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33" w:rsidRDefault="00A04633" w:rsidP="00A04633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</w:t>
      </w:r>
      <w:r>
        <w:rPr>
          <w:rFonts w:hint="eastAsia"/>
        </w:rPr>
        <w:t>Telemac2d_v6.3</w:t>
      </w:r>
      <w:r>
        <w:rPr>
          <w:rFonts w:hint="eastAsia"/>
        </w:rPr>
        <w:t>版本，分析代码结构：</w:t>
      </w:r>
    </w:p>
    <w:tbl>
      <w:tblPr>
        <w:tblStyle w:val="a6"/>
        <w:tblW w:w="0" w:type="auto"/>
        <w:jc w:val="center"/>
        <w:tblLook w:val="04A0"/>
      </w:tblPr>
      <w:tblGrid>
        <w:gridCol w:w="1691"/>
        <w:gridCol w:w="2354"/>
        <w:gridCol w:w="3182"/>
      </w:tblGrid>
      <w:tr w:rsidR="00A04633" w:rsidTr="00A14C59">
        <w:trPr>
          <w:jc w:val="center"/>
        </w:trPr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主程序名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t>homere</w:t>
            </w:r>
            <w:r>
              <w:rPr>
                <w:rFonts w:hint="eastAsia"/>
              </w:rPr>
              <w:t>_telemac2d.f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BIEF_INIT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并行化初始程序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 w:val="restart"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 w:rsidRPr="00C97F74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LECDON_TELEMAC2D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 w:rsidRPr="00FF37BF">
              <w:t>读取控制文件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BIEF_OPEN_FILES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文件控制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POINT_TELEMAC2D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 w:rsidRPr="00FF37BF">
              <w:t>分配数组内存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Pr="004B3F24" w:rsidRDefault="00A04633" w:rsidP="00A14C59">
            <w:pPr>
              <w:pStyle w:val="a7"/>
              <w:rPr>
                <w:color w:val="000000" w:themeColor="text1"/>
              </w:rPr>
            </w:pP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INITIALISES SISYPHE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初始化泥沙模型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Pr="004B3F24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INITIALISES TOMAWAC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初始化波浪模型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Pr="008F2CF0" w:rsidRDefault="00A04633" w:rsidP="00A14C59">
            <w:pPr>
              <w:pStyle w:val="a7"/>
              <w:rPr>
                <w:rFonts w:ascii="NSimSun" w:hAnsi="NSimSun" w:cs="NSimSun"/>
                <w:b/>
                <w:color w:val="008000"/>
                <w:kern w:val="0"/>
                <w:sz w:val="19"/>
                <w:szCs w:val="19"/>
                <w:highlight w:val="white"/>
              </w:rPr>
            </w:pPr>
            <w:r w:rsidRPr="008F2CF0">
              <w:rPr>
                <w:rFonts w:ascii="NSimSun" w:hAnsi="NSimSun" w:cs="NSimSun"/>
                <w:b/>
                <w:color w:val="000000"/>
                <w:kern w:val="0"/>
                <w:sz w:val="19"/>
                <w:szCs w:val="19"/>
                <w:highlight w:val="yellow"/>
              </w:rPr>
              <w:t>TELEMAC2D</w:t>
            </w:r>
          </w:p>
        </w:tc>
        <w:tc>
          <w:tcPr>
            <w:tcW w:w="0" w:type="auto"/>
          </w:tcPr>
          <w:p w:rsidR="00A04633" w:rsidRPr="00AD6C02" w:rsidRDefault="00A04633" w:rsidP="00A14C59">
            <w:pPr>
              <w:pStyle w:val="a7"/>
              <w:rPr>
                <w:color w:val="000000" w:themeColor="text1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调用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telemac2d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时间循环的核心程序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HOMERE_ADJ_T2D</w:t>
            </w:r>
          </w:p>
        </w:tc>
        <w:tc>
          <w:tcPr>
            <w:tcW w:w="0" w:type="auto"/>
          </w:tcPr>
          <w:p w:rsidR="00A04633" w:rsidRPr="00AD6C02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AD6C02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运行参数评估模式</w:t>
            </w:r>
            <w:r w:rsidRPr="00AD6C02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,</w:t>
            </w:r>
            <w:r w:rsidRPr="00AD6C02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做参数率定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BIEF_CLOSE_FILES</w:t>
            </w:r>
          </w:p>
        </w:tc>
        <w:tc>
          <w:tcPr>
            <w:tcW w:w="0" w:type="auto"/>
          </w:tcPr>
          <w:p w:rsidR="00A04633" w:rsidRPr="00AD6C02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关闭文件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6527E4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</w:p>
        </w:tc>
        <w:tc>
          <w:tcPr>
            <w:tcW w:w="0" w:type="auto"/>
          </w:tcPr>
          <w:p w:rsidR="00A04633" w:rsidRPr="00AD6C02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关闭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SISYPHE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TOMAWAC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文件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ELAPSE</w:t>
            </w:r>
          </w:p>
        </w:tc>
        <w:tc>
          <w:tcPr>
            <w:tcW w:w="0" w:type="auto"/>
          </w:tcPr>
          <w:p w:rsidR="00A04633" w:rsidRPr="00AD6C02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AD6C02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计算</w:t>
            </w:r>
            <w:r w:rsidRPr="00AD6C02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cpu </w:t>
            </w:r>
            <w:r w:rsidRPr="00AD6C02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耗时</w:t>
            </w:r>
          </w:p>
        </w:tc>
      </w:tr>
    </w:tbl>
    <w:p w:rsidR="00A04633" w:rsidRDefault="00A04633" w:rsidP="00A04633">
      <w:pPr>
        <w:spacing w:line="240" w:lineRule="auto"/>
        <w:ind w:firstLine="480"/>
      </w:pPr>
    </w:p>
    <w:tbl>
      <w:tblPr>
        <w:tblStyle w:val="a6"/>
        <w:tblW w:w="0" w:type="auto"/>
        <w:jc w:val="center"/>
        <w:tblLook w:val="04A0"/>
      </w:tblPr>
      <w:tblGrid>
        <w:gridCol w:w="1214"/>
        <w:gridCol w:w="1536"/>
        <w:gridCol w:w="3299"/>
      </w:tblGrid>
      <w:tr w:rsidR="00A04633" w:rsidTr="00A14C59">
        <w:trPr>
          <w:jc w:val="center"/>
        </w:trPr>
        <w:tc>
          <w:tcPr>
            <w:tcW w:w="0" w:type="auto"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BIEF_INIT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.f</w:t>
            </w: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P_INIT</w:t>
            </w:r>
          </w:p>
        </w:tc>
        <w:tc>
          <w:tcPr>
            <w:tcW w:w="0" w:type="auto"/>
          </w:tcPr>
          <w:p w:rsidR="00A04633" w:rsidRPr="004B3F24" w:rsidRDefault="00A04633" w:rsidP="00A14C59">
            <w:pPr>
              <w:pStyle w:val="a7"/>
              <w:rPr>
                <w:color w:val="000000" w:themeColor="text1"/>
              </w:rPr>
            </w:pP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并行计算模式</w:t>
            </w:r>
            <w:r w:rsidRPr="004B3F2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，读取</w:t>
            </w:r>
            <w:r w:rsidRPr="004B3F2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PARAL</w:t>
            </w:r>
            <w:r w:rsidRPr="004B3F2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文件</w:t>
            </w:r>
          </w:p>
        </w:tc>
      </w:tr>
      <w:tr w:rsidR="00A04633" w:rsidTr="00A14C59">
        <w:trPr>
          <w:jc w:val="center"/>
        </w:trPr>
        <w:tc>
          <w:tcPr>
            <w:tcW w:w="0" w:type="auto"/>
          </w:tcPr>
          <w:p w:rsidR="00A04633" w:rsidRDefault="00A04633" w:rsidP="00A14C59">
            <w:pPr>
              <w:pStyle w:val="a7"/>
            </w:pPr>
          </w:p>
        </w:tc>
        <w:tc>
          <w:tcPr>
            <w:tcW w:w="0" w:type="auto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READ_CONFIG</w:t>
            </w:r>
          </w:p>
        </w:tc>
        <w:tc>
          <w:tcPr>
            <w:tcW w:w="0" w:type="auto"/>
          </w:tcPr>
          <w:p w:rsidR="00A04633" w:rsidRPr="004B3F24" w:rsidRDefault="00A04633" w:rsidP="00A14C59">
            <w:pPr>
              <w:pStyle w:val="a7"/>
              <w:rPr>
                <w:color w:val="000000" w:themeColor="text1"/>
              </w:rPr>
            </w:pP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读取</w:t>
            </w: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CONFIG</w:t>
            </w: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文件（只有</w:t>
            </w: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2</w:t>
            </w:r>
            <w:r w:rsidRPr="004B3F2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个参数）</w:t>
            </w:r>
          </w:p>
        </w:tc>
      </w:tr>
    </w:tbl>
    <w:p w:rsidR="00A04633" w:rsidRDefault="00A04633" w:rsidP="00A04633">
      <w:pPr>
        <w:spacing w:line="240" w:lineRule="auto"/>
        <w:ind w:firstLine="480"/>
      </w:pPr>
    </w:p>
    <w:tbl>
      <w:tblPr>
        <w:tblStyle w:val="a6"/>
        <w:tblW w:w="8755" w:type="dxa"/>
        <w:tblLook w:val="04A0"/>
      </w:tblPr>
      <w:tblGrid>
        <w:gridCol w:w="2840"/>
        <w:gridCol w:w="2841"/>
        <w:gridCol w:w="3074"/>
      </w:tblGrid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LECDON_TELEMAC2D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.f</w:t>
            </w: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color w:val="000000" w:themeColor="text1"/>
              </w:rPr>
            </w:pP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初始化向量为默认值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</w:p>
        </w:tc>
      </w:tr>
      <w:tr w:rsidR="00A04633" w:rsidTr="00A14C59">
        <w:tc>
          <w:tcPr>
            <w:tcW w:w="2840" w:type="dxa"/>
            <w:vMerge w:val="restart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控制和字典文件都在</w:t>
            </w:r>
            <w:r>
              <w:rPr>
                <w:rFonts w:hint="eastAsia"/>
              </w:rPr>
              <w:t>LECDON</w:t>
            </w:r>
            <w:r>
              <w:rPr>
                <w:rFonts w:hint="eastAsia"/>
              </w:rPr>
              <w:t>中打开和关闭；</w:t>
            </w:r>
          </w:p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telemac2d</w:t>
            </w:r>
            <w:r>
              <w:rPr>
                <w:rFonts w:hint="eastAsia"/>
              </w:rPr>
              <w:t>的控制参数值，都在此完成</w:t>
            </w: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color w:val="000000" w:themeColor="text1"/>
              </w:rPr>
            </w:pP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初始化</w:t>
            </w:r>
            <w:r w:rsidRPr="00AA3B4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DAMOCLES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的变量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DAMOCLE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：操作文件的一个库</w:t>
            </w:r>
          </w:p>
        </w:tc>
      </w:tr>
      <w:tr w:rsidR="00A04633" w:rsidTr="00A14C59">
        <w:tc>
          <w:tcPr>
            <w:tcW w:w="2840" w:type="dxa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color w:val="000000" w:themeColor="text1"/>
              </w:rPr>
            </w:pPr>
            <w:r w:rsidRPr="00AA3B4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CALL DAMOCLE</w:t>
            </w:r>
            <w:r w:rsidRPr="00AA3B4B">
              <w:rPr>
                <w:color w:val="000000" w:themeColor="text1"/>
              </w:rPr>
              <w:t xml:space="preserve"> </w:t>
            </w:r>
          </w:p>
        </w:tc>
        <w:tc>
          <w:tcPr>
            <w:tcW w:w="3074" w:type="dxa"/>
          </w:tcPr>
          <w:p w:rsidR="00A04633" w:rsidRPr="00AA3B4B" w:rsidRDefault="00A04633" w:rsidP="00A14C59">
            <w:pPr>
              <w:pStyle w:val="a7"/>
              <w:rPr>
                <w:color w:val="000000" w:themeColor="text1"/>
              </w:rPr>
            </w:pPr>
            <w:r w:rsidRPr="00AA3B4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打开字典和控制文件</w:t>
            </w:r>
          </w:p>
        </w:tc>
      </w:tr>
      <w:tr w:rsidR="00A04633" w:rsidTr="00A14C59">
        <w:tc>
          <w:tcPr>
            <w:tcW w:w="2840" w:type="dxa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AA3B4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CALL READ_SUBMIT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steering</w:t>
            </w:r>
            <w:r>
              <w:rPr>
                <w:rFonts w:hint="eastAsia"/>
              </w:rPr>
              <w:t>文件中的文件名，存储于</w:t>
            </w:r>
            <w:r>
              <w:rPr>
                <w:rFonts w:hint="eastAsia"/>
              </w:rPr>
              <w:t>BIEF_FILE</w:t>
            </w:r>
            <w:r>
              <w:rPr>
                <w:rFonts w:hint="eastAsia"/>
              </w:rPr>
              <w:t>结构文件中</w:t>
            </w:r>
          </w:p>
        </w:tc>
      </w:tr>
      <w:tr w:rsidR="00A04633" w:rsidTr="00A14C59">
        <w:tc>
          <w:tcPr>
            <w:tcW w:w="2840" w:type="dxa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定义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telemac2d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中的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FORTRAN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文件号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可定义文件名和文件逻辑号</w:t>
            </w:r>
          </w:p>
        </w:tc>
      </w:tr>
      <w:tr w:rsidR="00A04633" w:rsidTr="00A14C59">
        <w:tc>
          <w:tcPr>
            <w:tcW w:w="2840" w:type="dxa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Pr="00AA3B4B" w:rsidRDefault="00A04633" w:rsidP="00A14C59">
            <w:pPr>
              <w:pStyle w:val="a7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将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steering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文件值分配给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FORTRAN</w:t>
            </w:r>
            <w:r w:rsidRPr="00AA3B4B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参数名</w:t>
            </w:r>
          </w:p>
        </w:tc>
        <w:tc>
          <w:tcPr>
            <w:tcW w:w="3074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大量使用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MOTINT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MOTREA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MOTLOG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MOTCAR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，将控制文件中的设置值付给实际的计算变量</w:t>
            </w:r>
          </w:p>
        </w:tc>
      </w:tr>
    </w:tbl>
    <w:p w:rsidR="00A04633" w:rsidRDefault="00A04633" w:rsidP="00A04633">
      <w:pPr>
        <w:spacing w:line="240" w:lineRule="auto"/>
        <w:ind w:firstLine="480"/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BIEF_OPEN_FILES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</w:p>
        </w:tc>
      </w:tr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打开所有在</w:t>
            </w:r>
            <w:r>
              <w:rPr>
                <w:rFonts w:hint="eastAsia"/>
              </w:rPr>
              <w:t>steering</w:t>
            </w:r>
            <w:r>
              <w:rPr>
                <w:rFonts w:hint="eastAsia"/>
              </w:rPr>
              <w:t>文件中定义的文件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I=1,NFILES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ENDDO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MED</w:t>
            </w:r>
            <w:r>
              <w:rPr>
                <w:rFonts w:hint="eastAsia"/>
              </w:rPr>
              <w:t>两种格式打开</w:t>
            </w:r>
          </w:p>
        </w:tc>
      </w:tr>
    </w:tbl>
    <w:p w:rsidR="00A04633" w:rsidRDefault="00A04633" w:rsidP="00A04633">
      <w:pPr>
        <w:spacing w:line="240" w:lineRule="auto"/>
        <w:ind w:firstLine="480"/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c>
          <w:tcPr>
            <w:tcW w:w="2840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POINT_TELEMAC2D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</w:p>
        </w:tc>
      </w:tr>
      <w:tr w:rsidR="00A04633" w:rsidRPr="002E7120" w:rsidTr="00A14C59">
        <w:tc>
          <w:tcPr>
            <w:tcW w:w="2840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ALMESH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计算非结构网格拓扑结构</w:t>
            </w:r>
          </w:p>
        </w:tc>
      </w:tr>
      <w:tr w:rsidR="00A04633" w:rsidRPr="002E7120" w:rsidTr="00A14C59">
        <w:tc>
          <w:tcPr>
            <w:tcW w:w="2840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BIEF_ALLVEC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分配结构体内存空间</w:t>
            </w:r>
          </w:p>
        </w:tc>
      </w:tr>
      <w:tr w:rsidR="00A04633" w:rsidRPr="002E7120" w:rsidTr="00A14C59">
        <w:tc>
          <w:tcPr>
            <w:tcW w:w="2840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BIEF_ALLVEC_IN_BLOCK</w:t>
            </w:r>
          </w:p>
        </w:tc>
        <w:tc>
          <w:tcPr>
            <w:tcW w:w="2841" w:type="dxa"/>
          </w:tcPr>
          <w:p w:rsidR="00A04633" w:rsidRDefault="00A04633" w:rsidP="00A14C59">
            <w:pPr>
              <w:pStyle w:val="a7"/>
            </w:pPr>
          </w:p>
        </w:tc>
      </w:tr>
    </w:tbl>
    <w:p w:rsidR="00A04633" w:rsidRDefault="00A04633" w:rsidP="00A04633">
      <w:pPr>
        <w:spacing w:line="240" w:lineRule="auto"/>
        <w:ind w:firstLine="480"/>
        <w:rPr>
          <w:rFonts w:hint="eastAsia"/>
        </w:rPr>
      </w:pPr>
    </w:p>
    <w:p w:rsidR="00C07A1E" w:rsidRDefault="00C07A1E" w:rsidP="00A04633">
      <w:pPr>
        <w:spacing w:line="240" w:lineRule="auto"/>
        <w:ind w:firstLine="480"/>
        <w:rPr>
          <w:rFonts w:hint="eastAsia"/>
        </w:rPr>
      </w:pPr>
    </w:p>
    <w:p w:rsidR="00C07A1E" w:rsidRDefault="00C07A1E" w:rsidP="00A04633">
      <w:pPr>
        <w:spacing w:line="240" w:lineRule="auto"/>
        <w:ind w:firstLine="480"/>
      </w:pPr>
    </w:p>
    <w:p w:rsidR="00A04633" w:rsidRDefault="00A04633" w:rsidP="00A04633">
      <w:pPr>
        <w:spacing w:line="240" w:lineRule="auto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TELEMAC2D.f</w:t>
      </w:r>
      <w:r>
        <w:rPr>
          <w:rFonts w:hint="eastAsia"/>
        </w:rPr>
        <w:t>是整个模型的核心程序，仔细理解参数意义：</w:t>
      </w:r>
    </w:p>
    <w:tbl>
      <w:tblPr>
        <w:tblStyle w:val="a6"/>
        <w:tblW w:w="8755" w:type="dxa"/>
        <w:tblLayout w:type="fixed"/>
        <w:tblLook w:val="04A0"/>
      </w:tblPr>
      <w:tblGrid>
        <w:gridCol w:w="2802"/>
        <w:gridCol w:w="3118"/>
        <w:gridCol w:w="2835"/>
      </w:tblGrid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TELEMAC2D.f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调用子程序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</w:rPr>
              <w:t>核心程序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kern w:val="0"/>
              </w:rPr>
            </w:pPr>
            <w:r>
              <w:rPr>
                <w:rFonts w:hint="eastAsia"/>
                <w:kern w:val="0"/>
                <w:highlight w:val="white"/>
              </w:rPr>
              <w:t>分为若干个阶段：</w:t>
            </w:r>
          </w:p>
          <w:p w:rsidR="00A04633" w:rsidRDefault="00A04633" w:rsidP="00A14C59">
            <w:pPr>
              <w:pStyle w:val="a7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、读取控制文件、边界条件、地形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</w:pPr>
            <w:r>
              <w:rPr>
                <w:rFonts w:hint="eastAsia"/>
                <w:kern w:val="0"/>
                <w:highlight w:val="white"/>
              </w:rPr>
              <w:t>有限元的单元离散类型</w:t>
            </w:r>
            <w:r>
              <w:rPr>
                <w:kern w:val="0"/>
                <w:highlight w:val="white"/>
              </w:rPr>
              <w:t xml:space="preserve">: P1 </w:t>
            </w:r>
            <w:r>
              <w:rPr>
                <w:rFonts w:hint="eastAsia"/>
                <w:kern w:val="0"/>
              </w:rPr>
              <w:t>三角单元</w:t>
            </w:r>
          </w:p>
        </w:tc>
      </w:tr>
      <w:tr w:rsidR="00A04633" w:rsidTr="00A14C59">
        <w:tc>
          <w:tcPr>
            <w:tcW w:w="2802" w:type="dxa"/>
            <w:vMerge w:val="restart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TELEMAC2D(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=-1,ATDEP=0.D0,NITER=0,CODE=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       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根据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Saint-Venant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方程，求解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U, V, H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ADJO = .TRUE.  : DIRECT MODE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ADJO = .FALSE. : ADJOINT MODE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LECLIM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读取边界条件和边界节点属性值</w:t>
            </w:r>
          </w:p>
        </w:tc>
      </w:tr>
      <w:tr w:rsidR="00A04633" w:rsidTr="00A14C59">
        <w:tc>
          <w:tcPr>
            <w:tcW w:w="2802" w:type="dxa"/>
            <w:vMerge/>
          </w:tcPr>
          <w:p w:rsidR="00A04633" w:rsidRDefault="00A04633" w:rsidP="00A14C59">
            <w:pPr>
              <w:pStyle w:val="a7"/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INBIEF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(IELMX.EQ.13)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THEN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COMPLIM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ENDIF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补充描述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BIEF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有限元库的数据结构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INTERFACE_SISYPHE,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ONLY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: SISYPHE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INTERFACE_TOMAWAC,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ONLY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: WAC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OILSPILL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ALGAE_TRANSP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(DEFZON)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DEF_ZONES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(NPTS.GT.0.AND.NCSIZE.GT.1)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THEN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I=1,NPTS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LIST_PTS(I)=MESH%KNOGL%I(LIST_PTS(I))</w:t>
            </w:r>
          </w:p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ENDDO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DEFINITION OF ZONES BY THE USER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CHANGES FROM GLOBAL TO LOCAL IN LIST OF POINTS IN PARALLEL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FONSTR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</w:pPr>
            <w:r w:rsidRPr="00884C68">
              <w:rPr>
                <w:rFonts w:hint="eastAsia"/>
              </w:rPr>
              <w:t>读取地形和摩阻等文件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FRICTION_CHOICE(0,KARMAN)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分区初始化摩阻系数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CREATE_DATASET </w:t>
            </w:r>
          </w:p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WRITE_MESH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准备输出数据文件</w:t>
            </w:r>
          </w:p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输出网格数据文件（计算结果）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CHGDIS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highlight w:val="white"/>
              </w:rPr>
              <w:t>INITIALISES PRIVE</w:t>
            </w:r>
            <w:r w:rsidRPr="00884C68">
              <w:rPr>
                <w:rFonts w:hint="eastAsia"/>
                <w:highlight w:val="white"/>
              </w:rPr>
              <w:t>？？？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FRONT2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定位边界位置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READ_FIC_CURVES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读取水位</w:t>
            </w:r>
            <w:r w:rsidRPr="00884C68">
              <w:rPr>
                <w:rFonts w:hint="eastAsia"/>
                <w:highlight w:val="white"/>
              </w:rPr>
              <w:t>~</w:t>
            </w:r>
            <w:r w:rsidRPr="00884C68">
              <w:rPr>
                <w:rFonts w:hint="eastAsia"/>
                <w:highlight w:val="white"/>
              </w:rPr>
              <w:t>流量边界条件</w:t>
            </w:r>
          </w:p>
        </w:tc>
      </w:tr>
      <w:tr w:rsidR="00A046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3212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CORNOR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修正边界节点的法向方向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MASKOB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用户自定义</w:t>
            </w:r>
            <w:r w:rsidRPr="00884C68">
              <w:rPr>
                <w:rFonts w:hint="eastAsia"/>
                <w:highlight w:val="white"/>
              </w:rPr>
              <w:t>mask cell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MASBAS2D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highlight w:val="white"/>
              </w:rPr>
              <w:t>INTEGRAL OF TEST FUNCTIONS</w:t>
            </w:r>
            <w:r w:rsidRPr="00884C68">
              <w:rPr>
                <w:rFonts w:hint="eastAsia"/>
                <w:highlight w:val="white"/>
              </w:rPr>
              <w:t>？？？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CHGDIS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用户自定义修正地形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SOURCE_TELEMAC2D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再定义源项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TOPOGR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地形分析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2 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进入初始化阶段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COSAKE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CONDIN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初始化物理变量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CLIP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修正水深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CELERITE</w:t>
            </w:r>
          </w:p>
        </w:tc>
        <w:tc>
          <w:tcPr>
            <w:tcW w:w="2835" w:type="dxa"/>
          </w:tcPr>
          <w:p w:rsidR="00A04633" w:rsidRPr="00884C68" w:rsidRDefault="00A04633" w:rsidP="00A14C59">
            <w:pPr>
              <w:pStyle w:val="a7"/>
              <w:rPr>
                <w:highlight w:val="white"/>
              </w:rPr>
            </w:pPr>
            <w:r w:rsidRPr="00884C68">
              <w:rPr>
                <w:rFonts w:hint="eastAsia"/>
                <w:highlight w:val="white"/>
              </w:rPr>
              <w:t>存储波速（反射波）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BIEF_SUITE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kern w:val="0"/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读取热启动的文件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QU   QV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付给初值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kern w:val="0"/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FV</w:t>
            </w:r>
            <w:r>
              <w:rPr>
                <w:rFonts w:hint="eastAsia"/>
                <w:kern w:val="0"/>
                <w:highlight w:val="white"/>
              </w:rPr>
              <w:t>模型的变量初始化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CHGDIS</w:t>
            </w:r>
          </w:p>
        </w:tc>
        <w:tc>
          <w:tcPr>
            <w:tcW w:w="2835" w:type="dxa"/>
          </w:tcPr>
          <w:p w:rsidR="00A04633" w:rsidRPr="00B86367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改变变量的离散形式（</w:t>
            </w:r>
            <w:r>
              <w:rPr>
                <w:rFonts w:hint="eastAsia"/>
                <w:kern w:val="0"/>
                <w:highlight w:val="white"/>
              </w:rPr>
              <w:t>P1</w:t>
            </w:r>
            <w:r>
              <w:rPr>
                <w:rFonts w:hint="eastAsia"/>
                <w:kern w:val="0"/>
                <w:highlight w:val="white"/>
              </w:rPr>
              <w:t>）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C22919" w:rsidRDefault="00BA147D" w:rsidP="00A14C5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初始化气象条件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C22919" w:rsidRDefault="00C22919" w:rsidP="00A14C5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highlight w:val="white"/>
              </w:rPr>
              <w:t>初始化</w:t>
            </w:r>
            <w:r w:rsidRPr="00283AE1">
              <w:rPr>
                <w:rFonts w:hint="eastAsia"/>
                <w:highlight w:val="white"/>
              </w:rPr>
              <w:t>溃堤条件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C22919" w:rsidRDefault="00C22919" w:rsidP="00A14C5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初始化涉水建筑物条件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C22919" w:rsidRDefault="00C22919" w:rsidP="00A14C5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初始化湍流模型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C22919" w:rsidRDefault="00C22919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yellow"/>
              </w:rPr>
              <w:t>1</w:t>
            </w:r>
          </w:p>
        </w:tc>
        <w:tc>
          <w:tcPr>
            <w:tcW w:w="2835" w:type="dxa"/>
          </w:tcPr>
          <w:p w:rsidR="00A04633" w:rsidRPr="00B86367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与波浪模型和泥沙模型的耦合的初始化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color w:val="0000FF"/>
                <w:kern w:val="0"/>
                <w:highlight w:val="white"/>
              </w:rPr>
            </w:pPr>
            <w:r>
              <w:rPr>
                <w:kern w:val="0"/>
                <w:highlight w:val="white"/>
              </w:rPr>
              <w:t xml:space="preserve">3 </w:t>
            </w:r>
            <w:r>
              <w:rPr>
                <w:kern w:val="0"/>
                <w:highlight w:val="white"/>
              </w:rPr>
              <w:t>时间层迭代</w:t>
            </w:r>
          </w:p>
        </w:tc>
        <w:tc>
          <w:tcPr>
            <w:tcW w:w="3118" w:type="dxa"/>
          </w:tcPr>
          <w:p w:rsidR="00A04633" w:rsidRPr="00F61C05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核心的代码部分：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Pr="00F61C05" w:rsidRDefault="00A04633" w:rsidP="00A14C59">
            <w:pPr>
              <w:pStyle w:val="a7"/>
              <w:rPr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CALL</w:t>
            </w:r>
            <w:r>
              <w:rPr>
                <w:kern w:val="0"/>
                <w:highlight w:val="white"/>
              </w:rPr>
              <w:t xml:space="preserve"> BREACH</w:t>
            </w:r>
          </w:p>
        </w:tc>
        <w:tc>
          <w:tcPr>
            <w:tcW w:w="2835" w:type="dxa"/>
          </w:tcPr>
          <w:p w:rsidR="00A04633" w:rsidRPr="00F61C05" w:rsidRDefault="00A04633" w:rsidP="00A14C59">
            <w:pPr>
              <w:pStyle w:val="a7"/>
              <w:rPr>
                <w:highlight w:val="white"/>
              </w:rPr>
            </w:pPr>
            <w:r w:rsidRPr="00304831">
              <w:rPr>
                <w:rFonts w:hint="eastAsia"/>
                <w:kern w:val="0"/>
                <w:highlight w:val="white"/>
              </w:rPr>
              <w:t>溃堤模型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CALL WAC()</w:t>
            </w:r>
          </w:p>
        </w:tc>
        <w:tc>
          <w:tcPr>
            <w:tcW w:w="2835" w:type="dxa"/>
          </w:tcPr>
          <w:p w:rsidR="00A04633" w:rsidRPr="00F61C05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波浪模型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35" w:type="dxa"/>
          </w:tcPr>
          <w:p w:rsidR="00A04633" w:rsidRPr="00BA3652" w:rsidRDefault="00A04633" w:rsidP="00A14C59">
            <w:pPr>
              <w:pStyle w:val="a7"/>
              <w:rPr>
                <w:highlight w:val="white"/>
              </w:rPr>
            </w:pPr>
            <w:r>
              <w:rPr>
                <w:kern w:val="0"/>
                <w:highlight w:val="white"/>
              </w:rPr>
              <w:t>参数自动率定的时间控制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KEPSIN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多种模型的边界条件代入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PROPIN_TELEMAC2D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FRICTION_CHOICE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计算河床摩擦阻力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VISTUR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计算动力粘滞系数，好几种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CORVIS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校正计算的动力粘滞系数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PREBOR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highlight w:val="white"/>
              </w:rPr>
              <w:t>THOMFR</w:t>
            </w:r>
            <w:r w:rsidRPr="00283AE1">
              <w:rPr>
                <w:rFonts w:hint="eastAsia"/>
                <w:highlight w:val="white"/>
              </w:rPr>
              <w:t>边界条件代入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BORD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用户自定义的边界条件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PROPIN_TELEMAC2D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计算</w:t>
            </w:r>
            <w:r w:rsidRPr="00283AE1">
              <w:rPr>
                <w:rFonts w:hint="eastAsia"/>
                <w:highlight w:val="white"/>
              </w:rPr>
              <w:t>LIMPRO CLU CLV CLH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WALL_FRICTION</w:t>
            </w:r>
          </w:p>
        </w:tc>
        <w:tc>
          <w:tcPr>
            <w:tcW w:w="2835" w:type="dxa"/>
          </w:tcPr>
          <w:p w:rsidR="00A04633" w:rsidRPr="00283AE1" w:rsidRDefault="00A04633" w:rsidP="00A14C59">
            <w:pPr>
              <w:pStyle w:val="a7"/>
              <w:rPr>
                <w:highlight w:val="white"/>
              </w:rPr>
            </w:pPr>
            <w:r w:rsidRPr="00283AE1">
              <w:rPr>
                <w:rFonts w:hint="eastAsia"/>
                <w:highlight w:val="white"/>
              </w:rPr>
              <w:t>计算侧向的摩阻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KEPSCL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紊流模型边界条件代入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Pr="006055D8" w:rsidRDefault="00A04633" w:rsidP="00A14C59">
            <w:pPr>
              <w:pStyle w:val="a7"/>
              <w:rPr>
                <w:highlight w:val="white"/>
              </w:rPr>
            </w:pPr>
            <w:r w:rsidRPr="006055D8">
              <w:rPr>
                <w:rFonts w:hint="eastAsia"/>
                <w:highlight w:val="white"/>
              </w:rPr>
              <w:t>开边界条件的处理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THOMPS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边界条件处理，见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P37  4.2.9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对流项的离散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CHARAC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ELM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法离散对流项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PROSOU</w:t>
            </w:r>
          </w:p>
        </w:tc>
        <w:tc>
          <w:tcPr>
            <w:tcW w:w="2835" w:type="dxa"/>
          </w:tcPr>
          <w:p w:rsidR="00A04633" w:rsidRPr="00B92310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对流扩散的源项（风、科氏力等）</w:t>
            </w:r>
          </w:p>
        </w:tc>
      </w:tr>
      <w:tr w:rsidR="00A04633" w:rsidRPr="00321233" w:rsidTr="00A14C59">
        <w:tc>
          <w:tcPr>
            <w:tcW w:w="2802" w:type="dxa"/>
            <w:vMerge w:val="restart"/>
          </w:tcPr>
          <w:p w:rsidR="00A04633" w:rsidRPr="00B26460" w:rsidRDefault="00A04633" w:rsidP="00A14C59">
            <w:pPr>
              <w:pStyle w:val="a7"/>
              <w:rPr>
                <w:szCs w:val="19"/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【</w:t>
            </w:r>
            <w:r>
              <w:rPr>
                <w:rFonts w:hint="eastAsia"/>
                <w:kern w:val="0"/>
                <w:highlight w:val="white"/>
              </w:rPr>
              <w:t>1</w:t>
            </w:r>
            <w:r>
              <w:rPr>
                <w:rFonts w:hint="eastAsia"/>
                <w:kern w:val="0"/>
                <w:highlight w:val="white"/>
              </w:rPr>
              <w:t>】</w:t>
            </w:r>
            <w:r>
              <w:rPr>
                <w:rFonts w:hint="eastAsia"/>
                <w:kern w:val="0"/>
                <w:highlight w:val="white"/>
              </w:rPr>
              <w:t>FEM</w:t>
            </w:r>
            <w:r>
              <w:rPr>
                <w:rFonts w:hint="eastAsia"/>
                <w:kern w:val="0"/>
                <w:highlight w:val="white"/>
              </w:rPr>
              <w:t>模型和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BOUSSINESQ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模型</w:t>
            </w:r>
            <w:r>
              <w:rPr>
                <w:rFonts w:hint="eastAsia"/>
                <w:kern w:val="0"/>
                <w:highlight w:val="white"/>
              </w:rPr>
              <w:t>（核心）</w:t>
            </w:r>
          </w:p>
        </w:tc>
        <w:tc>
          <w:tcPr>
            <w:tcW w:w="3118" w:type="dxa"/>
          </w:tcPr>
          <w:p w:rsidR="00A04633" w:rsidRPr="006D715A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PROPAG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对流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扩散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源项方程的离散求解</w:t>
            </w:r>
          </w:p>
        </w:tc>
      </w:tr>
      <w:tr w:rsidR="00A04633" w:rsidRPr="00321233" w:rsidTr="00A14C59">
        <w:tc>
          <w:tcPr>
            <w:tcW w:w="2802" w:type="dxa"/>
            <w:vMerge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PROPAG_ADJ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自动调整参数模块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【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】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FVM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模型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VOLFIN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不连续问题的求解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【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】没有传播的模拟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ind w:firstLineChars="200" w:firstLine="38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GESTIO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仅管理一下变量数组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CORRECTION_DEPTH_2D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最后处理下负值的水深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DIFFCL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标量扩散方程求解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DIFSOU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标量扩散方程的源项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OIL_SPILL_2D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溢油模型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DO</w:t>
            </w:r>
            <w:r>
              <w:rPr>
                <w:kern w:val="0"/>
                <w:highlight w:val="white"/>
              </w:rPr>
              <w:t xml:space="preserve"> ITRAC=1,NTRAC</w:t>
            </w:r>
            <w:r>
              <w:rPr>
                <w:rFonts w:hint="eastAsia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kern w:val="0"/>
                <w:highlight w:val="white"/>
              </w:rPr>
              <w:t>分组计算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CVDFTR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标量的对流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扩散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SOLSYS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？？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KEPSIL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湍流模型的扩散项和源汇项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DERIVE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浮标的漂浮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DERLAG</w:t>
            </w:r>
          </w:p>
        </w:tc>
        <w:tc>
          <w:tcPr>
            <w:tcW w:w="2835" w:type="dxa"/>
          </w:tcPr>
          <w:p w:rsidR="00A04633" w:rsidRPr="0052742C" w:rsidRDefault="00A04633" w:rsidP="00A14C59">
            <w:pPr>
              <w:pStyle w:val="a7"/>
              <w:rPr>
                <w:highlight w:val="white"/>
              </w:rPr>
            </w:pPr>
            <w:r>
              <w:rPr>
                <w:rFonts w:hint="eastAsia"/>
                <w:kern w:val="0"/>
                <w:highlight w:val="white"/>
              </w:rPr>
              <w:t>粒子轨迹跟踪模型</w:t>
            </w:r>
            <w:r>
              <w:rPr>
                <w:rFonts w:hint="eastAsia"/>
                <w:kern w:val="0"/>
                <w:highlight w:val="white"/>
              </w:rPr>
              <w:t xml:space="preserve"> 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耦合模型计算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SISYPHE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泥沙输移及河床演变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计算结果输出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PRERES_TELEMAC2D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BIEF_DESIMP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输出计算结果</w:t>
            </w:r>
          </w:p>
        </w:tc>
      </w:tr>
      <w:tr w:rsidR="00A04633" w:rsidRPr="00321233" w:rsidTr="00A14C59">
        <w:tc>
          <w:tcPr>
            <w:tcW w:w="2802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模型验证</w:t>
            </w:r>
          </w:p>
        </w:tc>
        <w:tc>
          <w:tcPr>
            <w:tcW w:w="3118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BIEF_VALIDA</w:t>
            </w:r>
          </w:p>
        </w:tc>
        <w:tc>
          <w:tcPr>
            <w:tcW w:w="2835" w:type="dxa"/>
          </w:tcPr>
          <w:p w:rsidR="00A04633" w:rsidRDefault="00A04633" w:rsidP="00A14C59">
            <w:pPr>
              <w:pStyle w:val="a7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与实测数据文件进行比对</w:t>
            </w:r>
          </w:p>
        </w:tc>
      </w:tr>
    </w:tbl>
    <w:p w:rsidR="00D832B8" w:rsidRPr="00A04633" w:rsidRDefault="00D832B8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DA0" w:rsidRDefault="007F5DA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F5DA0" w:rsidRDefault="007F5DA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DA0" w:rsidRDefault="007F5DA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F5DA0" w:rsidRDefault="007F5DA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80A89"/>
    <w:rsid w:val="00386B9C"/>
    <w:rsid w:val="00436BC9"/>
    <w:rsid w:val="006510DC"/>
    <w:rsid w:val="006527E4"/>
    <w:rsid w:val="0078114F"/>
    <w:rsid w:val="007F5DA0"/>
    <w:rsid w:val="00A04633"/>
    <w:rsid w:val="00AC26C9"/>
    <w:rsid w:val="00BA147D"/>
    <w:rsid w:val="00C07A1E"/>
    <w:rsid w:val="00C22919"/>
    <w:rsid w:val="00C43456"/>
    <w:rsid w:val="00D01E9C"/>
    <w:rsid w:val="00D832B8"/>
    <w:rsid w:val="00D8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A046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格"/>
    <w:basedOn w:val="a"/>
    <w:qFormat/>
    <w:rsid w:val="00A04633"/>
    <w:pPr>
      <w:spacing w:line="240" w:lineRule="auto"/>
      <w:ind w:firstLineChars="0" w:firstLine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</cp:revision>
  <dcterms:created xsi:type="dcterms:W3CDTF">2018-09-12T01:04:00Z</dcterms:created>
  <dcterms:modified xsi:type="dcterms:W3CDTF">2019-12-07T08:47:00Z</dcterms:modified>
</cp:coreProperties>
</file>