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2B8" w:rsidRDefault="007617D8" w:rsidP="007617D8">
      <w:pPr>
        <w:pStyle w:val="1"/>
      </w:pPr>
      <w:r>
        <w:t>VTK-m</w:t>
      </w:r>
      <w:r w:rsidR="001604CF">
        <w:rPr>
          <w:rFonts w:hint="eastAsia"/>
        </w:rPr>
        <w:t>库</w:t>
      </w:r>
    </w:p>
    <w:p w:rsidR="007617D8" w:rsidRPr="007617D8" w:rsidRDefault="007617D8" w:rsidP="007617D8">
      <w:pPr>
        <w:pStyle w:val="2"/>
        <w:rPr>
          <w:kern w:val="36"/>
        </w:rPr>
      </w:pPr>
      <w:r w:rsidRPr="007617D8">
        <w:rPr>
          <w:kern w:val="36"/>
        </w:rPr>
        <w:t>VTK-m</w:t>
      </w:r>
    </w:p>
    <w:p w:rsidR="007617D8" w:rsidRPr="007617D8" w:rsidRDefault="007617D8" w:rsidP="007617D8">
      <w:pPr>
        <w:ind w:firstLine="480"/>
        <w:rPr>
          <w:kern w:val="0"/>
        </w:rPr>
      </w:pP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是适应新型处理器架构的科学可视化算法，支持细粒度的并发数据分析和可视化，提</w:t>
      </w:r>
      <w:r w:rsidR="00E76A5C">
        <w:rPr>
          <w:rFonts w:hint="eastAsia"/>
          <w:kern w:val="0"/>
        </w:rPr>
        <w:t>供抽象的数据模型驱动大规模计算，可应用于不同处理器架构的场景。</w:t>
      </w:r>
    </w:p>
    <w:p w:rsidR="001604CF" w:rsidRDefault="001604CF" w:rsidP="007617D8">
      <w:pPr>
        <w:ind w:firstLine="480"/>
        <w:rPr>
          <w:kern w:val="0"/>
        </w:rPr>
      </w:pPr>
      <w:r>
        <w:rPr>
          <w:rFonts w:hint="eastAsia"/>
          <w:kern w:val="0"/>
        </w:rPr>
        <w:t>多年来，</w:t>
      </w:r>
      <w:r>
        <w:rPr>
          <w:rFonts w:hint="eastAsia"/>
          <w:kern w:val="0"/>
        </w:rPr>
        <w:t>HPC</w:t>
      </w:r>
      <w:r>
        <w:rPr>
          <w:rFonts w:hint="eastAsia"/>
          <w:kern w:val="0"/>
        </w:rPr>
        <w:t>可视化方法，例如</w:t>
      </w:r>
      <w:r>
        <w:rPr>
          <w:rFonts w:hint="eastAsia"/>
          <w:kern w:val="0"/>
        </w:rPr>
        <w:t>ParaView, V</w:t>
      </w:r>
      <w:r w:rsidR="007F528C">
        <w:rPr>
          <w:rFonts w:hint="eastAsia"/>
          <w:kern w:val="0"/>
        </w:rPr>
        <w:t>i</w:t>
      </w:r>
      <w:r>
        <w:rPr>
          <w:rFonts w:hint="eastAsia"/>
          <w:kern w:val="0"/>
        </w:rPr>
        <w:t>sIT, EnS</w:t>
      </w:r>
      <w:r w:rsidR="007F528C">
        <w:rPr>
          <w:rFonts w:hint="eastAsia"/>
          <w:kern w:val="0"/>
        </w:rPr>
        <w:t>i</w:t>
      </w:r>
      <w:r>
        <w:rPr>
          <w:rFonts w:hint="eastAsia"/>
          <w:kern w:val="0"/>
        </w:rPr>
        <w:t>ght</w:t>
      </w:r>
      <w:r>
        <w:rPr>
          <w:rFonts w:hint="eastAsia"/>
          <w:kern w:val="0"/>
        </w:rPr>
        <w:t>等，都支持分布式内存计算系统上的并行处理，是一种同步并行模式，其中算法在相互独立的局部硬件上执行大部分的计算。伴随着硬件的发展，</w:t>
      </w:r>
      <w:r w:rsidRPr="007F528C">
        <w:rPr>
          <w:rFonts w:hint="eastAsia"/>
          <w:kern w:val="0"/>
          <w:highlight w:val="yellow"/>
        </w:rPr>
        <w:t>硬件架构出现不对称结构</w:t>
      </w:r>
      <w:r>
        <w:rPr>
          <w:rFonts w:hint="eastAsia"/>
          <w:kern w:val="0"/>
        </w:rPr>
        <w:t>，多采用混合并行技术</w:t>
      </w:r>
      <w:r>
        <w:rPr>
          <w:rFonts w:hint="eastAsia"/>
          <w:kern w:val="0"/>
        </w:rPr>
        <w:t>(MPI+OpenMP)</w:t>
      </w:r>
      <w:r>
        <w:rPr>
          <w:rFonts w:hint="eastAsia"/>
          <w:kern w:val="0"/>
        </w:rPr>
        <w:t>，在不对称架构的机器上挖掘计算资源。这种方法的好处是使用已有的软件来管理消息传递的并行单元。</w:t>
      </w:r>
    </w:p>
    <w:p w:rsidR="001604CF" w:rsidRDefault="001604CF" w:rsidP="007617D8">
      <w:pPr>
        <w:ind w:firstLine="480"/>
        <w:rPr>
          <w:kern w:val="0"/>
        </w:rPr>
      </w:pP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框架就是发展</w:t>
      </w:r>
      <w:r w:rsidRPr="007F528C">
        <w:rPr>
          <w:rFonts w:hint="eastAsia"/>
          <w:color w:val="FF0000"/>
          <w:kern w:val="0"/>
        </w:rPr>
        <w:t>节点间</w:t>
      </w:r>
      <w:r w:rsidRPr="007F528C">
        <w:rPr>
          <w:rFonts w:hint="eastAsia"/>
          <w:color w:val="FF0000"/>
          <w:kern w:val="0"/>
        </w:rPr>
        <w:t>(intranode)</w:t>
      </w:r>
      <w:r w:rsidRPr="007F528C">
        <w:rPr>
          <w:rFonts w:hint="eastAsia"/>
          <w:color w:val="FF0000"/>
          <w:kern w:val="0"/>
        </w:rPr>
        <w:t>并行化</w:t>
      </w:r>
      <w:r>
        <w:rPr>
          <w:rFonts w:hint="eastAsia"/>
          <w:kern w:val="0"/>
        </w:rPr>
        <w:t>，节点间并行通常需要执行大量的线程和线程同步。</w:t>
      </w: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就是在新的</w:t>
      </w:r>
      <w:r>
        <w:rPr>
          <w:rFonts w:hint="eastAsia"/>
          <w:kern w:val="0"/>
        </w:rPr>
        <w:t>HPC</w:t>
      </w:r>
      <w:r>
        <w:rPr>
          <w:rFonts w:hint="eastAsia"/>
          <w:kern w:val="0"/>
        </w:rPr>
        <w:t>系统上（例如</w:t>
      </w:r>
      <w:r>
        <w:rPr>
          <w:rFonts w:hint="eastAsia"/>
          <w:kern w:val="0"/>
        </w:rPr>
        <w:t>GPU</w:t>
      </w:r>
      <w:r>
        <w:rPr>
          <w:rFonts w:hint="eastAsia"/>
          <w:kern w:val="0"/>
        </w:rPr>
        <w:t>系统），执行高度的并行化，可对</w:t>
      </w:r>
      <w:r>
        <w:rPr>
          <w:rFonts w:hint="eastAsia"/>
          <w:kern w:val="0"/>
        </w:rPr>
        <w:t>1~10</w:t>
      </w:r>
      <w:r>
        <w:rPr>
          <w:rFonts w:hint="eastAsia"/>
          <w:kern w:val="0"/>
        </w:rPr>
        <w:t>个数据单元执行线程操作，这是高度细粒度的并行化。</w:t>
      </w:r>
      <w:r w:rsidR="00A56035">
        <w:rPr>
          <w:rFonts w:hint="eastAsia"/>
          <w:kern w:val="0"/>
        </w:rPr>
        <w:t>VTK-m</w:t>
      </w:r>
      <w:r w:rsidR="00A56035">
        <w:rPr>
          <w:rFonts w:hint="eastAsia"/>
          <w:kern w:val="0"/>
        </w:rPr>
        <w:t>支持</w:t>
      </w:r>
      <w:r w:rsidR="00A56035">
        <w:rPr>
          <w:rFonts w:hint="eastAsia"/>
          <w:kern w:val="0"/>
        </w:rPr>
        <w:t>OpenMP, TBB, CUDA</w:t>
      </w:r>
      <w:r w:rsidR="00A56035">
        <w:rPr>
          <w:rFonts w:hint="eastAsia"/>
          <w:kern w:val="0"/>
        </w:rPr>
        <w:t>的</w:t>
      </w:r>
      <w:r w:rsidR="00A56035" w:rsidRPr="00A56035">
        <w:rPr>
          <w:rFonts w:hint="eastAsia"/>
          <w:color w:val="FF0000"/>
          <w:kern w:val="0"/>
        </w:rPr>
        <w:t>线程并行</w:t>
      </w:r>
      <w:r w:rsidR="00A56035">
        <w:rPr>
          <w:rFonts w:hint="eastAsia"/>
          <w:kern w:val="0"/>
        </w:rPr>
        <w:t>。</w:t>
      </w:r>
    </w:p>
    <w:p w:rsidR="00361C0A" w:rsidRPr="00A56035" w:rsidRDefault="00361C0A" w:rsidP="00361C0A">
      <w:pPr>
        <w:ind w:firstLine="480"/>
        <w:rPr>
          <w:color w:val="FF0000"/>
          <w:kern w:val="0"/>
        </w:rPr>
      </w:pP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的前身是</w:t>
      </w:r>
      <w:r w:rsidRPr="00A56035">
        <w:rPr>
          <w:rFonts w:hint="eastAsia"/>
          <w:color w:val="FF0000"/>
          <w:kern w:val="0"/>
        </w:rPr>
        <w:t>PISTON, Dax, EVAL</w:t>
      </w:r>
      <w:r w:rsidR="00784BEE">
        <w:rPr>
          <w:rFonts w:hint="eastAsia"/>
          <w:color w:val="FF0000"/>
          <w:kern w:val="0"/>
        </w:rPr>
        <w:t>。</w:t>
      </w:r>
    </w:p>
    <w:p w:rsidR="001604CF" w:rsidRDefault="001604CF" w:rsidP="00AB7877">
      <w:pPr>
        <w:pStyle w:val="2"/>
        <w:rPr>
          <w:kern w:val="0"/>
        </w:rPr>
      </w:pPr>
      <w:r w:rsidRPr="001604CF">
        <w:rPr>
          <w:rFonts w:hint="eastAsia"/>
          <w:kern w:val="0"/>
          <w:highlight w:val="yellow"/>
        </w:rPr>
        <w:t>传统的可视化技术存下</w:t>
      </w:r>
      <w:r w:rsidR="00AB7877">
        <w:rPr>
          <w:rFonts w:hint="eastAsia"/>
          <w:kern w:val="0"/>
          <w:highlight w:val="yellow"/>
        </w:rPr>
        <w:t>的问题</w:t>
      </w:r>
    </w:p>
    <w:p w:rsidR="001604CF" w:rsidRPr="00334793" w:rsidRDefault="00334793" w:rsidP="00334793">
      <w:pPr>
        <w:pStyle w:val="a9"/>
        <w:numPr>
          <w:ilvl w:val="0"/>
          <w:numId w:val="6"/>
        </w:numPr>
        <w:ind w:firstLineChars="0"/>
        <w:rPr>
          <w:kern w:val="0"/>
        </w:rPr>
      </w:pPr>
      <w:r w:rsidRPr="00334793">
        <w:rPr>
          <w:rFonts w:hint="eastAsia"/>
          <w:kern w:val="0"/>
        </w:rPr>
        <w:t>荷载不均衡</w:t>
      </w:r>
    </w:p>
    <w:p w:rsidR="00334793" w:rsidRPr="00334793" w:rsidRDefault="00334793" w:rsidP="00334793">
      <w:pPr>
        <w:pStyle w:val="a9"/>
        <w:numPr>
          <w:ilvl w:val="0"/>
          <w:numId w:val="6"/>
        </w:numPr>
        <w:ind w:firstLineChars="0"/>
        <w:rPr>
          <w:kern w:val="0"/>
        </w:rPr>
      </w:pPr>
      <w:r w:rsidRPr="00334793">
        <w:rPr>
          <w:rFonts w:hint="eastAsia"/>
          <w:kern w:val="0"/>
        </w:rPr>
        <w:t>动态内存分配</w:t>
      </w:r>
    </w:p>
    <w:p w:rsidR="001604CF" w:rsidRPr="00334793" w:rsidRDefault="00334793" w:rsidP="00334793">
      <w:pPr>
        <w:pStyle w:val="a9"/>
        <w:numPr>
          <w:ilvl w:val="0"/>
          <w:numId w:val="6"/>
        </w:numPr>
        <w:ind w:firstLineChars="0"/>
        <w:rPr>
          <w:kern w:val="0"/>
        </w:rPr>
      </w:pPr>
      <w:r w:rsidRPr="00334793">
        <w:rPr>
          <w:rFonts w:hint="eastAsia"/>
          <w:kern w:val="0"/>
        </w:rPr>
        <w:t>拓扑连接关系</w:t>
      </w:r>
    </w:p>
    <w:p w:rsidR="001604CF" w:rsidRPr="00334793" w:rsidRDefault="00334793" w:rsidP="00334793">
      <w:pPr>
        <w:pStyle w:val="a9"/>
        <w:numPr>
          <w:ilvl w:val="0"/>
          <w:numId w:val="6"/>
        </w:numPr>
        <w:ind w:firstLineChars="0"/>
        <w:rPr>
          <w:kern w:val="0"/>
        </w:rPr>
      </w:pPr>
      <w:r w:rsidRPr="00334793">
        <w:rPr>
          <w:rFonts w:hint="eastAsia"/>
          <w:kern w:val="0"/>
        </w:rPr>
        <w:t>SIMD</w:t>
      </w:r>
      <w:r w:rsidRPr="00334793">
        <w:rPr>
          <w:rFonts w:hint="eastAsia"/>
          <w:kern w:val="0"/>
        </w:rPr>
        <w:t>执行</w:t>
      </w:r>
    </w:p>
    <w:p w:rsidR="001604CF" w:rsidRDefault="00334793" w:rsidP="00334793">
      <w:pPr>
        <w:pStyle w:val="2"/>
        <w:rPr>
          <w:kern w:val="0"/>
        </w:rPr>
      </w:pPr>
      <w:r>
        <w:rPr>
          <w:rFonts w:hint="eastAsia"/>
          <w:kern w:val="0"/>
        </w:rPr>
        <w:t>数据并行</w:t>
      </w:r>
      <w:r w:rsidR="00DF55A3">
        <w:rPr>
          <w:rFonts w:hint="eastAsia"/>
          <w:kern w:val="0"/>
        </w:rPr>
        <w:t>原语</w:t>
      </w:r>
      <w:r w:rsidR="00DF55A3">
        <w:rPr>
          <w:rFonts w:hint="eastAsia"/>
          <w:kern w:val="0"/>
        </w:rPr>
        <w:t>(primitive)</w:t>
      </w:r>
      <w:r>
        <w:rPr>
          <w:rFonts w:hint="eastAsia"/>
          <w:kern w:val="0"/>
        </w:rPr>
        <w:t>的计算效率可移植性</w:t>
      </w:r>
    </w:p>
    <w:p w:rsidR="001604CF" w:rsidRDefault="00334793" w:rsidP="007617D8">
      <w:pPr>
        <w:ind w:firstLine="480"/>
        <w:rPr>
          <w:kern w:val="0"/>
        </w:rPr>
      </w:pPr>
      <w:r>
        <w:rPr>
          <w:rFonts w:hint="eastAsia"/>
          <w:kern w:val="0"/>
        </w:rPr>
        <w:t>ParaView</w:t>
      </w:r>
      <w:r>
        <w:rPr>
          <w:rFonts w:hint="eastAsia"/>
          <w:kern w:val="0"/>
        </w:rPr>
        <w:t>和</w:t>
      </w:r>
      <w:r>
        <w:rPr>
          <w:rFonts w:hint="eastAsia"/>
          <w:kern w:val="0"/>
        </w:rPr>
        <w:t>VisIT</w:t>
      </w:r>
      <w:r>
        <w:rPr>
          <w:rFonts w:hint="eastAsia"/>
          <w:kern w:val="0"/>
        </w:rPr>
        <w:t>包含</w:t>
      </w:r>
      <w:r w:rsidRPr="002553E4">
        <w:rPr>
          <w:rFonts w:hint="eastAsia"/>
          <w:color w:val="FF0000"/>
          <w:kern w:val="0"/>
        </w:rPr>
        <w:t>400</w:t>
      </w:r>
      <w:r w:rsidRPr="002553E4">
        <w:rPr>
          <w:rFonts w:hint="eastAsia"/>
          <w:color w:val="FF0000"/>
          <w:kern w:val="0"/>
        </w:rPr>
        <w:t>多个过滤器</w:t>
      </w:r>
      <w:r>
        <w:rPr>
          <w:rFonts w:hint="eastAsia"/>
          <w:kern w:val="0"/>
        </w:rPr>
        <w:t>，升级这些功能模块是巨大的挑战。</w:t>
      </w:r>
    </w:p>
    <w:p w:rsidR="001604CF" w:rsidRDefault="00DF55A3" w:rsidP="007617D8">
      <w:pPr>
        <w:ind w:firstLine="480"/>
        <w:rPr>
          <w:kern w:val="0"/>
        </w:rPr>
      </w:pP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使用数据并行原语，实现计算效率的可移植性。</w:t>
      </w: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定义一个抽象设备模型，由数据并行原语操作（如</w:t>
      </w:r>
      <w:r>
        <w:rPr>
          <w:rFonts w:hint="eastAsia"/>
          <w:kern w:val="0"/>
        </w:rPr>
        <w:t>map, scan, sort, reduce</w:t>
      </w:r>
      <w:r>
        <w:rPr>
          <w:rFonts w:hint="eastAsia"/>
          <w:kern w:val="0"/>
        </w:rPr>
        <w:t>）组成，可并行化运行于设备上。移植到新的设备时，仅需要提供该种设备的并行原语，仅需要一次性将算法改写到</w:t>
      </w: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的抽象设备模型即可，这大大降低了针对各种架构的实施工作量，如图</w:t>
      </w:r>
      <w:r w:rsidR="00BF2D15">
        <w:rPr>
          <w:rFonts w:hint="eastAsia"/>
          <w:kern w:val="0"/>
        </w:rPr>
        <w:t>1</w:t>
      </w:r>
      <w:r w:rsidR="00BF2D15">
        <w:rPr>
          <w:rFonts w:hint="eastAsia"/>
          <w:kern w:val="0"/>
        </w:rPr>
        <w:t>。</w:t>
      </w:r>
    </w:p>
    <w:p w:rsidR="002553E4" w:rsidRDefault="00DF55A3" w:rsidP="002553E4">
      <w:pPr>
        <w:ind w:firstLine="480"/>
        <w:rPr>
          <w:rFonts w:hint="eastAsia"/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4674518" cy="18668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22" cy="186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5A3" w:rsidRDefault="00DF55A3" w:rsidP="002553E4">
      <w:pPr>
        <w:ind w:firstLine="480"/>
        <w:rPr>
          <w:kern w:val="0"/>
        </w:rPr>
      </w:pPr>
      <w:r>
        <w:rPr>
          <w:rFonts w:hint="eastAsia"/>
          <w:kern w:val="0"/>
        </w:rPr>
        <w:t>(a)</w:t>
      </w:r>
      <w:r>
        <w:rPr>
          <w:rFonts w:hint="eastAsia"/>
          <w:kern w:val="0"/>
        </w:rPr>
        <w:t>对每种架构都要单独实施可视化算法，这导致</w:t>
      </w:r>
      <w:r w:rsidRPr="002063E6">
        <w:rPr>
          <w:rFonts w:hint="eastAsia"/>
          <w:color w:val="FF0000"/>
          <w:kern w:val="0"/>
        </w:rPr>
        <w:t>不可管理的软件更新</w:t>
      </w:r>
    </w:p>
    <w:p w:rsidR="00DF55A3" w:rsidRDefault="00DF55A3" w:rsidP="007617D8">
      <w:pPr>
        <w:ind w:firstLine="480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764372" cy="186954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72" cy="186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793" w:rsidRDefault="00D712AF" w:rsidP="00521C3F">
      <w:pPr>
        <w:ind w:firstLine="480"/>
        <w:jc w:val="center"/>
        <w:rPr>
          <w:kern w:val="0"/>
        </w:rPr>
      </w:pPr>
      <w:r>
        <w:rPr>
          <w:rFonts w:hint="eastAsia"/>
          <w:kern w:val="0"/>
        </w:rPr>
        <w:t>(b)</w:t>
      </w:r>
      <w:r w:rsidR="00DF55A3">
        <w:rPr>
          <w:rFonts w:hint="eastAsia"/>
          <w:kern w:val="0"/>
        </w:rPr>
        <w:t>通过使用</w:t>
      </w:r>
      <w:r w:rsidR="00DF55A3">
        <w:rPr>
          <w:rFonts w:hint="eastAsia"/>
          <w:kern w:val="0"/>
        </w:rPr>
        <w:t>VTK-m</w:t>
      </w:r>
      <w:r w:rsidR="00DF55A3">
        <w:rPr>
          <w:rFonts w:hint="eastAsia"/>
          <w:kern w:val="0"/>
        </w:rPr>
        <w:t>的基于数据并行原语的抽象设备模型，可以大大降低实施软件更新到可执行层的工作量</w:t>
      </w:r>
    </w:p>
    <w:p w:rsidR="008247FE" w:rsidRDefault="008247FE" w:rsidP="008247FE">
      <w:pPr>
        <w:ind w:firstLine="480"/>
        <w:jc w:val="center"/>
        <w:rPr>
          <w:kern w:val="0"/>
        </w:rPr>
      </w:pPr>
      <w:r>
        <w:rPr>
          <w:rFonts w:hint="eastAsia"/>
          <w:kern w:val="0"/>
        </w:rPr>
        <w:t>图</w:t>
      </w:r>
      <w:r>
        <w:rPr>
          <w:rFonts w:hint="eastAsia"/>
          <w:kern w:val="0"/>
        </w:rPr>
        <w:t>1</w:t>
      </w:r>
    </w:p>
    <w:p w:rsidR="00334793" w:rsidRDefault="004C4224" w:rsidP="003A7BFC">
      <w:pPr>
        <w:pStyle w:val="2"/>
        <w:rPr>
          <w:kern w:val="0"/>
        </w:rPr>
      </w:pPr>
      <w:r>
        <w:rPr>
          <w:rFonts w:hint="eastAsia"/>
          <w:kern w:val="0"/>
        </w:rPr>
        <w:t>VTK-m</w:t>
      </w:r>
      <w:r w:rsidR="003A7BFC">
        <w:rPr>
          <w:rFonts w:hint="eastAsia"/>
          <w:kern w:val="0"/>
        </w:rPr>
        <w:t>的数据模型</w:t>
      </w:r>
    </w:p>
    <w:p w:rsidR="004C4224" w:rsidRDefault="004C4224" w:rsidP="004C4224">
      <w:pPr>
        <w:ind w:firstLine="480"/>
        <w:rPr>
          <w:kern w:val="0"/>
        </w:rPr>
      </w:pP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数据模型非常灵活，适用于各种不同的数据布局，满足科学计算需要。另外，数据表征必须是</w:t>
      </w:r>
      <w:r w:rsidRPr="00A81ED0">
        <w:rPr>
          <w:rFonts w:hint="eastAsia"/>
          <w:kern w:val="0"/>
          <w:highlight w:val="yellow"/>
        </w:rPr>
        <w:t>空间存储效率高、可使用不同的硬件架构（</w:t>
      </w:r>
      <w:r w:rsidRPr="00A81ED0">
        <w:rPr>
          <w:rFonts w:hint="eastAsia"/>
          <w:kern w:val="0"/>
          <w:highlight w:val="yellow"/>
        </w:rPr>
        <w:t>CPU</w:t>
      </w:r>
      <w:r w:rsidRPr="00A81ED0">
        <w:rPr>
          <w:rFonts w:hint="eastAsia"/>
          <w:kern w:val="0"/>
          <w:highlight w:val="yellow"/>
        </w:rPr>
        <w:t>与</w:t>
      </w:r>
      <w:r w:rsidRPr="00A81ED0">
        <w:rPr>
          <w:rFonts w:hint="eastAsia"/>
          <w:kern w:val="0"/>
          <w:highlight w:val="yellow"/>
        </w:rPr>
        <w:t>GPU</w:t>
      </w:r>
      <w:r w:rsidRPr="00A81ED0">
        <w:rPr>
          <w:rFonts w:hint="eastAsia"/>
          <w:kern w:val="0"/>
          <w:highlight w:val="yellow"/>
        </w:rPr>
        <w:t>）访问数据</w:t>
      </w:r>
      <w:r>
        <w:rPr>
          <w:rFonts w:hint="eastAsia"/>
          <w:kern w:val="0"/>
        </w:rPr>
        <w:t>。如图</w:t>
      </w: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，</w:t>
      </w: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数据集由</w:t>
      </w:r>
      <w:r w:rsidRPr="00502AB7">
        <w:rPr>
          <w:rFonts w:hint="eastAsia"/>
          <w:kern w:val="0"/>
          <w:highlight w:val="yellow"/>
        </w:rPr>
        <w:t>3</w:t>
      </w:r>
      <w:r w:rsidRPr="00502AB7">
        <w:rPr>
          <w:rFonts w:hint="eastAsia"/>
          <w:kern w:val="0"/>
          <w:highlight w:val="yellow"/>
        </w:rPr>
        <w:t>部分</w:t>
      </w:r>
      <w:r>
        <w:rPr>
          <w:rFonts w:hint="eastAsia"/>
          <w:kern w:val="0"/>
        </w:rPr>
        <w:t>组成：</w:t>
      </w:r>
      <w:r>
        <w:rPr>
          <w:rFonts w:hint="eastAsia"/>
          <w:kern w:val="0"/>
        </w:rPr>
        <w:t>cell sets, coordinate systems, fields</w:t>
      </w:r>
      <w:r>
        <w:rPr>
          <w:rFonts w:hint="eastAsia"/>
          <w:kern w:val="0"/>
        </w:rPr>
        <w:t>。例如，结构化数据与非结构数据，都能统一为一种数据集，计算效率提高，适合于</w:t>
      </w:r>
      <w:r>
        <w:rPr>
          <w:rFonts w:hint="eastAsia"/>
          <w:kern w:val="0"/>
        </w:rPr>
        <w:t>HPC</w:t>
      </w:r>
      <w:r>
        <w:rPr>
          <w:rFonts w:hint="eastAsia"/>
          <w:kern w:val="0"/>
        </w:rPr>
        <w:t>应用。</w:t>
      </w:r>
    </w:p>
    <w:p w:rsidR="004C4224" w:rsidRDefault="004C4224" w:rsidP="004C4224">
      <w:pPr>
        <w:ind w:firstLine="480"/>
        <w:jc w:val="center"/>
        <w:rPr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3125852" cy="2858101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19" cy="285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24" w:rsidRDefault="004C4224" w:rsidP="004C4224">
      <w:pPr>
        <w:ind w:firstLine="480"/>
        <w:jc w:val="center"/>
        <w:rPr>
          <w:kern w:val="0"/>
        </w:rPr>
      </w:pPr>
      <w:r>
        <w:rPr>
          <w:rFonts w:hint="eastAsia"/>
          <w:kern w:val="0"/>
        </w:rPr>
        <w:t>图</w:t>
      </w:r>
      <w:r>
        <w:rPr>
          <w:rFonts w:hint="eastAsia"/>
          <w:kern w:val="0"/>
        </w:rPr>
        <w:t>1 VTK-m</w:t>
      </w:r>
      <w:r>
        <w:rPr>
          <w:rFonts w:hint="eastAsia"/>
          <w:kern w:val="0"/>
        </w:rPr>
        <w:t>数据模型概览</w:t>
      </w:r>
    </w:p>
    <w:p w:rsidR="00334793" w:rsidRPr="001A1C35" w:rsidRDefault="003A7BFC" w:rsidP="003A7BFC">
      <w:pPr>
        <w:pStyle w:val="30"/>
        <w:rPr>
          <w:color w:val="FF0000"/>
          <w:kern w:val="0"/>
        </w:rPr>
      </w:pPr>
      <w:r w:rsidRPr="001A1C35">
        <w:rPr>
          <w:rFonts w:hint="eastAsia"/>
          <w:color w:val="FF0000"/>
          <w:kern w:val="0"/>
        </w:rPr>
        <w:t>数据集</w:t>
      </w:r>
    </w:p>
    <w:p w:rsidR="00555922" w:rsidRPr="001A1C35" w:rsidRDefault="00555922" w:rsidP="00555922">
      <w:pPr>
        <w:ind w:firstLine="480"/>
        <w:rPr>
          <w:color w:val="FF0000"/>
          <w:kern w:val="0"/>
        </w:rPr>
      </w:pPr>
    </w:p>
    <w:p w:rsidR="003A7BFC" w:rsidRPr="001A1C35" w:rsidRDefault="003A7BFC" w:rsidP="003A7BFC">
      <w:pPr>
        <w:pStyle w:val="30"/>
        <w:rPr>
          <w:color w:val="FF0000"/>
          <w:kern w:val="0"/>
        </w:rPr>
      </w:pPr>
      <w:r w:rsidRPr="001A1C35">
        <w:rPr>
          <w:rFonts w:hint="eastAsia"/>
          <w:color w:val="FF0000"/>
          <w:kern w:val="0"/>
        </w:rPr>
        <w:t>坐标系统</w:t>
      </w:r>
    </w:p>
    <w:p w:rsidR="00555922" w:rsidRPr="001A1C35" w:rsidRDefault="00555922" w:rsidP="00555922">
      <w:pPr>
        <w:ind w:firstLine="480"/>
        <w:rPr>
          <w:color w:val="FF0000"/>
          <w:kern w:val="0"/>
        </w:rPr>
      </w:pPr>
    </w:p>
    <w:p w:rsidR="00334793" w:rsidRPr="001A1C35" w:rsidRDefault="003A7BFC" w:rsidP="003A7BFC">
      <w:pPr>
        <w:pStyle w:val="30"/>
        <w:rPr>
          <w:color w:val="FF0000"/>
          <w:kern w:val="0"/>
        </w:rPr>
      </w:pPr>
      <w:r w:rsidRPr="001A1C35">
        <w:rPr>
          <w:rFonts w:hint="eastAsia"/>
          <w:color w:val="FF0000"/>
          <w:kern w:val="0"/>
        </w:rPr>
        <w:t>单元集</w:t>
      </w:r>
    </w:p>
    <w:p w:rsidR="003A7BFC" w:rsidRDefault="003A7BFC" w:rsidP="003A7BFC">
      <w:pPr>
        <w:ind w:firstLine="480"/>
        <w:rPr>
          <w:kern w:val="0"/>
        </w:rPr>
      </w:pPr>
    </w:p>
    <w:p w:rsidR="0073449E" w:rsidRDefault="0073449E" w:rsidP="0073449E">
      <w:pPr>
        <w:pStyle w:val="2"/>
        <w:rPr>
          <w:kern w:val="0"/>
        </w:rPr>
      </w:pP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的优势</w:t>
      </w:r>
    </w:p>
    <w:p w:rsidR="0073449E" w:rsidRDefault="0073449E" w:rsidP="0073449E">
      <w:pPr>
        <w:ind w:firstLine="480"/>
      </w:pPr>
      <w:r>
        <w:rPr>
          <w:rFonts w:hint="eastAsia"/>
        </w:rPr>
        <w:t>VTK-m</w:t>
      </w:r>
      <w:r>
        <w:rPr>
          <w:rFonts w:hint="eastAsia"/>
        </w:rPr>
        <w:t>允许有更多的精确数据表述（</w:t>
      </w:r>
      <w:r w:rsidRPr="00502AB7">
        <w:rPr>
          <w:rFonts w:hint="eastAsia"/>
          <w:color w:val="FF0000"/>
        </w:rPr>
        <w:t>不同网格类型</w:t>
      </w:r>
      <w:r>
        <w:rPr>
          <w:rFonts w:hint="eastAsia"/>
        </w:rPr>
        <w:t>），即更多的数据部署；</w:t>
      </w:r>
    </w:p>
    <w:p w:rsidR="0073449E" w:rsidRPr="0073449E" w:rsidRDefault="0073449E" w:rsidP="0073449E">
      <w:pPr>
        <w:ind w:firstLine="480"/>
      </w:pPr>
      <w:r>
        <w:rPr>
          <w:rFonts w:hint="eastAsia"/>
        </w:rPr>
        <w:t>有</w:t>
      </w:r>
      <w:r w:rsidRPr="00502AB7">
        <w:rPr>
          <w:rFonts w:hint="eastAsia"/>
          <w:highlight w:val="yellow"/>
        </w:rPr>
        <w:t>零拷贝</w:t>
      </w:r>
      <w:r w:rsidRPr="00502AB7">
        <w:rPr>
          <w:rFonts w:hint="eastAsia"/>
          <w:highlight w:val="yellow"/>
        </w:rPr>
        <w:t>(zero-copy)</w:t>
      </w:r>
      <w:r>
        <w:rPr>
          <w:rFonts w:hint="eastAsia"/>
        </w:rPr>
        <w:t>功能，这对在线可视化很重要，</w:t>
      </w:r>
      <w:r>
        <w:rPr>
          <w:rFonts w:hint="eastAsia"/>
        </w:rPr>
        <w:t>VTK-m</w:t>
      </w:r>
      <w:r>
        <w:rPr>
          <w:rFonts w:hint="eastAsia"/>
        </w:rPr>
        <w:t>可就地利用模型代码产生的数据数组，节省了时间和空间。</w:t>
      </w:r>
    </w:p>
    <w:p w:rsidR="0073449E" w:rsidRPr="0073449E" w:rsidRDefault="000363A7" w:rsidP="0073449E">
      <w:pPr>
        <w:ind w:firstLine="480"/>
      </w:pPr>
      <w:r>
        <w:rPr>
          <w:rFonts w:hint="eastAsia"/>
        </w:rPr>
        <w:t>VTK-m</w:t>
      </w:r>
      <w:r>
        <w:rPr>
          <w:rFonts w:hint="eastAsia"/>
        </w:rPr>
        <w:t>开发为</w:t>
      </w:r>
      <w:r w:rsidRPr="00A56035">
        <w:rPr>
          <w:rFonts w:hint="eastAsia"/>
          <w:highlight w:val="yellow"/>
        </w:rPr>
        <w:t>仅有头文件</w:t>
      </w:r>
      <w:r w:rsidRPr="00A56035">
        <w:rPr>
          <w:rFonts w:hint="eastAsia"/>
          <w:highlight w:val="yellow"/>
        </w:rPr>
        <w:t>(he</w:t>
      </w:r>
      <w:r w:rsidR="00502AB7" w:rsidRPr="00A56035">
        <w:rPr>
          <w:rFonts w:hint="eastAsia"/>
          <w:highlight w:val="yellow"/>
        </w:rPr>
        <w:t>a</w:t>
      </w:r>
      <w:r w:rsidRPr="00A56035">
        <w:rPr>
          <w:rFonts w:hint="eastAsia"/>
          <w:highlight w:val="yellow"/>
        </w:rPr>
        <w:t>der)</w:t>
      </w:r>
      <w:r>
        <w:rPr>
          <w:rFonts w:hint="eastAsia"/>
        </w:rPr>
        <w:t>的库，方便整合使用。</w:t>
      </w:r>
    </w:p>
    <w:p w:rsidR="003A7BFC" w:rsidRDefault="003A7BFC" w:rsidP="003A7BFC">
      <w:pPr>
        <w:pStyle w:val="2"/>
        <w:rPr>
          <w:kern w:val="0"/>
        </w:rPr>
      </w:pPr>
      <w:r>
        <w:rPr>
          <w:rFonts w:hint="eastAsia"/>
          <w:kern w:val="0"/>
        </w:rPr>
        <w:t>应用场景</w:t>
      </w:r>
    </w:p>
    <w:p w:rsidR="003A7BFC" w:rsidRDefault="003A7BFC" w:rsidP="003A7BFC">
      <w:pPr>
        <w:pStyle w:val="30"/>
      </w:pPr>
      <w:r>
        <w:rPr>
          <w:rFonts w:hint="eastAsia"/>
        </w:rPr>
        <w:t>光线追踪</w:t>
      </w:r>
    </w:p>
    <w:p w:rsidR="009C586D" w:rsidRDefault="009C586D" w:rsidP="009C586D">
      <w:pPr>
        <w:ind w:firstLine="480"/>
      </w:pPr>
      <w:r>
        <w:rPr>
          <w:kern w:val="0"/>
        </w:rPr>
        <w:t>Matthew Larsen</w:t>
      </w:r>
      <w:r>
        <w:rPr>
          <w:rFonts w:hint="eastAsia"/>
          <w:kern w:val="0"/>
        </w:rPr>
        <w:t>，</w:t>
      </w:r>
      <w:r>
        <w:rPr>
          <w:kern w:val="0"/>
        </w:rPr>
        <w:t>implemented Larsen</w:t>
      </w:r>
      <w:r>
        <w:rPr>
          <w:rFonts w:hint="eastAsia"/>
          <w:kern w:val="0"/>
        </w:rPr>
        <w:t>’</w:t>
      </w:r>
      <w:r>
        <w:rPr>
          <w:kern w:val="0"/>
        </w:rPr>
        <w:t>s ray-tracing algorithm in</w:t>
      </w:r>
      <w:r>
        <w:rPr>
          <w:rFonts w:hint="eastAsia"/>
          <w:kern w:val="0"/>
        </w:rPr>
        <w:t xml:space="preserve"> </w:t>
      </w:r>
      <w:r>
        <w:rPr>
          <w:kern w:val="0"/>
        </w:rPr>
        <w:t>VTK-m and replicated many of the experimental</w:t>
      </w:r>
      <w:r>
        <w:rPr>
          <w:rFonts w:hint="eastAsia"/>
          <w:kern w:val="0"/>
        </w:rPr>
        <w:t xml:space="preserve"> </w:t>
      </w:r>
      <w:r>
        <w:rPr>
          <w:kern w:val="0"/>
        </w:rPr>
        <w:t>runs in the Larsen paper.</w:t>
      </w:r>
    </w:p>
    <w:p w:rsidR="009C586D" w:rsidRDefault="009C586D" w:rsidP="009C586D">
      <w:pPr>
        <w:ind w:firstLine="480"/>
        <w:rPr>
          <w:kern w:val="0"/>
        </w:rPr>
      </w:pPr>
      <w:r>
        <w:rPr>
          <w:kern w:val="0"/>
        </w:rPr>
        <w:t>all images are rendered with 1,080p</w:t>
      </w:r>
      <w:r>
        <w:rPr>
          <w:rFonts w:hint="eastAsia"/>
          <w:kern w:val="0"/>
        </w:rPr>
        <w:t xml:space="preserve"> </w:t>
      </w:r>
      <w:r w:rsidRPr="009C586D">
        <w:rPr>
          <w:kern w:val="0"/>
        </w:rPr>
        <w:t xml:space="preserve">resolution (1920 </w:t>
      </w:r>
      <w:r w:rsidRPr="009C586D">
        <w:rPr>
          <w:rFonts w:hint="eastAsia"/>
          <w:kern w:val="0"/>
        </w:rPr>
        <w:t>×</w:t>
      </w:r>
      <w:r w:rsidRPr="009C586D">
        <w:rPr>
          <w:kern w:val="0"/>
        </w:rPr>
        <w:t xml:space="preserve"> 1080)</w:t>
      </w:r>
    </w:p>
    <w:p w:rsidR="009C586D" w:rsidRDefault="009C586D" w:rsidP="009C586D">
      <w:pPr>
        <w:ind w:firstLine="480"/>
        <w:rPr>
          <w:kern w:val="0"/>
        </w:rPr>
      </w:pPr>
      <w:r>
        <w:rPr>
          <w:kern w:val="0"/>
        </w:rPr>
        <w:t>suggests that the integration of data</w:t>
      </w:r>
      <w:r>
        <w:rPr>
          <w:rFonts w:hint="eastAsia"/>
          <w:kern w:val="0"/>
        </w:rPr>
        <w:t xml:space="preserve"> </w:t>
      </w:r>
      <w:r>
        <w:rPr>
          <w:kern w:val="0"/>
        </w:rPr>
        <w:t>models with the execution model, algorithms,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other features of VTK-m does not add overhead</w:t>
      </w:r>
    </w:p>
    <w:p w:rsidR="007F46DB" w:rsidRDefault="007F46DB" w:rsidP="007F46DB">
      <w:pPr>
        <w:ind w:firstLine="480"/>
        <w:rPr>
          <w:kern w:val="0"/>
        </w:rPr>
      </w:pPr>
      <w:r w:rsidRPr="007F46DB">
        <w:rPr>
          <w:kern w:val="0"/>
          <w:highlight w:val="yellow"/>
        </w:rPr>
        <w:lastRenderedPageBreak/>
        <w:t>M. Larsen et al., Ray Tracing within a Data Parallel</w:t>
      </w:r>
      <w:r w:rsidRPr="007F46DB">
        <w:rPr>
          <w:rFonts w:hint="eastAsia"/>
          <w:kern w:val="0"/>
          <w:highlight w:val="yellow"/>
        </w:rPr>
        <w:t xml:space="preserve"> </w:t>
      </w:r>
      <w:r w:rsidRPr="007F46DB">
        <w:rPr>
          <w:kern w:val="0"/>
          <w:highlight w:val="yellow"/>
        </w:rPr>
        <w:t>Framework,</w:t>
      </w:r>
      <w:r w:rsidRPr="007F46DB">
        <w:rPr>
          <w:rFonts w:hint="eastAsia"/>
          <w:kern w:val="0"/>
          <w:highlight w:val="yellow"/>
        </w:rPr>
        <w:t xml:space="preserve"> </w:t>
      </w:r>
      <w:r w:rsidRPr="007F46DB">
        <w:rPr>
          <w:kern w:val="0"/>
          <w:highlight w:val="yellow"/>
        </w:rPr>
        <w:t>Proc. IEEE Pacific Visualization Symp.</w:t>
      </w:r>
      <w:r w:rsidRPr="007F46DB">
        <w:rPr>
          <w:rFonts w:hint="eastAsia"/>
          <w:kern w:val="0"/>
          <w:highlight w:val="yellow"/>
        </w:rPr>
        <w:t xml:space="preserve"> </w:t>
      </w:r>
      <w:r w:rsidRPr="007F46DB">
        <w:rPr>
          <w:kern w:val="0"/>
          <w:highlight w:val="yellow"/>
        </w:rPr>
        <w:t>(PacificVis), 2015</w:t>
      </w:r>
      <w:r w:rsidRPr="007F46DB">
        <w:rPr>
          <w:rFonts w:hint="eastAsia"/>
          <w:kern w:val="0"/>
          <w:highlight w:val="yellow"/>
        </w:rPr>
        <w:t xml:space="preserve">: </w:t>
      </w:r>
      <w:r w:rsidRPr="007F46DB">
        <w:rPr>
          <w:kern w:val="0"/>
          <w:highlight w:val="yellow"/>
        </w:rPr>
        <w:t>279</w:t>
      </w:r>
      <w:r w:rsidRPr="007F46DB">
        <w:rPr>
          <w:rFonts w:hint="eastAsia"/>
          <w:kern w:val="0"/>
          <w:highlight w:val="yellow"/>
        </w:rPr>
        <w:t>–</w:t>
      </w:r>
      <w:r w:rsidRPr="007F46DB">
        <w:rPr>
          <w:kern w:val="0"/>
          <w:highlight w:val="yellow"/>
        </w:rPr>
        <w:t>286.</w:t>
      </w:r>
    </w:p>
    <w:p w:rsidR="003A7BFC" w:rsidRDefault="009C586D" w:rsidP="007F46D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290735" cy="2306853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433" cy="230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BFC" w:rsidRDefault="003B658F" w:rsidP="003B658F">
      <w:pPr>
        <w:ind w:firstLine="480"/>
        <w:jc w:val="center"/>
      </w:pPr>
      <w:r>
        <w:rPr>
          <w:rFonts w:hint="eastAsia"/>
        </w:rPr>
        <w:t>地震波传播的光线追踪渲染</w:t>
      </w:r>
    </w:p>
    <w:p w:rsidR="003A7BFC" w:rsidRDefault="009C586D" w:rsidP="003B658F">
      <w:pPr>
        <w:pStyle w:val="30"/>
      </w:pPr>
      <w:r>
        <w:rPr>
          <w:rFonts w:hint="eastAsia"/>
        </w:rPr>
        <w:t>直接</w:t>
      </w:r>
      <w:r w:rsidR="003B658F">
        <w:rPr>
          <w:rFonts w:hint="eastAsia"/>
        </w:rPr>
        <w:t>体渲染</w:t>
      </w:r>
    </w:p>
    <w:p w:rsidR="003B658F" w:rsidRDefault="00E87362" w:rsidP="003A7BFC">
      <w:pPr>
        <w:ind w:firstLine="480"/>
      </w:pPr>
      <w:r>
        <w:rPr>
          <w:rFonts w:hint="eastAsia"/>
        </w:rPr>
        <w:t>直接渲染在空间具有变化颜色和透明度的体，在科学可视化技术方面是常用且计算量集中的技术。</w:t>
      </w:r>
    </w:p>
    <w:p w:rsidR="00E87362" w:rsidRDefault="00E87362" w:rsidP="00E87362">
      <w:pPr>
        <w:ind w:firstLine="480"/>
        <w:rPr>
          <w:kern w:val="0"/>
        </w:rPr>
      </w:pPr>
      <w:r>
        <w:rPr>
          <w:kern w:val="0"/>
        </w:rPr>
        <w:t>a supernova</w:t>
      </w:r>
      <w:r>
        <w:rPr>
          <w:rFonts w:hint="eastAsia"/>
          <w:kern w:val="0"/>
        </w:rPr>
        <w:t xml:space="preserve"> </w:t>
      </w:r>
      <w:r>
        <w:rPr>
          <w:kern w:val="0"/>
        </w:rPr>
        <w:t>simulation dataset, consisting of a 432</w:t>
      </w:r>
      <w:r w:rsidRPr="00E87362">
        <w:rPr>
          <w:kern w:val="0"/>
          <w:szCs w:val="12"/>
          <w:vertAlign w:val="superscript"/>
        </w:rPr>
        <w:t>3</w:t>
      </w:r>
      <w:r>
        <w:rPr>
          <w:kern w:val="0"/>
          <w:sz w:val="12"/>
          <w:szCs w:val="12"/>
        </w:rPr>
        <w:t xml:space="preserve"> </w:t>
      </w:r>
      <w:r>
        <w:rPr>
          <w:kern w:val="0"/>
        </w:rPr>
        <w:t>volume of</w:t>
      </w:r>
      <w:r>
        <w:rPr>
          <w:rFonts w:hint="eastAsia"/>
          <w:kern w:val="0"/>
        </w:rPr>
        <w:t xml:space="preserve"> </w:t>
      </w:r>
      <w:r>
        <w:rPr>
          <w:kern w:val="0"/>
        </w:rPr>
        <w:t>voxels and rendered to a 1,024</w:t>
      </w:r>
      <w:r>
        <w:rPr>
          <w:rFonts w:hint="eastAsia"/>
          <w:kern w:val="0"/>
        </w:rPr>
        <w:t>×</w:t>
      </w:r>
      <w:r>
        <w:rPr>
          <w:kern w:val="0"/>
        </w:rPr>
        <w:t>1,024 window.</w:t>
      </w:r>
    </w:p>
    <w:p w:rsidR="00E87362" w:rsidRPr="00E87362" w:rsidRDefault="00E87362" w:rsidP="00E87362">
      <w:pPr>
        <w:ind w:firstLine="480"/>
        <w:jc w:val="center"/>
      </w:pPr>
      <w:r>
        <w:rPr>
          <w:noProof/>
        </w:rPr>
        <w:drawing>
          <wp:inline distT="0" distB="0" distL="0" distR="0">
            <wp:extent cx="2752725" cy="2906829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97" cy="290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8F" w:rsidRDefault="003B658F" w:rsidP="003B658F">
      <w:pPr>
        <w:pStyle w:val="30"/>
      </w:pPr>
      <w:r>
        <w:rPr>
          <w:rFonts w:hint="eastAsia"/>
        </w:rPr>
        <w:t>等值面</w:t>
      </w:r>
    </w:p>
    <w:p w:rsidR="003B658F" w:rsidRDefault="001C524D" w:rsidP="001C524D">
      <w:pPr>
        <w:ind w:firstLine="480"/>
        <w:rPr>
          <w:kern w:val="0"/>
        </w:rPr>
      </w:pPr>
      <w:r>
        <w:rPr>
          <w:kern w:val="0"/>
        </w:rPr>
        <w:t>isosurface algorithm is adapted from PISTON.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new implementation integrates the algorithm</w:t>
      </w:r>
      <w:r>
        <w:rPr>
          <w:rFonts w:hint="eastAsia"/>
          <w:kern w:val="0"/>
        </w:rPr>
        <w:t xml:space="preserve"> </w:t>
      </w:r>
      <w:r>
        <w:rPr>
          <w:kern w:val="0"/>
        </w:rPr>
        <w:t>with VTK-m</w:t>
      </w:r>
      <w:r>
        <w:rPr>
          <w:rFonts w:hint="eastAsia"/>
          <w:kern w:val="0"/>
        </w:rPr>
        <w:t>’</w:t>
      </w:r>
      <w:r>
        <w:rPr>
          <w:kern w:val="0"/>
        </w:rPr>
        <w:t>s data model and worklet execution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mechanism.</w:t>
      </w:r>
    </w:p>
    <w:p w:rsidR="001C524D" w:rsidRDefault="001C524D" w:rsidP="001C524D">
      <w:pPr>
        <w:ind w:firstLine="480"/>
        <w:rPr>
          <w:kern w:val="0"/>
        </w:rPr>
      </w:pPr>
    </w:p>
    <w:p w:rsidR="001C524D" w:rsidRDefault="001C524D" w:rsidP="001C524D">
      <w:pPr>
        <w:ind w:firstLine="480"/>
        <w:rPr>
          <w:kern w:val="0"/>
        </w:rPr>
      </w:pPr>
    </w:p>
    <w:p w:rsidR="001C524D" w:rsidRDefault="001C524D" w:rsidP="001C524D">
      <w:pPr>
        <w:ind w:firstLine="480"/>
      </w:pPr>
    </w:p>
    <w:p w:rsidR="003B658F" w:rsidRDefault="003B658F" w:rsidP="003B658F">
      <w:pPr>
        <w:pStyle w:val="30"/>
      </w:pPr>
      <w:r>
        <w:rPr>
          <w:rFonts w:hint="eastAsia"/>
        </w:rPr>
        <w:t>表面简化</w:t>
      </w:r>
    </w:p>
    <w:p w:rsidR="003B658F" w:rsidRDefault="003B658F" w:rsidP="003A7BFC">
      <w:pPr>
        <w:ind w:firstLine="480"/>
      </w:pPr>
    </w:p>
    <w:p w:rsidR="00375105" w:rsidRDefault="00375105" w:rsidP="003A7BFC">
      <w:pPr>
        <w:ind w:firstLine="480"/>
      </w:pPr>
    </w:p>
    <w:p w:rsidR="00375105" w:rsidRPr="00375105" w:rsidRDefault="00375105" w:rsidP="003A7BFC">
      <w:pPr>
        <w:ind w:firstLine="480"/>
      </w:pPr>
    </w:p>
    <w:p w:rsidR="003B658F" w:rsidRDefault="003B658F" w:rsidP="003B658F">
      <w:pPr>
        <w:pStyle w:val="30"/>
      </w:pPr>
      <w:r>
        <w:rPr>
          <w:rFonts w:hint="eastAsia"/>
        </w:rPr>
        <w:t>与</w:t>
      </w:r>
      <w:r>
        <w:rPr>
          <w:rFonts w:hint="eastAsia"/>
        </w:rPr>
        <w:t>HPC</w:t>
      </w:r>
      <w:r>
        <w:rPr>
          <w:rFonts w:hint="eastAsia"/>
        </w:rPr>
        <w:t>应用程序的整合</w:t>
      </w:r>
    </w:p>
    <w:p w:rsidR="003B658F" w:rsidRDefault="001C524D" w:rsidP="001C524D">
      <w:pPr>
        <w:ind w:firstLine="480"/>
      </w:pPr>
      <w:r>
        <w:rPr>
          <w:kern w:val="0"/>
        </w:rPr>
        <w:t>the supercomputer</w:t>
      </w:r>
      <w:r>
        <w:rPr>
          <w:rFonts w:hint="eastAsia"/>
          <w:kern w:val="0"/>
        </w:rPr>
        <w:t xml:space="preserve"> </w:t>
      </w:r>
      <w:r>
        <w:rPr>
          <w:kern w:val="0"/>
        </w:rPr>
        <w:t>running the application using an in situ visualization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paradigm</w:t>
      </w:r>
    </w:p>
    <w:p w:rsidR="00555922" w:rsidRDefault="003A3FE6" w:rsidP="003A7BFC">
      <w:pPr>
        <w:ind w:firstLine="480"/>
      </w:pPr>
      <w:r>
        <w:rPr>
          <w:rFonts w:hint="eastAsia"/>
        </w:rPr>
        <w:t>粒子模型</w:t>
      </w:r>
    </w:p>
    <w:p w:rsidR="00555922" w:rsidRPr="003A3FE6" w:rsidRDefault="003A3FE6" w:rsidP="003A3FE6">
      <w:pPr>
        <w:ind w:firstLine="480"/>
        <w:rPr>
          <w:kern w:val="0"/>
        </w:rPr>
      </w:pPr>
      <w:r>
        <w:rPr>
          <w:kern w:val="0"/>
        </w:rPr>
        <w:t xml:space="preserve">D. Pugmire et al., </w:t>
      </w:r>
      <w:r w:rsidRPr="000B3CAA">
        <w:rPr>
          <w:kern w:val="0"/>
          <w:highlight w:val="yellow"/>
        </w:rPr>
        <w:t>Towards Scalable Visualization</w:t>
      </w:r>
      <w:r w:rsidRPr="000B3CAA">
        <w:rPr>
          <w:rFonts w:hint="eastAsia"/>
          <w:kern w:val="0"/>
          <w:highlight w:val="yellow"/>
        </w:rPr>
        <w:t xml:space="preserve"> </w:t>
      </w:r>
      <w:r w:rsidRPr="000B3CAA">
        <w:rPr>
          <w:kern w:val="0"/>
          <w:highlight w:val="yellow"/>
        </w:rPr>
        <w:t>Plugins for Data Staging Workflows</w:t>
      </w:r>
      <w:r>
        <w:rPr>
          <w:kern w:val="0"/>
        </w:rPr>
        <w:t>,</w:t>
      </w:r>
      <w:r>
        <w:rPr>
          <w:rFonts w:hint="eastAsia"/>
          <w:kern w:val="0"/>
        </w:rPr>
        <w:t xml:space="preserve"> </w:t>
      </w:r>
      <w:r w:rsidRPr="003A3FE6">
        <w:rPr>
          <w:kern w:val="0"/>
        </w:rPr>
        <w:t>Proc. SC14</w:t>
      </w:r>
      <w:r w:rsidRPr="003A3FE6">
        <w:rPr>
          <w:rFonts w:hint="eastAsia"/>
          <w:kern w:val="0"/>
        </w:rPr>
        <w:t xml:space="preserve"> </w:t>
      </w:r>
      <w:r>
        <w:rPr>
          <w:kern w:val="0"/>
        </w:rPr>
        <w:t>Workshop Big Data Analytics: Challenges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Opportunities </w:t>
      </w:r>
      <w:r w:rsidRPr="003A3FE6">
        <w:rPr>
          <w:kern w:val="0"/>
        </w:rPr>
        <w:t>(BDAC-14), 2014.</w:t>
      </w:r>
    </w:p>
    <w:p w:rsidR="003B658F" w:rsidRDefault="001140F9" w:rsidP="001140F9">
      <w:pPr>
        <w:pStyle w:val="2"/>
      </w:pPr>
      <w:r>
        <w:rPr>
          <w:rFonts w:hint="eastAsia"/>
        </w:rPr>
        <w:t>总结</w:t>
      </w:r>
    </w:p>
    <w:p w:rsidR="001140F9" w:rsidRDefault="001140F9" w:rsidP="001140F9">
      <w:pPr>
        <w:ind w:firstLine="480"/>
      </w:pPr>
      <w:r>
        <w:rPr>
          <w:rFonts w:hint="eastAsia"/>
        </w:rPr>
        <w:t>过去</w:t>
      </w:r>
      <w:r>
        <w:rPr>
          <w:rFonts w:hint="eastAsia"/>
        </w:rPr>
        <w:t>20</w:t>
      </w:r>
      <w:r>
        <w:rPr>
          <w:rFonts w:hint="eastAsia"/>
        </w:rPr>
        <w:t>年发展了大量在</w:t>
      </w:r>
      <w:r>
        <w:rPr>
          <w:rFonts w:hint="eastAsia"/>
        </w:rPr>
        <w:t>HPC</w:t>
      </w:r>
      <w:r>
        <w:rPr>
          <w:rFonts w:hint="eastAsia"/>
        </w:rPr>
        <w:t>系统上应用的科学可视化工具，但传统方法不能很好地应用于</w:t>
      </w:r>
      <w:r w:rsidRPr="001A1C35">
        <w:rPr>
          <w:rFonts w:hint="eastAsia"/>
          <w:highlight w:val="yellow"/>
        </w:rPr>
        <w:t>大规模线程</w:t>
      </w:r>
      <w:r>
        <w:rPr>
          <w:rFonts w:hint="eastAsia"/>
        </w:rPr>
        <w:t>的环境。</w:t>
      </w:r>
      <w:r>
        <w:rPr>
          <w:rFonts w:hint="eastAsia"/>
        </w:rPr>
        <w:t>VTK-m</w:t>
      </w:r>
      <w:r>
        <w:rPr>
          <w:rFonts w:hint="eastAsia"/>
        </w:rPr>
        <w:t>填补了空白。</w:t>
      </w:r>
    </w:p>
    <w:p w:rsidR="001140F9" w:rsidRDefault="001140F9" w:rsidP="001140F9">
      <w:pPr>
        <w:ind w:firstLine="480"/>
      </w:pPr>
      <w:r>
        <w:rPr>
          <w:rFonts w:hint="eastAsia"/>
        </w:rPr>
        <w:t>但是，</w:t>
      </w:r>
      <w:r>
        <w:rPr>
          <w:rFonts w:hint="eastAsia"/>
        </w:rPr>
        <w:t>VTK-m</w:t>
      </w:r>
      <w:r>
        <w:rPr>
          <w:rFonts w:hint="eastAsia"/>
        </w:rPr>
        <w:t>并不是取代</w:t>
      </w:r>
      <w:r>
        <w:rPr>
          <w:rFonts w:hint="eastAsia"/>
        </w:rPr>
        <w:t>VTK</w:t>
      </w:r>
      <w:r>
        <w:rPr>
          <w:rFonts w:hint="eastAsia"/>
        </w:rPr>
        <w:t>或其他现有的可视化工具，如</w:t>
      </w:r>
      <w:r>
        <w:rPr>
          <w:rFonts w:hint="eastAsia"/>
        </w:rPr>
        <w:t>ParaView</w:t>
      </w:r>
      <w:r>
        <w:rPr>
          <w:rFonts w:hint="eastAsia"/>
        </w:rPr>
        <w:t>和</w:t>
      </w:r>
      <w:r>
        <w:rPr>
          <w:rFonts w:hint="eastAsia"/>
        </w:rPr>
        <w:t>VisIT</w:t>
      </w:r>
      <w:r>
        <w:rPr>
          <w:rFonts w:hint="eastAsia"/>
        </w:rPr>
        <w:t>。</w:t>
      </w:r>
      <w:r>
        <w:rPr>
          <w:rFonts w:hint="eastAsia"/>
        </w:rPr>
        <w:t>VTK-m</w:t>
      </w:r>
      <w:r>
        <w:rPr>
          <w:rFonts w:hint="eastAsia"/>
        </w:rPr>
        <w:t>已</w:t>
      </w:r>
      <w:r w:rsidR="00D10106" w:rsidRPr="00D10106">
        <w:rPr>
          <w:rFonts w:hint="eastAsia"/>
          <w:highlight w:val="yellow"/>
        </w:rPr>
        <w:t>与</w:t>
      </w:r>
      <w:r w:rsidRPr="00D10106">
        <w:rPr>
          <w:rFonts w:hint="eastAsia"/>
          <w:highlight w:val="yellow"/>
        </w:rPr>
        <w:t>这些软件整合</w:t>
      </w:r>
      <w:r>
        <w:rPr>
          <w:rFonts w:hint="eastAsia"/>
        </w:rPr>
        <w:t>来提高其计算效率，应用于</w:t>
      </w:r>
      <w:r w:rsidRPr="00D10106">
        <w:rPr>
          <w:rFonts w:hint="eastAsia"/>
          <w:highlight w:val="yellow"/>
        </w:rPr>
        <w:t>多线程开发</w:t>
      </w:r>
      <w:r>
        <w:rPr>
          <w:rFonts w:hint="eastAsia"/>
        </w:rPr>
        <w:t>的环境。</w:t>
      </w:r>
    </w:p>
    <w:p w:rsidR="007617D8" w:rsidRDefault="007617D8" w:rsidP="009917DC">
      <w:pPr>
        <w:pStyle w:val="1"/>
        <w:rPr>
          <w:kern w:val="0"/>
        </w:rPr>
      </w:pPr>
      <w:r>
        <w:rPr>
          <w:rFonts w:hint="eastAsia"/>
          <w:kern w:val="0"/>
        </w:rPr>
        <w:t>学习资源</w:t>
      </w:r>
    </w:p>
    <w:p w:rsidR="007617D8" w:rsidRPr="007617D8" w:rsidRDefault="007617D8" w:rsidP="007617D8">
      <w:pPr>
        <w:ind w:firstLine="480"/>
        <w:rPr>
          <w:kern w:val="0"/>
        </w:rPr>
      </w:pPr>
      <w:r w:rsidRPr="007617D8">
        <w:rPr>
          <w:rFonts w:hAnsi="Symbol"/>
          <w:kern w:val="0"/>
        </w:rPr>
        <w:t></w:t>
      </w:r>
      <w:r w:rsidRPr="007617D8">
        <w:rPr>
          <w:kern w:val="0"/>
        </w:rPr>
        <w:t xml:space="preserve">  A high-level overview is given in the IEEE Vis talk "</w:t>
      </w:r>
      <w:hyperlink r:id="rId12" w:tgtFrame="_blank" w:history="1">
        <w:r w:rsidRPr="007617D8">
          <w:rPr>
            <w:color w:val="0000FF"/>
            <w:kern w:val="0"/>
            <w:u w:val="single"/>
          </w:rPr>
          <w:t>VTK-m: Accelerating the Visualization Toolkit for Massively Threaded Architectures</w:t>
        </w:r>
      </w:hyperlink>
      <w:r w:rsidRPr="007617D8">
        <w:rPr>
          <w:kern w:val="0"/>
        </w:rPr>
        <w:t>."</w:t>
      </w:r>
    </w:p>
    <w:p w:rsidR="007617D8" w:rsidRPr="007617D8" w:rsidRDefault="007617D8" w:rsidP="007617D8">
      <w:pPr>
        <w:ind w:firstLine="480"/>
        <w:rPr>
          <w:kern w:val="0"/>
        </w:rPr>
      </w:pPr>
      <w:r w:rsidRPr="007617D8">
        <w:rPr>
          <w:rFonts w:hAnsi="Symbol"/>
          <w:kern w:val="0"/>
        </w:rPr>
        <w:t></w:t>
      </w:r>
      <w:r w:rsidRPr="007617D8">
        <w:rPr>
          <w:kern w:val="0"/>
        </w:rPr>
        <w:t xml:space="preserve">  The </w:t>
      </w:r>
      <w:hyperlink r:id="rId13" w:tgtFrame="_blank" w:history="1">
        <w:r w:rsidRPr="007617D8">
          <w:rPr>
            <w:color w:val="0000FF"/>
            <w:kern w:val="0"/>
            <w:u w:val="single"/>
          </w:rPr>
          <w:t>VTK-m Users Guide</w:t>
        </w:r>
      </w:hyperlink>
      <w:r w:rsidRPr="007617D8">
        <w:rPr>
          <w:kern w:val="0"/>
        </w:rPr>
        <w:t xml:space="preserve"> provides extensive documentation. It is broken into multiple parts for learning and references at multiple different levels.</w:t>
      </w:r>
    </w:p>
    <w:p w:rsidR="007617D8" w:rsidRPr="00EF261A" w:rsidRDefault="007617D8" w:rsidP="007617D8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EF261A">
        <w:rPr>
          <w:rFonts w:eastAsia="宋体" w:cs="Times New Roman"/>
          <w:kern w:val="0"/>
          <w:szCs w:val="24"/>
        </w:rPr>
        <w:t>"Part 1: Getting Started" provides the introductory instruction for building VTK-m and using its high-level features.</w:t>
      </w:r>
    </w:p>
    <w:p w:rsidR="007617D8" w:rsidRPr="00EF261A" w:rsidRDefault="007617D8" w:rsidP="007617D8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EF261A">
        <w:rPr>
          <w:rFonts w:eastAsia="宋体" w:cs="Times New Roman"/>
          <w:kern w:val="0"/>
          <w:szCs w:val="24"/>
        </w:rPr>
        <w:t>"Part 2: Using VTK-m" covers the core fundamental components of VTK-m including data model, worklets, and filters.</w:t>
      </w:r>
    </w:p>
    <w:p w:rsidR="007617D8" w:rsidRPr="00EF261A" w:rsidRDefault="007617D8" w:rsidP="007617D8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EF261A">
        <w:rPr>
          <w:rFonts w:eastAsia="宋体" w:cs="Times New Roman"/>
          <w:kern w:val="0"/>
          <w:szCs w:val="24"/>
        </w:rPr>
        <w:t>"Part 3: Developing with VTK-m" covers how to develop new worklets and filters.</w:t>
      </w:r>
    </w:p>
    <w:p w:rsidR="007617D8" w:rsidRPr="00EF261A" w:rsidRDefault="007617D8" w:rsidP="007617D8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EF261A">
        <w:rPr>
          <w:rFonts w:eastAsia="宋体" w:cs="Times New Roman"/>
          <w:kern w:val="0"/>
          <w:szCs w:val="24"/>
        </w:rPr>
        <w:lastRenderedPageBreak/>
        <w:t>"Part 4: Advanced Development" covers topics such as new worklet types and custom device adapters.</w:t>
      </w:r>
    </w:p>
    <w:p w:rsidR="007617D8" w:rsidRPr="00EF261A" w:rsidRDefault="007617D8" w:rsidP="007617D8">
      <w:pPr>
        <w:widowControl/>
        <w:spacing w:before="100" w:beforeAutospacing="1" w:after="100" w:afterAutospacing="1" w:line="240" w:lineRule="auto"/>
        <w:ind w:firstLineChars="0" w:firstLine="0"/>
        <w:jc w:val="left"/>
        <w:rPr>
          <w:rFonts w:eastAsia="宋体" w:cs="Times New Roman"/>
          <w:kern w:val="0"/>
          <w:szCs w:val="24"/>
        </w:rPr>
      </w:pPr>
      <w:r w:rsidRPr="00EF261A">
        <w:rPr>
          <w:rFonts w:eastAsia="宋体" w:cs="Times New Roman"/>
          <w:kern w:val="0"/>
          <w:szCs w:val="24"/>
        </w:rPr>
        <w:t xml:space="preserve">  A practical </w:t>
      </w:r>
      <w:hyperlink r:id="rId14" w:tgtFrame="_blank" w:history="1">
        <w:r w:rsidRPr="00EF261A">
          <w:rPr>
            <w:rFonts w:eastAsia="宋体" w:cs="Times New Roman"/>
            <w:color w:val="0000FF"/>
            <w:kern w:val="0"/>
            <w:szCs w:val="24"/>
            <w:u w:val="single"/>
          </w:rPr>
          <w:t>VTK-m Tutorial</w:t>
        </w:r>
      </w:hyperlink>
      <w:r w:rsidRPr="00EF261A">
        <w:rPr>
          <w:rFonts w:eastAsia="宋体" w:cs="Times New Roman"/>
          <w:kern w:val="0"/>
          <w:szCs w:val="24"/>
        </w:rPr>
        <w:t xml:space="preserve"> based in what users want to accomplish with VTK-m:</w:t>
      </w:r>
    </w:p>
    <w:p w:rsidR="007617D8" w:rsidRPr="00EF261A" w:rsidRDefault="007617D8" w:rsidP="007617D8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EF261A">
        <w:rPr>
          <w:rFonts w:eastAsia="宋体" w:cs="Times New Roman"/>
          <w:kern w:val="0"/>
          <w:szCs w:val="24"/>
        </w:rPr>
        <w:t>Building VTK-m and using existing VTK-m data structures and filters.</w:t>
      </w:r>
    </w:p>
    <w:p w:rsidR="007617D8" w:rsidRPr="00EF261A" w:rsidRDefault="007617D8" w:rsidP="007617D8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EF261A">
        <w:rPr>
          <w:rFonts w:eastAsia="宋体" w:cs="Times New Roman"/>
          <w:kern w:val="0"/>
          <w:szCs w:val="24"/>
        </w:rPr>
        <w:t>Algorithm development with VTK-m.</w:t>
      </w:r>
    </w:p>
    <w:p w:rsidR="007617D8" w:rsidRPr="00EF261A" w:rsidRDefault="007617D8" w:rsidP="007617D8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EF261A">
        <w:rPr>
          <w:rFonts w:eastAsia="宋体" w:cs="Times New Roman"/>
          <w:kern w:val="0"/>
          <w:szCs w:val="24"/>
        </w:rPr>
        <w:t>Writing new VTK-m filters.</w:t>
      </w:r>
    </w:p>
    <w:p w:rsidR="007617D8" w:rsidRPr="00EF261A" w:rsidRDefault="007617D8" w:rsidP="007617D8">
      <w:pPr>
        <w:widowControl/>
        <w:spacing w:before="100" w:beforeAutospacing="1" w:after="100" w:afterAutospacing="1" w:line="240" w:lineRule="auto"/>
        <w:ind w:firstLineChars="0" w:firstLine="0"/>
        <w:jc w:val="left"/>
        <w:rPr>
          <w:rFonts w:eastAsia="宋体" w:cs="Times New Roman"/>
          <w:kern w:val="0"/>
          <w:szCs w:val="24"/>
        </w:rPr>
      </w:pPr>
      <w:r w:rsidRPr="00EF261A">
        <w:rPr>
          <w:rFonts w:eastAsia="宋体" w:cs="Times New Roman"/>
          <w:kern w:val="0"/>
          <w:szCs w:val="24"/>
        </w:rPr>
        <w:t xml:space="preserve">  Community discussion takes place on the </w:t>
      </w:r>
      <w:hyperlink r:id="rId15" w:tgtFrame="_blank" w:history="1">
        <w:r w:rsidRPr="00EF261A">
          <w:rPr>
            <w:rFonts w:eastAsia="宋体" w:cs="Times New Roman"/>
            <w:color w:val="0000FF"/>
            <w:kern w:val="0"/>
            <w:szCs w:val="24"/>
            <w:u w:val="single"/>
          </w:rPr>
          <w:t>VTK-m users email list</w:t>
        </w:r>
      </w:hyperlink>
      <w:r w:rsidRPr="00EF261A">
        <w:rPr>
          <w:rFonts w:eastAsia="宋体" w:cs="Times New Roman"/>
          <w:kern w:val="0"/>
          <w:szCs w:val="24"/>
        </w:rPr>
        <w:t>.</w:t>
      </w:r>
    </w:p>
    <w:p w:rsidR="007617D8" w:rsidRPr="00EF261A" w:rsidRDefault="007617D8" w:rsidP="007617D8">
      <w:pPr>
        <w:widowControl/>
        <w:spacing w:before="100" w:beforeAutospacing="1" w:after="100" w:afterAutospacing="1" w:line="240" w:lineRule="auto"/>
        <w:ind w:firstLineChars="0" w:firstLine="480"/>
        <w:jc w:val="left"/>
        <w:rPr>
          <w:rFonts w:eastAsia="宋体" w:cs="Times New Roman"/>
          <w:kern w:val="0"/>
          <w:szCs w:val="24"/>
        </w:rPr>
      </w:pPr>
      <w:r w:rsidRPr="00EF261A">
        <w:rPr>
          <w:rFonts w:eastAsia="宋体" w:cs="Times New Roman"/>
          <w:kern w:val="0"/>
          <w:szCs w:val="24"/>
        </w:rPr>
        <w:t xml:space="preserve">Doxygen-generated nightly reference documentation is available </w:t>
      </w:r>
      <w:hyperlink r:id="rId16" w:tgtFrame="_blank" w:history="1">
        <w:r w:rsidRPr="00EF261A">
          <w:rPr>
            <w:rFonts w:eastAsia="宋体" w:cs="Times New Roman"/>
            <w:color w:val="0000FF"/>
            <w:kern w:val="0"/>
            <w:szCs w:val="24"/>
            <w:u w:val="single"/>
          </w:rPr>
          <w:t>online</w:t>
        </w:r>
      </w:hyperlink>
      <w:r w:rsidRPr="00EF261A">
        <w:rPr>
          <w:rFonts w:eastAsia="宋体" w:cs="Times New Roman"/>
          <w:kern w:val="0"/>
          <w:szCs w:val="24"/>
        </w:rPr>
        <w:t>.</w:t>
      </w:r>
    </w:p>
    <w:p w:rsidR="007617D8" w:rsidRPr="007617D8" w:rsidRDefault="007617D8" w:rsidP="009917DC">
      <w:pPr>
        <w:pStyle w:val="1"/>
        <w:rPr>
          <w:kern w:val="0"/>
        </w:rPr>
      </w:pPr>
      <w:r>
        <w:rPr>
          <w:rFonts w:hint="eastAsia"/>
          <w:kern w:val="0"/>
        </w:rPr>
        <w:t>依赖库</w:t>
      </w:r>
    </w:p>
    <w:p w:rsidR="007617D8" w:rsidRPr="007617D8" w:rsidRDefault="007617D8" w:rsidP="007617D8">
      <w:pPr>
        <w:ind w:firstLine="480"/>
        <w:rPr>
          <w:kern w:val="0"/>
        </w:rPr>
      </w:pPr>
      <w:r w:rsidRPr="007617D8">
        <w:rPr>
          <w:kern w:val="0"/>
        </w:rPr>
        <w:t>VTK-m Requires:</w:t>
      </w:r>
    </w:p>
    <w:p w:rsidR="007617D8" w:rsidRPr="00090288" w:rsidRDefault="007617D8" w:rsidP="00090288">
      <w:pPr>
        <w:pStyle w:val="a9"/>
        <w:numPr>
          <w:ilvl w:val="0"/>
          <w:numId w:val="3"/>
        </w:numPr>
        <w:ind w:firstLineChars="0"/>
        <w:rPr>
          <w:kern w:val="0"/>
        </w:rPr>
      </w:pPr>
      <w:r w:rsidRPr="00090288">
        <w:rPr>
          <w:kern w:val="0"/>
        </w:rPr>
        <w:t xml:space="preserve">C++11 Compiler. VTK-m has been confirmed to work with the following </w:t>
      </w:r>
    </w:p>
    <w:p w:rsidR="007617D8" w:rsidRPr="004E0FC3" w:rsidRDefault="007617D8" w:rsidP="007617D8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GCC 5.4+</w:t>
      </w:r>
    </w:p>
    <w:p w:rsidR="007617D8" w:rsidRPr="004E0FC3" w:rsidRDefault="007617D8" w:rsidP="007617D8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Clang 5.0+</w:t>
      </w:r>
    </w:p>
    <w:p w:rsidR="007617D8" w:rsidRPr="004E0FC3" w:rsidRDefault="007617D8" w:rsidP="007617D8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XCode 5.0+</w:t>
      </w:r>
    </w:p>
    <w:p w:rsidR="007617D8" w:rsidRPr="004E0FC3" w:rsidRDefault="007617D8" w:rsidP="007617D8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MSVC 2015+</w:t>
      </w:r>
    </w:p>
    <w:p w:rsidR="007617D8" w:rsidRPr="004E0FC3" w:rsidRDefault="007617D8" w:rsidP="007617D8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Intel 17.0.4+</w:t>
      </w:r>
    </w:p>
    <w:p w:rsidR="007617D8" w:rsidRPr="004E0FC3" w:rsidRDefault="006C36A3" w:rsidP="007617D8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hyperlink r:id="rId17" w:tgtFrame="_blank" w:history="1">
        <w:r w:rsidR="007617D8" w:rsidRPr="004E0FC3">
          <w:rPr>
            <w:rFonts w:eastAsia="宋体" w:cs="Times New Roman"/>
            <w:color w:val="0000FF"/>
            <w:kern w:val="0"/>
            <w:szCs w:val="24"/>
            <w:u w:val="single"/>
          </w:rPr>
          <w:t>CMake</w:t>
        </w:r>
      </w:hyperlink>
      <w:r w:rsidR="007617D8" w:rsidRPr="004E0FC3">
        <w:rPr>
          <w:rFonts w:eastAsia="宋体" w:cs="Times New Roman"/>
          <w:kern w:val="0"/>
          <w:szCs w:val="24"/>
        </w:rPr>
        <w:t xml:space="preserve"> </w:t>
      </w:r>
    </w:p>
    <w:p w:rsidR="007617D8" w:rsidRPr="004E0FC3" w:rsidRDefault="007617D8" w:rsidP="007617D8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CMake 3.12+</w:t>
      </w:r>
    </w:p>
    <w:p w:rsidR="007617D8" w:rsidRPr="004E0FC3" w:rsidRDefault="007617D8" w:rsidP="007617D8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CMake 3.13+ (for CUDA support)</w:t>
      </w:r>
    </w:p>
    <w:p w:rsidR="007617D8" w:rsidRPr="004E0FC3" w:rsidRDefault="007617D8" w:rsidP="007617D8">
      <w:pPr>
        <w:ind w:firstLine="480"/>
        <w:rPr>
          <w:rFonts w:cs="Times New Roman"/>
          <w:kern w:val="0"/>
        </w:rPr>
      </w:pPr>
      <w:r w:rsidRPr="004E0FC3">
        <w:rPr>
          <w:rFonts w:cs="Times New Roman"/>
          <w:kern w:val="0"/>
        </w:rPr>
        <w:t>Optional dependencies are:</w:t>
      </w:r>
    </w:p>
    <w:p w:rsidR="007617D8" w:rsidRPr="004E0FC3" w:rsidRDefault="007617D8" w:rsidP="007617D8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 xml:space="preserve">CUDA Device Adapter </w:t>
      </w:r>
    </w:p>
    <w:p w:rsidR="007617D8" w:rsidRPr="004E0FC3" w:rsidRDefault="006C36A3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hyperlink r:id="rId18" w:tgtFrame="_blank" w:history="1">
        <w:r w:rsidR="007617D8" w:rsidRPr="004E0FC3">
          <w:rPr>
            <w:rFonts w:eastAsia="宋体" w:cs="Times New Roman"/>
            <w:color w:val="0000FF"/>
            <w:kern w:val="0"/>
            <w:szCs w:val="24"/>
            <w:u w:val="single"/>
          </w:rPr>
          <w:t>Cuda Toolkit 9.2, &gt;= 10.2</w:t>
        </w:r>
      </w:hyperlink>
    </w:p>
    <w:p w:rsidR="007617D8" w:rsidRPr="004E0FC3" w:rsidRDefault="007617D8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Note CUDA &gt;= 10.2 is required on Windows</w:t>
      </w:r>
    </w:p>
    <w:p w:rsidR="007617D8" w:rsidRPr="004E0FC3" w:rsidRDefault="007617D8" w:rsidP="007617D8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 xml:space="preserve">TBB Device Adapter </w:t>
      </w:r>
    </w:p>
    <w:p w:rsidR="007617D8" w:rsidRPr="004E0FC3" w:rsidRDefault="006C36A3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hyperlink r:id="rId19" w:tgtFrame="_blank" w:history="1">
        <w:r w:rsidR="007617D8" w:rsidRPr="004E0FC3">
          <w:rPr>
            <w:rFonts w:eastAsia="宋体" w:cs="Times New Roman"/>
            <w:color w:val="0000FF"/>
            <w:kern w:val="0"/>
            <w:szCs w:val="24"/>
            <w:u w:val="single"/>
          </w:rPr>
          <w:t>TBB</w:t>
        </w:r>
      </w:hyperlink>
    </w:p>
    <w:p w:rsidR="007617D8" w:rsidRPr="004E0FC3" w:rsidRDefault="007617D8" w:rsidP="007617D8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 xml:space="preserve">OpenMP Device Adapter </w:t>
      </w:r>
    </w:p>
    <w:p w:rsidR="007617D8" w:rsidRPr="004E0FC3" w:rsidRDefault="007617D8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Requires a compiler that supports OpenMP &gt;= 4.0.</w:t>
      </w:r>
    </w:p>
    <w:p w:rsidR="007617D8" w:rsidRPr="004E0FC3" w:rsidRDefault="007617D8" w:rsidP="007617D8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 xml:space="preserve">OpenGL Rendering </w:t>
      </w:r>
    </w:p>
    <w:p w:rsidR="007617D8" w:rsidRPr="004E0FC3" w:rsidRDefault="007617D8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The rendering module contains multiple rendering implementations including standalone rendering code. The rendering module also includes (optionally built) OpenGL rendering classes.</w:t>
      </w:r>
    </w:p>
    <w:p w:rsidR="007617D8" w:rsidRPr="004E0FC3" w:rsidRDefault="007617D8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The OpenGL rendering classes require that you have a extension binding library and one rendering library. A windowing library is not needed except for some optional tests.</w:t>
      </w:r>
    </w:p>
    <w:p w:rsidR="007617D8" w:rsidRPr="004E0FC3" w:rsidRDefault="007617D8" w:rsidP="007617D8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lastRenderedPageBreak/>
        <w:t xml:space="preserve">Extension Binding </w:t>
      </w:r>
    </w:p>
    <w:p w:rsidR="007617D8" w:rsidRPr="004E0FC3" w:rsidRDefault="006C36A3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hyperlink r:id="rId20" w:tgtFrame="_blank" w:history="1">
        <w:r w:rsidR="007617D8" w:rsidRPr="004E0FC3">
          <w:rPr>
            <w:rFonts w:eastAsia="宋体" w:cs="Times New Roman"/>
            <w:color w:val="0000FF"/>
            <w:kern w:val="0"/>
            <w:szCs w:val="24"/>
            <w:u w:val="single"/>
          </w:rPr>
          <w:t>GLEW</w:t>
        </w:r>
      </w:hyperlink>
    </w:p>
    <w:p w:rsidR="007617D8" w:rsidRPr="004E0FC3" w:rsidRDefault="007617D8" w:rsidP="007617D8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color w:val="FF0000"/>
          <w:kern w:val="0"/>
          <w:szCs w:val="24"/>
        </w:rPr>
      </w:pPr>
      <w:r w:rsidRPr="004E0FC3">
        <w:rPr>
          <w:rFonts w:eastAsia="宋体" w:cs="Times New Roman"/>
          <w:color w:val="FF0000"/>
          <w:kern w:val="0"/>
          <w:szCs w:val="24"/>
        </w:rPr>
        <w:t xml:space="preserve">On Screen Rendering </w:t>
      </w:r>
    </w:p>
    <w:p w:rsidR="007617D8" w:rsidRPr="004E0FC3" w:rsidRDefault="007617D8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color w:val="FF0000"/>
          <w:kern w:val="0"/>
          <w:szCs w:val="24"/>
        </w:rPr>
      </w:pPr>
      <w:r w:rsidRPr="004E0FC3">
        <w:rPr>
          <w:rFonts w:eastAsia="宋体" w:cs="Times New Roman"/>
          <w:color w:val="FF0000"/>
          <w:kern w:val="0"/>
          <w:szCs w:val="24"/>
        </w:rPr>
        <w:t>OpenGL Driver</w:t>
      </w:r>
    </w:p>
    <w:p w:rsidR="007617D8" w:rsidRPr="004E0FC3" w:rsidRDefault="007617D8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Mesa Driver</w:t>
      </w:r>
    </w:p>
    <w:p w:rsidR="007617D8" w:rsidRPr="004E0FC3" w:rsidRDefault="007617D8" w:rsidP="007617D8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 xml:space="preserve">On Screen Rendering Tests </w:t>
      </w:r>
    </w:p>
    <w:p w:rsidR="007617D8" w:rsidRPr="004E0FC3" w:rsidRDefault="006C36A3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hyperlink r:id="rId21" w:tgtFrame="_blank" w:history="1">
        <w:r w:rsidR="007617D8" w:rsidRPr="004E0FC3">
          <w:rPr>
            <w:rFonts w:eastAsia="宋体" w:cs="Times New Roman"/>
            <w:color w:val="0000FF"/>
            <w:kern w:val="0"/>
            <w:szCs w:val="24"/>
            <w:u w:val="single"/>
          </w:rPr>
          <w:t>GLFW</w:t>
        </w:r>
      </w:hyperlink>
    </w:p>
    <w:p w:rsidR="007617D8" w:rsidRPr="004E0FC3" w:rsidRDefault="006C36A3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hyperlink r:id="rId22" w:tgtFrame="_blank" w:history="1">
        <w:r w:rsidR="007617D8" w:rsidRPr="004E0FC3">
          <w:rPr>
            <w:rFonts w:eastAsia="宋体" w:cs="Times New Roman"/>
            <w:color w:val="0000FF"/>
            <w:kern w:val="0"/>
            <w:szCs w:val="24"/>
            <w:u w:val="single"/>
          </w:rPr>
          <w:t>GLUT</w:t>
        </w:r>
      </w:hyperlink>
    </w:p>
    <w:p w:rsidR="007617D8" w:rsidRPr="004E0FC3" w:rsidRDefault="007617D8" w:rsidP="007617D8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  <w:highlight w:val="yellow"/>
        </w:rPr>
      </w:pPr>
      <w:r w:rsidRPr="004E0FC3">
        <w:rPr>
          <w:rFonts w:eastAsia="宋体" w:cs="Times New Roman"/>
          <w:kern w:val="0"/>
          <w:szCs w:val="24"/>
          <w:highlight w:val="yellow"/>
        </w:rPr>
        <w:t xml:space="preserve">Headless Rendering </w:t>
      </w:r>
    </w:p>
    <w:p w:rsidR="007617D8" w:rsidRPr="004E0FC3" w:rsidRDefault="006C36A3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hyperlink r:id="rId23" w:tgtFrame="_blank" w:history="1">
        <w:r w:rsidR="007617D8" w:rsidRPr="004E0FC3">
          <w:rPr>
            <w:rFonts w:eastAsia="宋体" w:cs="Times New Roman"/>
            <w:color w:val="0000FF"/>
            <w:kern w:val="0"/>
            <w:szCs w:val="24"/>
            <w:u w:val="single"/>
          </w:rPr>
          <w:t>OS Mesa</w:t>
        </w:r>
      </w:hyperlink>
    </w:p>
    <w:p w:rsidR="007617D8" w:rsidRPr="004E0FC3" w:rsidRDefault="007617D8" w:rsidP="007617D8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EGL Driver</w:t>
      </w:r>
    </w:p>
    <w:p w:rsidR="007617D8" w:rsidRPr="004E0FC3" w:rsidRDefault="007617D8" w:rsidP="00147B4A">
      <w:pPr>
        <w:ind w:firstLine="480"/>
        <w:rPr>
          <w:kern w:val="0"/>
        </w:rPr>
      </w:pPr>
      <w:r w:rsidRPr="004E0FC3">
        <w:rPr>
          <w:kern w:val="0"/>
        </w:rPr>
        <w:t>VTK-m has been tested o</w:t>
      </w:r>
      <w:r w:rsidR="00147B4A">
        <w:rPr>
          <w:kern w:val="0"/>
        </w:rPr>
        <w:t>n the following configurations:</w:t>
      </w:r>
    </w:p>
    <w:p w:rsidR="007617D8" w:rsidRPr="004E0FC3" w:rsidRDefault="007617D8" w:rsidP="007617D8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 xml:space="preserve">On Linux </w:t>
      </w:r>
    </w:p>
    <w:p w:rsidR="007617D8" w:rsidRPr="004E0FC3" w:rsidRDefault="007617D8" w:rsidP="007617D8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 xml:space="preserve">GCC 5.4.0, 5.4, 6.5, </w:t>
      </w:r>
      <w:r w:rsidRPr="003859AA">
        <w:rPr>
          <w:rFonts w:eastAsia="宋体" w:cs="Times New Roman"/>
          <w:color w:val="FF0000"/>
          <w:kern w:val="0"/>
          <w:szCs w:val="24"/>
        </w:rPr>
        <w:t>7.4, 8.2, 9.2</w:t>
      </w:r>
      <w:r w:rsidRPr="004E0FC3">
        <w:rPr>
          <w:rFonts w:eastAsia="宋体" w:cs="Times New Roman"/>
          <w:kern w:val="0"/>
          <w:szCs w:val="24"/>
        </w:rPr>
        <w:t>; Clang 5, 8; Intel 17.0.4; 19.0.0</w:t>
      </w:r>
    </w:p>
    <w:p w:rsidR="007617D8" w:rsidRPr="004E0FC3" w:rsidRDefault="007617D8" w:rsidP="007617D8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CMake 3.12, 3.13, 3.16, 3.17</w:t>
      </w:r>
    </w:p>
    <w:p w:rsidR="007617D8" w:rsidRPr="003859AA" w:rsidRDefault="007617D8" w:rsidP="007617D8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color w:val="FF0000"/>
          <w:kern w:val="0"/>
          <w:szCs w:val="24"/>
        </w:rPr>
      </w:pPr>
      <w:r w:rsidRPr="003859AA">
        <w:rPr>
          <w:rFonts w:eastAsia="宋体" w:cs="Times New Roman"/>
          <w:color w:val="FF0000"/>
          <w:kern w:val="0"/>
          <w:szCs w:val="24"/>
        </w:rPr>
        <w:t>CUDA 9.2, 10.2, 11.0, 11.1</w:t>
      </w:r>
    </w:p>
    <w:p w:rsidR="007617D8" w:rsidRPr="004E0FC3" w:rsidRDefault="007617D8" w:rsidP="007617D8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TBB 4.4 U2, 2017 U7</w:t>
      </w:r>
    </w:p>
    <w:p w:rsidR="007617D8" w:rsidRPr="004E0FC3" w:rsidRDefault="007617D8" w:rsidP="007617D8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 xml:space="preserve">On Windows </w:t>
      </w:r>
    </w:p>
    <w:p w:rsidR="007617D8" w:rsidRPr="004E0FC3" w:rsidRDefault="007617D8" w:rsidP="007617D8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Visual Studio 2015, 2017</w:t>
      </w:r>
    </w:p>
    <w:p w:rsidR="007617D8" w:rsidRPr="004E0FC3" w:rsidRDefault="007617D8" w:rsidP="007617D8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CMake 3.12, 3.17</w:t>
      </w:r>
    </w:p>
    <w:p w:rsidR="007617D8" w:rsidRPr="004E0FC3" w:rsidRDefault="007617D8" w:rsidP="007617D8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CUDA 10.2</w:t>
      </w:r>
    </w:p>
    <w:p w:rsidR="007617D8" w:rsidRPr="004E0FC3" w:rsidRDefault="007617D8" w:rsidP="007617D8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TBB 2017 U3, 2018 U2</w:t>
      </w:r>
    </w:p>
    <w:p w:rsidR="007617D8" w:rsidRPr="004E0FC3" w:rsidRDefault="007617D8" w:rsidP="007617D8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 xml:space="preserve">On MacOS </w:t>
      </w:r>
    </w:p>
    <w:p w:rsidR="007617D8" w:rsidRPr="004E0FC3" w:rsidRDefault="007617D8" w:rsidP="007617D8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AppleClang 9.1</w:t>
      </w:r>
    </w:p>
    <w:p w:rsidR="007617D8" w:rsidRPr="004E0FC3" w:rsidRDefault="007617D8" w:rsidP="007617D8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CMake 3.12</w:t>
      </w:r>
    </w:p>
    <w:p w:rsidR="007617D8" w:rsidRPr="004E0FC3" w:rsidRDefault="007617D8" w:rsidP="007F528C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ind w:firstLineChars="0"/>
        <w:jc w:val="left"/>
        <w:rPr>
          <w:rFonts w:eastAsia="宋体" w:cs="Times New Roman"/>
          <w:kern w:val="0"/>
          <w:szCs w:val="24"/>
        </w:rPr>
      </w:pPr>
      <w:r w:rsidRPr="004E0FC3">
        <w:rPr>
          <w:rFonts w:eastAsia="宋体" w:cs="Times New Roman"/>
          <w:kern w:val="0"/>
          <w:szCs w:val="24"/>
        </w:rPr>
        <w:t>TBB 2018</w:t>
      </w:r>
    </w:p>
    <w:p w:rsidR="007617D8" w:rsidRDefault="007617D8" w:rsidP="00947EC6">
      <w:pPr>
        <w:pStyle w:val="1"/>
        <w:rPr>
          <w:kern w:val="0"/>
        </w:rPr>
      </w:pPr>
      <w:r>
        <w:rPr>
          <w:rFonts w:hint="eastAsia"/>
          <w:kern w:val="0"/>
        </w:rPr>
        <w:t>编译</w:t>
      </w:r>
      <w:r>
        <w:rPr>
          <w:rFonts w:hint="eastAsia"/>
          <w:kern w:val="0"/>
        </w:rPr>
        <w:t>VTK-m</w:t>
      </w:r>
    </w:p>
    <w:p w:rsidR="007617D8" w:rsidRPr="007617D8" w:rsidRDefault="007617D8" w:rsidP="007617D8">
      <w:pPr>
        <w:ind w:firstLine="480"/>
        <w:rPr>
          <w:kern w:val="0"/>
        </w:rPr>
      </w:pPr>
      <w:r w:rsidRPr="007617D8">
        <w:rPr>
          <w:kern w:val="0"/>
        </w:rPr>
        <w:t xml:space="preserve">VTK-m supports all majors platforms (Windows, Linux, OSX), and uses CMake to generate all the build rules for the project. The VTK-m source code is available from the </w:t>
      </w:r>
      <w:hyperlink r:id="rId24" w:tgtFrame="_blank" w:history="1">
        <w:r w:rsidRPr="007617D8">
          <w:rPr>
            <w:color w:val="0000FF"/>
            <w:kern w:val="0"/>
            <w:u w:val="single"/>
          </w:rPr>
          <w:t>VTK-m download page</w:t>
        </w:r>
      </w:hyperlink>
      <w:r w:rsidRPr="007617D8">
        <w:rPr>
          <w:kern w:val="0"/>
        </w:rPr>
        <w:t xml:space="preserve"> or by directly cloning the </w:t>
      </w:r>
      <w:hyperlink r:id="rId25" w:history="1">
        <w:r w:rsidRPr="007617D8">
          <w:rPr>
            <w:color w:val="0000FF"/>
            <w:kern w:val="0"/>
            <w:u w:val="single"/>
          </w:rPr>
          <w:t>VTK-m git repository</w:t>
        </w:r>
      </w:hyperlink>
      <w:r w:rsidRPr="007617D8">
        <w:rPr>
          <w:kern w:val="0"/>
        </w:rPr>
        <w:t>.</w:t>
      </w:r>
    </w:p>
    <w:p w:rsidR="007617D8" w:rsidRPr="007617D8" w:rsidRDefault="007617D8" w:rsidP="007617D8">
      <w:pPr>
        <w:ind w:firstLine="480"/>
        <w:rPr>
          <w:kern w:val="0"/>
        </w:rPr>
      </w:pPr>
      <w:r w:rsidRPr="007617D8">
        <w:rPr>
          <w:kern w:val="0"/>
        </w:rPr>
        <w:t xml:space="preserve">The basic procedure for building VTK-m is to unpack the source, create a build directory, run CMake in that build directory (pointing to the source) and then build. Here are some example </w:t>
      </w:r>
      <w:r w:rsidR="003A7844">
        <w:rPr>
          <w:rFonts w:hint="eastAsia"/>
          <w:kern w:val="0"/>
        </w:rPr>
        <w:t>li</w:t>
      </w:r>
      <w:r w:rsidRPr="007617D8">
        <w:rPr>
          <w:kern w:val="0"/>
        </w:rPr>
        <w:t>n</w:t>
      </w:r>
      <w:r w:rsidR="003A7844">
        <w:rPr>
          <w:rFonts w:hint="eastAsia"/>
          <w:kern w:val="0"/>
        </w:rPr>
        <w:t>u</w:t>
      </w:r>
      <w:r w:rsidRPr="007617D8">
        <w:rPr>
          <w:kern w:val="0"/>
        </w:rPr>
        <w:t>x commands for the process (individual commands may vary).</w:t>
      </w:r>
    </w:p>
    <w:p w:rsidR="007617D8" w:rsidRPr="00581860" w:rsidRDefault="007617D8" w:rsidP="007617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eastAsia="宋体" w:cs="Times New Roman"/>
          <w:kern w:val="0"/>
        </w:rPr>
      </w:pPr>
      <w:r w:rsidRPr="00581860">
        <w:rPr>
          <w:rFonts w:eastAsia="宋体" w:cs="Times New Roman"/>
          <w:kern w:val="0"/>
          <w:szCs w:val="24"/>
        </w:rPr>
        <w:t>$ tar xvzf ~/Downloads/vtk-m-v1.4.0.tar.gz</w:t>
      </w:r>
    </w:p>
    <w:p w:rsidR="007617D8" w:rsidRPr="00581860" w:rsidRDefault="007617D8" w:rsidP="007617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eastAsia="宋体" w:cs="Times New Roman"/>
          <w:kern w:val="0"/>
        </w:rPr>
      </w:pPr>
      <w:r w:rsidRPr="00581860">
        <w:rPr>
          <w:rFonts w:eastAsia="宋体" w:cs="Times New Roman"/>
          <w:kern w:val="0"/>
          <w:szCs w:val="24"/>
        </w:rPr>
        <w:t>$ mkdir vtkm-build</w:t>
      </w:r>
    </w:p>
    <w:p w:rsidR="007617D8" w:rsidRPr="00581860" w:rsidRDefault="007617D8" w:rsidP="007617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eastAsia="宋体" w:cs="Times New Roman"/>
          <w:kern w:val="0"/>
        </w:rPr>
      </w:pPr>
      <w:r w:rsidRPr="00581860">
        <w:rPr>
          <w:rFonts w:eastAsia="宋体" w:cs="Times New Roman"/>
          <w:kern w:val="0"/>
          <w:szCs w:val="24"/>
        </w:rPr>
        <w:lastRenderedPageBreak/>
        <w:t>$ cd vtkm-build</w:t>
      </w:r>
    </w:p>
    <w:p w:rsidR="007617D8" w:rsidRPr="00581860" w:rsidRDefault="007617D8" w:rsidP="007617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eastAsia="宋体" w:cs="Times New Roman"/>
          <w:kern w:val="0"/>
        </w:rPr>
      </w:pPr>
      <w:r w:rsidRPr="00244DCA">
        <w:rPr>
          <w:rFonts w:eastAsia="宋体" w:cs="Times New Roman"/>
          <w:kern w:val="0"/>
          <w:szCs w:val="24"/>
          <w:highlight w:val="yellow"/>
        </w:rPr>
        <w:t>$ cmake-gui ../vtk-m-v1.4.0</w:t>
      </w:r>
    </w:p>
    <w:p w:rsidR="007617D8" w:rsidRPr="00581860" w:rsidRDefault="007617D8" w:rsidP="007617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eastAsia="宋体" w:cs="Times New Roman"/>
          <w:kern w:val="0"/>
          <w:szCs w:val="24"/>
        </w:rPr>
      </w:pPr>
      <w:r w:rsidRPr="00581860">
        <w:rPr>
          <w:rFonts w:eastAsia="宋体" w:cs="Times New Roman"/>
          <w:kern w:val="0"/>
          <w:szCs w:val="24"/>
        </w:rPr>
        <w:t xml:space="preserve">$ cmake --build -j .       </w:t>
      </w:r>
      <w:r w:rsidRPr="00581860">
        <w:rPr>
          <w:rFonts w:eastAsia="宋体" w:cs="Times New Roman"/>
          <w:color w:val="FF0000"/>
          <w:kern w:val="0"/>
          <w:szCs w:val="24"/>
        </w:rPr>
        <w:t># Runs make (or other build program)</w:t>
      </w:r>
    </w:p>
    <w:p w:rsidR="007617D8" w:rsidRDefault="007617D8" w:rsidP="007617D8">
      <w:pPr>
        <w:ind w:firstLine="480"/>
        <w:rPr>
          <w:rFonts w:hint="eastAsia"/>
          <w:kern w:val="0"/>
        </w:rPr>
      </w:pPr>
      <w:r w:rsidRPr="007617D8">
        <w:rPr>
          <w:kern w:val="0"/>
        </w:rPr>
        <w:t xml:space="preserve">A more detailed description of building VTK-m is available in the </w:t>
      </w:r>
      <w:hyperlink r:id="rId26" w:tgtFrame="_blank" w:history="1">
        <w:r w:rsidRPr="007617D8">
          <w:rPr>
            <w:color w:val="0000FF"/>
            <w:kern w:val="0"/>
            <w:u w:val="single"/>
          </w:rPr>
          <w:t>VTK-m Users Guide</w:t>
        </w:r>
      </w:hyperlink>
      <w:r w:rsidRPr="007617D8">
        <w:rPr>
          <w:kern w:val="0"/>
        </w:rPr>
        <w:t>.</w:t>
      </w:r>
    </w:p>
    <w:p w:rsidR="00244DCA" w:rsidRDefault="00244DCA" w:rsidP="007617D8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常用的配置参数有：</w:t>
      </w:r>
    </w:p>
    <w:p w:rsidR="00244DCA" w:rsidRDefault="004D63EE" w:rsidP="007617D8">
      <w:pPr>
        <w:ind w:firstLine="480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788302" cy="399059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749" cy="399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DCA" w:rsidRDefault="00A57391" w:rsidP="007617D8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如果只是使用</w:t>
      </w: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，可以关闭编译</w:t>
      </w:r>
      <w:r w:rsidRPr="0016339D">
        <w:rPr>
          <w:rFonts w:hint="eastAsia"/>
          <w:color w:val="FF0000"/>
          <w:kern w:val="0"/>
        </w:rPr>
        <w:t>tests, examples, benchmarks</w:t>
      </w:r>
      <w:r>
        <w:rPr>
          <w:rFonts w:hint="eastAsia"/>
          <w:kern w:val="0"/>
        </w:rPr>
        <w:t>的开关，缩短编译时间。</w:t>
      </w:r>
    </w:p>
    <w:p w:rsidR="00244DCA" w:rsidRDefault="00A57391" w:rsidP="00A57391"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连接到</w:t>
      </w:r>
      <w:r>
        <w:rPr>
          <w:rFonts w:hint="eastAsia"/>
          <w:kern w:val="0"/>
        </w:rPr>
        <w:t>vtk-m</w:t>
      </w:r>
    </w:p>
    <w:p w:rsidR="00244DCA" w:rsidRDefault="00D36556" w:rsidP="007617D8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使用</w:t>
      </w:r>
      <w:r>
        <w:rPr>
          <w:rFonts w:hint="eastAsia"/>
          <w:kern w:val="0"/>
        </w:rPr>
        <w:t>CMake</w:t>
      </w:r>
      <w:r>
        <w:rPr>
          <w:rFonts w:hint="eastAsia"/>
          <w:kern w:val="0"/>
        </w:rPr>
        <w:t>的</w:t>
      </w:r>
      <w:r w:rsidRPr="00487346">
        <w:rPr>
          <w:rFonts w:hint="eastAsia"/>
          <w:color w:val="FF0000"/>
          <w:kern w:val="0"/>
        </w:rPr>
        <w:t>find_package</w:t>
      </w:r>
      <w:r>
        <w:rPr>
          <w:rFonts w:hint="eastAsia"/>
          <w:kern w:val="0"/>
        </w:rPr>
        <w:t>函数：</w:t>
      </w:r>
    </w:p>
    <w:p w:rsidR="00D36556" w:rsidRDefault="003B7AE5" w:rsidP="003B7AE5">
      <w:pPr>
        <w:ind w:firstLine="480"/>
        <w:jc w:val="center"/>
        <w:rPr>
          <w:rFonts w:hint="eastAsia"/>
          <w:kern w:val="0"/>
        </w:rPr>
      </w:pPr>
      <w:r w:rsidRPr="00E86D2A">
        <w:rPr>
          <w:rFonts w:hint="eastAsia"/>
          <w:kern w:val="0"/>
          <w:highlight w:val="yellow"/>
        </w:rPr>
        <w:t>例子：</w:t>
      </w:r>
      <w:r w:rsidRPr="00E86D2A">
        <w:rPr>
          <w:kern w:val="0"/>
          <w:highlight w:val="yellow"/>
        </w:rPr>
        <w:t>Loading VTK-m configuration from an external CMake project</w:t>
      </w:r>
    </w:p>
    <w:p w:rsidR="003B7AE5" w:rsidRPr="0088798D" w:rsidRDefault="003B7AE5" w:rsidP="00A15F6E">
      <w:pPr>
        <w:pStyle w:val="aa"/>
        <w:rPr>
          <w:rFonts w:hint="eastAsia"/>
          <w:color w:val="FF0000"/>
        </w:rPr>
      </w:pPr>
      <w:r w:rsidRPr="0088798D">
        <w:rPr>
          <w:color w:val="FF0000"/>
        </w:rPr>
        <w:t>find_package (VTKm REQUIRED)</w:t>
      </w:r>
    </w:p>
    <w:p w:rsidR="00A57391" w:rsidRDefault="00D36556" w:rsidP="007617D8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设置</w:t>
      </w:r>
      <w:r>
        <w:rPr>
          <w:rFonts w:hint="eastAsia"/>
          <w:kern w:val="0"/>
        </w:rPr>
        <w:t>CMAKE_PREFIX_PATH</w:t>
      </w:r>
      <w:r>
        <w:rPr>
          <w:rFonts w:hint="eastAsia"/>
          <w:kern w:val="0"/>
        </w:rPr>
        <w:t>为</w:t>
      </w: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的安装路径</w:t>
      </w:r>
      <w:r w:rsidR="00216740">
        <w:rPr>
          <w:rFonts w:hint="eastAsia"/>
          <w:kern w:val="0"/>
        </w:rPr>
        <w:t>；或设置</w:t>
      </w:r>
      <w:r w:rsidR="00216740">
        <w:rPr>
          <w:rFonts w:hint="eastAsia"/>
          <w:kern w:val="0"/>
        </w:rPr>
        <w:t>VTKm_DIR</w:t>
      </w:r>
      <w:r w:rsidR="00216740">
        <w:rPr>
          <w:rFonts w:hint="eastAsia"/>
          <w:kern w:val="0"/>
        </w:rPr>
        <w:t>为包含头文件和库文件的路径</w:t>
      </w:r>
      <w:r>
        <w:rPr>
          <w:rFonts w:hint="eastAsia"/>
          <w:kern w:val="0"/>
        </w:rPr>
        <w:t>。</w:t>
      </w:r>
    </w:p>
    <w:p w:rsidR="00A57391" w:rsidRDefault="005A40CF" w:rsidP="007617D8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使用</w:t>
      </w:r>
      <w:r>
        <w:rPr>
          <w:rFonts w:hint="eastAsia"/>
          <w:kern w:val="0"/>
        </w:rPr>
        <w:t>target_link_libraries</w:t>
      </w:r>
      <w:r>
        <w:rPr>
          <w:rFonts w:hint="eastAsia"/>
          <w:kern w:val="0"/>
        </w:rPr>
        <w:t>命令，连接到</w:t>
      </w:r>
      <w:r>
        <w:rPr>
          <w:rFonts w:hint="eastAsia"/>
          <w:kern w:val="0"/>
        </w:rPr>
        <w:t>vtk-m</w:t>
      </w:r>
      <w:r>
        <w:rPr>
          <w:rFonts w:hint="eastAsia"/>
          <w:kern w:val="0"/>
        </w:rPr>
        <w:t>库：</w:t>
      </w:r>
    </w:p>
    <w:p w:rsidR="005A40CF" w:rsidRDefault="005A40CF" w:rsidP="005A40CF">
      <w:pPr>
        <w:ind w:firstLine="480"/>
        <w:jc w:val="center"/>
        <w:rPr>
          <w:rFonts w:hint="eastAsia"/>
          <w:kern w:val="0"/>
        </w:rPr>
      </w:pPr>
      <w:r w:rsidRPr="00E86D2A">
        <w:rPr>
          <w:rFonts w:hint="eastAsia"/>
          <w:kern w:val="0"/>
          <w:highlight w:val="yellow"/>
        </w:rPr>
        <w:t>例子：</w:t>
      </w:r>
      <w:r w:rsidRPr="00E86D2A">
        <w:rPr>
          <w:kern w:val="0"/>
          <w:highlight w:val="yellow"/>
        </w:rPr>
        <w:t>Linking VTK-m code into an external program</w:t>
      </w:r>
    </w:p>
    <w:p w:rsidR="005A40CF" w:rsidRPr="0088798D" w:rsidRDefault="00B40E07" w:rsidP="00333FA3">
      <w:pPr>
        <w:pStyle w:val="aa"/>
        <w:rPr>
          <w:rFonts w:hint="eastAsia"/>
          <w:color w:val="FF0000"/>
        </w:rPr>
      </w:pPr>
      <w:r w:rsidRPr="0088798D">
        <w:rPr>
          <w:color w:val="FF0000"/>
        </w:rPr>
        <w:t>find_package (VTKm REQUIRED</w:t>
      </w:r>
      <w:r w:rsidR="00333FA3" w:rsidRPr="0088798D">
        <w:rPr>
          <w:color w:val="FF0000"/>
        </w:rPr>
        <w:t>)</w:t>
      </w:r>
    </w:p>
    <w:p w:rsidR="00A57391" w:rsidRPr="0088798D" w:rsidRDefault="00B40E07" w:rsidP="00333FA3">
      <w:pPr>
        <w:pStyle w:val="aa"/>
        <w:rPr>
          <w:rFonts w:hint="eastAsia"/>
          <w:color w:val="FF0000"/>
        </w:rPr>
      </w:pPr>
      <w:r w:rsidRPr="0088798D">
        <w:rPr>
          <w:color w:val="FF0000"/>
        </w:rPr>
        <w:lastRenderedPageBreak/>
        <w:t>add_executable (</w:t>
      </w:r>
      <w:r w:rsidR="0020674C" w:rsidRPr="0088798D">
        <w:rPr>
          <w:color w:val="FF0000"/>
        </w:rPr>
        <w:t>myprog myprog.</w:t>
      </w:r>
      <w:r w:rsidRPr="0088798D">
        <w:rPr>
          <w:color w:val="FF0000"/>
        </w:rPr>
        <w:t>cxx</w:t>
      </w:r>
      <w:r w:rsidR="00333FA3" w:rsidRPr="0088798D">
        <w:rPr>
          <w:color w:val="FF0000"/>
        </w:rPr>
        <w:t>)</w:t>
      </w:r>
    </w:p>
    <w:p w:rsidR="005A40CF" w:rsidRPr="0088798D" w:rsidRDefault="00B40E07" w:rsidP="00333FA3">
      <w:pPr>
        <w:pStyle w:val="aa"/>
        <w:rPr>
          <w:rFonts w:hint="eastAsia"/>
          <w:color w:val="FF0000"/>
        </w:rPr>
      </w:pPr>
      <w:r w:rsidRPr="0088798D">
        <w:rPr>
          <w:color w:val="FF0000"/>
        </w:rPr>
        <w:t>target_link_libraries (myprog vtkm_filter</w:t>
      </w:r>
      <w:r w:rsidR="00333FA3" w:rsidRPr="0088798D">
        <w:rPr>
          <w:color w:val="FF0000"/>
        </w:rPr>
        <w:t>)</w:t>
      </w:r>
    </w:p>
    <w:p w:rsidR="005A40CF" w:rsidRDefault="00A9790D" w:rsidP="007617D8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提供若干个库目标，但大多数项目需要连接到一个或多个如下</w:t>
      </w:r>
      <w:r>
        <w:rPr>
          <w:rFonts w:hint="eastAsia"/>
          <w:kern w:val="0"/>
        </w:rPr>
        <w:t>API</w:t>
      </w:r>
      <w:r w:rsidR="00B931A4">
        <w:rPr>
          <w:rFonts w:hint="eastAsia"/>
          <w:kern w:val="0"/>
        </w:rPr>
        <w:t>：</w:t>
      </w:r>
    </w:p>
    <w:p w:rsidR="00B931A4" w:rsidRDefault="00B931A4" w:rsidP="00B931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MRoman10-Regular" w:hAnsi="LMRoman10-Regular" w:cs="LMRoman10-Regular"/>
          <w:kern w:val="0"/>
          <w:sz w:val="20"/>
          <w:szCs w:val="20"/>
        </w:rPr>
      </w:pPr>
      <w:r>
        <w:rPr>
          <w:rFonts w:ascii="LMSans10-Bold" w:hAnsi="LMSans10-Bold" w:cs="LMSans10-Bold"/>
          <w:b/>
          <w:bCs/>
          <w:kern w:val="0"/>
          <w:sz w:val="20"/>
          <w:szCs w:val="20"/>
        </w:rPr>
        <w:t>vtkm</w:t>
      </w:r>
      <w:r>
        <w:rPr>
          <w:rFonts w:ascii="LMSans10-Bold" w:hAnsi="LMSans10-Bold" w:cs="LMSans10-Bold" w:hint="eastAsia"/>
          <w:b/>
          <w:bCs/>
          <w:kern w:val="0"/>
          <w:sz w:val="20"/>
          <w:szCs w:val="20"/>
        </w:rPr>
        <w:t>_</w:t>
      </w:r>
      <w:r>
        <w:rPr>
          <w:rFonts w:ascii="LMSans10-Bold" w:hAnsi="LMSans10-Bold" w:cs="LMSans10-Bold"/>
          <w:b/>
          <w:bCs/>
          <w:kern w:val="0"/>
          <w:sz w:val="20"/>
          <w:szCs w:val="20"/>
        </w:rPr>
        <w:t xml:space="preserve">cont </w:t>
      </w:r>
      <w:r>
        <w:rPr>
          <w:rFonts w:ascii="LMRoman10-Regular" w:hAnsi="LMRoman10-Regular" w:cs="LMRoman10-Regular"/>
          <w:kern w:val="0"/>
          <w:sz w:val="20"/>
          <w:szCs w:val="20"/>
        </w:rPr>
        <w:t>Contains the base objects used to control VTK-m. This library must always be linked in.</w:t>
      </w:r>
    </w:p>
    <w:p w:rsidR="00B931A4" w:rsidRDefault="00B931A4" w:rsidP="00B931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MRoman10-Regular" w:hAnsi="LMRoman10-Regular" w:cs="LMRoman10-Regular"/>
          <w:kern w:val="0"/>
          <w:sz w:val="20"/>
          <w:szCs w:val="20"/>
        </w:rPr>
      </w:pPr>
      <w:r>
        <w:rPr>
          <w:rFonts w:ascii="LMSans10-Bold" w:hAnsi="LMSans10-Bold" w:cs="LMSans10-Bold"/>
          <w:b/>
          <w:bCs/>
          <w:kern w:val="0"/>
          <w:sz w:val="20"/>
          <w:szCs w:val="20"/>
        </w:rPr>
        <w:t>vtkm</w:t>
      </w:r>
      <w:r>
        <w:rPr>
          <w:rFonts w:ascii="LMSans10-Bold" w:hAnsi="LMSans10-Bold" w:cs="LMSans10-Bold" w:hint="eastAsia"/>
          <w:b/>
          <w:bCs/>
          <w:kern w:val="0"/>
          <w:sz w:val="20"/>
          <w:szCs w:val="20"/>
        </w:rPr>
        <w:t>_</w:t>
      </w:r>
      <w:r>
        <w:rPr>
          <w:rFonts w:ascii="LMSans10-Bold" w:hAnsi="LMSans10-Bold" w:cs="LMSans10-Bold"/>
          <w:b/>
          <w:bCs/>
          <w:kern w:val="0"/>
          <w:sz w:val="20"/>
          <w:szCs w:val="20"/>
        </w:rPr>
        <w:t xml:space="preserve">filter </w:t>
      </w:r>
      <w:r>
        <w:rPr>
          <w:rFonts w:ascii="LMRoman10-Regular" w:hAnsi="LMRoman10-Regular" w:cs="LMRoman10-Regular"/>
          <w:kern w:val="0"/>
          <w:sz w:val="20"/>
          <w:szCs w:val="20"/>
        </w:rPr>
        <w:t>Contains VTK-m’s pre-built filters including but not limited to CellAverage, CleanGrid, Contour,</w:t>
      </w:r>
      <w:r>
        <w:rPr>
          <w:rFonts w:ascii="LMRoman10-Regular" w:hAnsi="LMRoman10-Regular" w:cs="LMRoman10-Regular" w:hint="eastAsia"/>
          <w:kern w:val="0"/>
          <w:sz w:val="20"/>
          <w:szCs w:val="20"/>
        </w:rPr>
        <w:t xml:space="preserve"> </w:t>
      </w:r>
      <w:r>
        <w:rPr>
          <w:rFonts w:ascii="LMRoman10-Regular" w:hAnsi="LMRoman10-Regular" w:cs="LMRoman10-Regular"/>
          <w:kern w:val="0"/>
          <w:sz w:val="20"/>
          <w:szCs w:val="20"/>
        </w:rPr>
        <w:t>ExternalFaces, and PointAverage. Applications that are looking to use VTK-m filters will need to link to</w:t>
      </w:r>
      <w:r>
        <w:rPr>
          <w:rFonts w:ascii="LMRoman10-Regular" w:hAnsi="LMRoman10-Regular" w:cs="LMRoman10-Regular" w:hint="eastAsia"/>
          <w:kern w:val="0"/>
          <w:sz w:val="20"/>
          <w:szCs w:val="20"/>
        </w:rPr>
        <w:t xml:space="preserve"> </w:t>
      </w:r>
      <w:r>
        <w:rPr>
          <w:rFonts w:ascii="LMRoman10-Regular" w:hAnsi="LMRoman10-Regular" w:cs="LMRoman10-Regular"/>
          <w:kern w:val="0"/>
          <w:sz w:val="20"/>
          <w:szCs w:val="20"/>
        </w:rPr>
        <w:t>this library.</w:t>
      </w:r>
    </w:p>
    <w:p w:rsidR="00B931A4" w:rsidRDefault="00B931A4" w:rsidP="00B931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MRoman10-Regular" w:hAnsi="LMRoman10-Regular" w:cs="LMRoman10-Regular"/>
          <w:kern w:val="0"/>
          <w:sz w:val="20"/>
          <w:szCs w:val="20"/>
        </w:rPr>
      </w:pPr>
      <w:r>
        <w:rPr>
          <w:rFonts w:ascii="LMSans10-Bold" w:hAnsi="LMSans10-Bold" w:cs="LMSans10-Bold"/>
          <w:b/>
          <w:bCs/>
          <w:kern w:val="0"/>
          <w:sz w:val="20"/>
          <w:szCs w:val="20"/>
        </w:rPr>
        <w:t>vtkm</w:t>
      </w:r>
      <w:r>
        <w:rPr>
          <w:rFonts w:ascii="LMSans10-Bold" w:hAnsi="LMSans10-Bold" w:cs="LMSans10-Bold" w:hint="eastAsia"/>
          <w:b/>
          <w:bCs/>
          <w:kern w:val="0"/>
          <w:sz w:val="20"/>
          <w:szCs w:val="20"/>
        </w:rPr>
        <w:t>_</w:t>
      </w:r>
      <w:r>
        <w:rPr>
          <w:rFonts w:ascii="LMSans10-Bold" w:hAnsi="LMSans10-Bold" w:cs="LMSans10-Bold"/>
          <w:b/>
          <w:bCs/>
          <w:kern w:val="0"/>
          <w:sz w:val="20"/>
          <w:szCs w:val="20"/>
        </w:rPr>
        <w:t xml:space="preserve">io </w:t>
      </w:r>
      <w:r>
        <w:rPr>
          <w:rFonts w:ascii="LMRoman10-Regular" w:hAnsi="LMRoman10-Regular" w:cs="LMRoman10-Regular"/>
          <w:kern w:val="0"/>
          <w:sz w:val="20"/>
          <w:szCs w:val="20"/>
        </w:rPr>
        <w:t xml:space="preserve">Contains VTK-m’s facilities for interacting with files. For example, reading and writing </w:t>
      </w:r>
      <w:r>
        <w:rPr>
          <w:rFonts w:ascii="LMSans10-Regular" w:hAnsi="LMSans10-Regular" w:cs="LMSans10-Regular"/>
          <w:kern w:val="0"/>
          <w:sz w:val="20"/>
          <w:szCs w:val="20"/>
        </w:rPr>
        <w:t>png</w:t>
      </w:r>
      <w:r>
        <w:rPr>
          <w:rFonts w:ascii="LMRoman10-Regular" w:hAnsi="LMRoman10-Regular" w:cs="LMRoman10-Regular"/>
          <w:kern w:val="0"/>
          <w:sz w:val="20"/>
          <w:szCs w:val="20"/>
        </w:rPr>
        <w:t>,</w:t>
      </w:r>
    </w:p>
    <w:p w:rsidR="00B931A4" w:rsidRDefault="00B931A4" w:rsidP="00B931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MRoman10-Regular" w:hAnsi="LMRoman10-Regular" w:cs="LMRoman10-Regular"/>
          <w:kern w:val="0"/>
          <w:sz w:val="20"/>
          <w:szCs w:val="20"/>
        </w:rPr>
      </w:pPr>
      <w:r>
        <w:rPr>
          <w:rFonts w:ascii="LMSans10-Regular" w:hAnsi="LMSans10-Regular" w:cs="LMSans10-Regular"/>
          <w:kern w:val="0"/>
          <w:sz w:val="20"/>
          <w:szCs w:val="20"/>
        </w:rPr>
        <w:t>NetBPM</w:t>
      </w:r>
      <w:r>
        <w:rPr>
          <w:rFonts w:ascii="LMRoman10-Regular" w:hAnsi="LMRoman10-Regular" w:cs="LMRoman10-Regular"/>
          <w:kern w:val="0"/>
          <w:sz w:val="20"/>
          <w:szCs w:val="20"/>
        </w:rPr>
        <w:t xml:space="preserve">, and </w:t>
      </w:r>
      <w:r>
        <w:rPr>
          <w:rFonts w:ascii="LMSans10-Regular" w:hAnsi="LMSans10-Regular" w:cs="LMSans10-Regular"/>
          <w:kern w:val="0"/>
          <w:sz w:val="20"/>
          <w:szCs w:val="20"/>
        </w:rPr>
        <w:t xml:space="preserve">VTK </w:t>
      </w:r>
      <w:r>
        <w:rPr>
          <w:rFonts w:ascii="LMRoman10-Regular" w:hAnsi="LMRoman10-Regular" w:cs="LMRoman10-Regular"/>
          <w:kern w:val="0"/>
          <w:sz w:val="20"/>
          <w:szCs w:val="20"/>
        </w:rPr>
        <w:t>files.</w:t>
      </w:r>
    </w:p>
    <w:p w:rsidR="00B931A4" w:rsidRDefault="00B931A4" w:rsidP="00B931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MRoman10-Regular" w:hAnsi="LMRoman10-Regular" w:cs="LMRoman10-Regular"/>
          <w:kern w:val="0"/>
          <w:sz w:val="20"/>
          <w:szCs w:val="20"/>
        </w:rPr>
      </w:pPr>
      <w:r>
        <w:rPr>
          <w:rFonts w:ascii="LMSans10-Bold" w:hAnsi="LMSans10-Bold" w:cs="LMSans10-Bold"/>
          <w:b/>
          <w:bCs/>
          <w:kern w:val="0"/>
          <w:sz w:val="20"/>
          <w:szCs w:val="20"/>
        </w:rPr>
        <w:t>vtkm</w:t>
      </w:r>
      <w:r>
        <w:rPr>
          <w:rFonts w:ascii="LMSans10-Bold" w:hAnsi="LMSans10-Bold" w:cs="LMSans10-Bold" w:hint="eastAsia"/>
          <w:b/>
          <w:bCs/>
          <w:kern w:val="0"/>
          <w:sz w:val="20"/>
          <w:szCs w:val="20"/>
        </w:rPr>
        <w:t>_</w:t>
      </w:r>
      <w:r>
        <w:rPr>
          <w:rFonts w:ascii="LMSans10-Bold" w:hAnsi="LMSans10-Bold" w:cs="LMSans10-Bold"/>
          <w:b/>
          <w:bCs/>
          <w:kern w:val="0"/>
          <w:sz w:val="20"/>
          <w:szCs w:val="20"/>
        </w:rPr>
        <w:t xml:space="preserve">rendering </w:t>
      </w:r>
      <w:r>
        <w:rPr>
          <w:rFonts w:ascii="LMRoman10-Regular" w:hAnsi="LMRoman10-Regular" w:cs="LMRoman10-Regular"/>
          <w:kern w:val="0"/>
          <w:sz w:val="20"/>
          <w:szCs w:val="20"/>
        </w:rPr>
        <w:t xml:space="preserve">Contains VTK-m’s rendering components. This library is only available if </w:t>
      </w:r>
      <w:r>
        <w:rPr>
          <w:rFonts w:ascii="LMSans10-Regular" w:hAnsi="LMSans10-Regular" w:cs="LMSans10-Regular"/>
          <w:kern w:val="0"/>
          <w:sz w:val="20"/>
          <w:szCs w:val="20"/>
        </w:rPr>
        <w:t>VTKm ENABLE</w:t>
      </w:r>
      <w:r>
        <w:rPr>
          <w:rFonts w:ascii="LMSans10-Regular" w:hAnsi="LMSans10-Regular" w:cs="LMSans10-Regular" w:hint="eastAsia"/>
          <w:kern w:val="0"/>
          <w:sz w:val="20"/>
          <w:szCs w:val="20"/>
        </w:rPr>
        <w:t xml:space="preserve"> </w:t>
      </w:r>
      <w:r>
        <w:rPr>
          <w:rFonts w:ascii="LMSans10-Regular" w:hAnsi="LMSans10-Regular" w:cs="LMSans10-Regular"/>
          <w:kern w:val="0"/>
          <w:sz w:val="20"/>
          <w:szCs w:val="20"/>
        </w:rPr>
        <w:t xml:space="preserve">RENDERING </w:t>
      </w:r>
      <w:r>
        <w:rPr>
          <w:rFonts w:ascii="LMRoman10-Regular" w:hAnsi="LMRoman10-Regular" w:cs="LMRoman10-Regular"/>
          <w:kern w:val="0"/>
          <w:sz w:val="20"/>
          <w:szCs w:val="20"/>
        </w:rPr>
        <w:t>is set to true.</w:t>
      </w:r>
    </w:p>
    <w:p w:rsidR="00B931A4" w:rsidRPr="00B931A4" w:rsidRDefault="00B931A4" w:rsidP="00B931A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hint="eastAsia"/>
          <w:kern w:val="0"/>
        </w:rPr>
      </w:pPr>
      <w:r>
        <w:rPr>
          <w:rFonts w:ascii="LMSans10-Bold" w:hAnsi="LMSans10-Bold" w:cs="LMSans10-Bold"/>
          <w:b/>
          <w:bCs/>
          <w:kern w:val="0"/>
          <w:sz w:val="20"/>
          <w:szCs w:val="20"/>
        </w:rPr>
        <w:t>vtkm</w:t>
      </w:r>
      <w:r>
        <w:rPr>
          <w:rFonts w:ascii="LMSans10-Bold" w:hAnsi="LMSans10-Bold" w:cs="LMSans10-Bold" w:hint="eastAsia"/>
          <w:b/>
          <w:bCs/>
          <w:kern w:val="0"/>
          <w:sz w:val="20"/>
          <w:szCs w:val="20"/>
        </w:rPr>
        <w:t>_</w:t>
      </w:r>
      <w:r>
        <w:rPr>
          <w:rFonts w:ascii="LMSans10-Bold" w:hAnsi="LMSans10-Bold" w:cs="LMSans10-Bold"/>
          <w:b/>
          <w:bCs/>
          <w:kern w:val="0"/>
          <w:sz w:val="20"/>
          <w:szCs w:val="20"/>
        </w:rPr>
        <w:t xml:space="preserve">source </w:t>
      </w:r>
      <w:r>
        <w:rPr>
          <w:rFonts w:ascii="LMRoman10-Regular" w:hAnsi="LMRoman10-Regular" w:cs="LMRoman10-Regular"/>
          <w:kern w:val="0"/>
          <w:sz w:val="20"/>
          <w:szCs w:val="20"/>
        </w:rPr>
        <w:t>Contains VTK-m’s pre-built dataset generators including but not limited to Wavelet, Tangle,</w:t>
      </w:r>
      <w:r>
        <w:rPr>
          <w:rFonts w:ascii="LMRoman10-Regular" w:hAnsi="LMRoman10-Regular" w:cs="LMRoman10-Regular" w:hint="eastAsia"/>
          <w:kern w:val="0"/>
          <w:sz w:val="20"/>
          <w:szCs w:val="20"/>
        </w:rPr>
        <w:t xml:space="preserve"> </w:t>
      </w:r>
      <w:r>
        <w:rPr>
          <w:rFonts w:ascii="LMRoman10-Regular" w:hAnsi="LMRoman10-Regular" w:cs="LMRoman10-Regular"/>
          <w:kern w:val="0"/>
          <w:sz w:val="20"/>
          <w:szCs w:val="20"/>
        </w:rPr>
        <w:t>and Oscillator. Most applications will not need to link to this library.</w:t>
      </w:r>
    </w:p>
    <w:p w:rsidR="005A40CF" w:rsidRDefault="00284BF0" w:rsidP="007617D8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当完成</w:t>
      </w:r>
      <w:r>
        <w:rPr>
          <w:rFonts w:hint="eastAsia"/>
          <w:kern w:val="0"/>
        </w:rPr>
        <w:t>find_package</w:t>
      </w:r>
      <w:r>
        <w:rPr>
          <w:rFonts w:hint="eastAsia"/>
          <w:kern w:val="0"/>
        </w:rPr>
        <w:t>函数后，定义的所有</w:t>
      </w:r>
      <w:r>
        <w:rPr>
          <w:rFonts w:hint="eastAsia"/>
          <w:kern w:val="0"/>
        </w:rPr>
        <w:t>CMake</w:t>
      </w:r>
      <w:r>
        <w:rPr>
          <w:rFonts w:hint="eastAsia"/>
          <w:kern w:val="0"/>
        </w:rPr>
        <w:t>变量：</w:t>
      </w:r>
    </w:p>
    <w:p w:rsidR="00760E1A" w:rsidRDefault="00284BF0" w:rsidP="007617D8">
      <w:pPr>
        <w:ind w:firstLine="480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992902" cy="1847850"/>
            <wp:effectExtent l="1905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577" cy="184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A3" w:rsidRDefault="00F62BA7" w:rsidP="007617D8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以上变量可用来查询是否支持合适的部件（在使用之前）。</w:t>
      </w:r>
    </w:p>
    <w:p w:rsidR="00333FA3" w:rsidRDefault="00C84CD7" w:rsidP="00C84CD7">
      <w:pPr>
        <w:ind w:firstLine="480"/>
        <w:jc w:val="center"/>
        <w:rPr>
          <w:rFonts w:hint="eastAsia"/>
          <w:kern w:val="0"/>
        </w:rPr>
      </w:pPr>
      <w:r w:rsidRPr="00C84CD7">
        <w:rPr>
          <w:rFonts w:hint="eastAsia"/>
          <w:kern w:val="0"/>
          <w:highlight w:val="yellow"/>
        </w:rPr>
        <w:t>例子：</w:t>
      </w:r>
      <w:r w:rsidRPr="00C84CD7">
        <w:rPr>
          <w:kern w:val="0"/>
          <w:highlight w:val="yellow"/>
        </w:rPr>
        <w:t>Using an optional component of VTK-m</w:t>
      </w:r>
    </w:p>
    <w:p w:rsidR="00E43310" w:rsidRDefault="00DB136F" w:rsidP="00DB136F">
      <w:pPr>
        <w:ind w:firstLine="480"/>
        <w:jc w:val="center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010025" cy="957913"/>
            <wp:effectExtent l="1905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5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310" w:rsidRDefault="00E43310" w:rsidP="007617D8">
      <w:pPr>
        <w:ind w:firstLine="480"/>
        <w:rPr>
          <w:rFonts w:hint="eastAsia"/>
          <w:kern w:val="0"/>
        </w:rPr>
      </w:pPr>
    </w:p>
    <w:p w:rsidR="00244DCA" w:rsidRDefault="00244DCA" w:rsidP="007617D8">
      <w:pPr>
        <w:ind w:firstLine="480"/>
        <w:rPr>
          <w:rFonts w:hint="eastAsia"/>
          <w:kern w:val="0"/>
        </w:rPr>
      </w:pPr>
    </w:p>
    <w:p w:rsidR="00244DCA" w:rsidRPr="007617D8" w:rsidRDefault="00244DCA" w:rsidP="007617D8">
      <w:pPr>
        <w:ind w:firstLine="480"/>
        <w:rPr>
          <w:kern w:val="0"/>
        </w:rPr>
      </w:pPr>
    </w:p>
    <w:p w:rsidR="007617D8" w:rsidRPr="007617D8" w:rsidRDefault="007617D8" w:rsidP="00947EC6">
      <w:pPr>
        <w:pStyle w:val="1"/>
        <w:rPr>
          <w:kern w:val="0"/>
        </w:rPr>
      </w:pPr>
      <w:r>
        <w:rPr>
          <w:rFonts w:hint="eastAsia"/>
          <w:kern w:val="0"/>
        </w:rPr>
        <w:t>示例</w:t>
      </w:r>
    </w:p>
    <w:p w:rsidR="007617D8" w:rsidRPr="007617D8" w:rsidRDefault="007617D8" w:rsidP="001604CF">
      <w:pPr>
        <w:ind w:firstLine="480"/>
        <w:rPr>
          <w:kern w:val="0"/>
        </w:rPr>
      </w:pPr>
      <w:r w:rsidRPr="007617D8">
        <w:rPr>
          <w:kern w:val="0"/>
        </w:rPr>
        <w:t xml:space="preserve">The VTK-m source distribution includes a number of examples. The goal of the VTK-m examples is to illustrate specific VTK-m concepts in a consistent and simple format. However, these examples </w:t>
      </w:r>
      <w:r w:rsidRPr="006D0E52">
        <w:rPr>
          <w:color w:val="FF0000"/>
          <w:kern w:val="0"/>
        </w:rPr>
        <w:t>only cover a small part of the capabilities o</w:t>
      </w:r>
      <w:r w:rsidRPr="007617D8">
        <w:rPr>
          <w:kern w:val="0"/>
        </w:rPr>
        <w:t xml:space="preserve">f </w:t>
      </w:r>
      <w:r w:rsidRPr="007617D8">
        <w:rPr>
          <w:kern w:val="0"/>
        </w:rPr>
        <w:lastRenderedPageBreak/>
        <w:t>VTK-m.</w:t>
      </w:r>
    </w:p>
    <w:p w:rsidR="007617D8" w:rsidRDefault="007617D8" w:rsidP="001604CF">
      <w:pPr>
        <w:ind w:firstLine="480"/>
        <w:rPr>
          <w:rFonts w:hint="eastAsia"/>
          <w:kern w:val="0"/>
        </w:rPr>
      </w:pPr>
      <w:r w:rsidRPr="007617D8">
        <w:rPr>
          <w:kern w:val="0"/>
        </w:rPr>
        <w:t xml:space="preserve">Below is </w:t>
      </w:r>
      <w:r w:rsidRPr="00F858A4">
        <w:rPr>
          <w:color w:val="FF0000"/>
          <w:kern w:val="0"/>
        </w:rPr>
        <w:t xml:space="preserve">a simple example </w:t>
      </w:r>
      <w:r w:rsidRPr="007617D8">
        <w:rPr>
          <w:kern w:val="0"/>
        </w:rPr>
        <w:t xml:space="preserve">of using VTK-m to load a VTK image file, run the </w:t>
      </w:r>
      <w:r w:rsidRPr="00DD046C">
        <w:rPr>
          <w:color w:val="FF0000"/>
          <w:kern w:val="0"/>
        </w:rPr>
        <w:t>Marching Cubes</w:t>
      </w:r>
      <w:r w:rsidRPr="007617D8">
        <w:rPr>
          <w:kern w:val="0"/>
        </w:rPr>
        <w:t xml:space="preserve"> algorithm on it, and render the results to an image:</w:t>
      </w:r>
    </w:p>
    <w:p w:rsidR="00F858A4" w:rsidRPr="007617D8" w:rsidRDefault="00F858A4" w:rsidP="001604CF">
      <w:pPr>
        <w:ind w:firstLine="480"/>
        <w:rPr>
          <w:kern w:val="0"/>
        </w:rPr>
      </w:pPr>
    </w:p>
    <w:p w:rsidR="007617D8" w:rsidRPr="000D07E3" w:rsidRDefault="007617D8" w:rsidP="000D07E3">
      <w:pPr>
        <w:pStyle w:val="aa"/>
      </w:pPr>
      <w:r w:rsidRPr="000D07E3">
        <w:rPr>
          <w:szCs w:val="24"/>
        </w:rPr>
        <w:t>#include &lt;vtkm/Bounds.h&gt;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#include &lt;vtkm/Range.h&gt;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#include &lt;vtkm/cont/ColorTable.h&gt;</w:t>
      </w:r>
    </w:p>
    <w:p w:rsidR="007617D8" w:rsidRDefault="007617D8" w:rsidP="000D07E3">
      <w:pPr>
        <w:pStyle w:val="aa"/>
        <w:rPr>
          <w:rFonts w:hint="eastAsia"/>
          <w:szCs w:val="24"/>
        </w:rPr>
      </w:pPr>
      <w:r w:rsidRPr="000D07E3">
        <w:rPr>
          <w:szCs w:val="24"/>
        </w:rPr>
        <w:t>#include &lt;vtkm/filter/Contour.h&gt;</w:t>
      </w:r>
    </w:p>
    <w:p w:rsidR="000D07E3" w:rsidRPr="000D07E3" w:rsidRDefault="000D07E3" w:rsidP="000D07E3">
      <w:pPr>
        <w:pStyle w:val="aa"/>
      </w:pPr>
    </w:p>
    <w:p w:rsidR="007617D8" w:rsidRDefault="007617D8" w:rsidP="000D07E3">
      <w:pPr>
        <w:pStyle w:val="aa"/>
        <w:rPr>
          <w:rFonts w:hint="eastAsia"/>
          <w:szCs w:val="24"/>
        </w:rPr>
      </w:pPr>
      <w:r w:rsidRPr="000D07E3">
        <w:rPr>
          <w:szCs w:val="24"/>
        </w:rPr>
        <w:t>#include &lt;vtkm/io/VTKDataSetReader.h&gt;</w:t>
      </w:r>
    </w:p>
    <w:p w:rsidR="000D07E3" w:rsidRPr="000D07E3" w:rsidRDefault="000D07E3" w:rsidP="000D07E3">
      <w:pPr>
        <w:pStyle w:val="aa"/>
      </w:pPr>
    </w:p>
    <w:p w:rsidR="007617D8" w:rsidRPr="000D07E3" w:rsidRDefault="007617D8" w:rsidP="000D07E3">
      <w:pPr>
        <w:pStyle w:val="aa"/>
      </w:pPr>
      <w:r w:rsidRPr="000D07E3">
        <w:rPr>
          <w:szCs w:val="24"/>
        </w:rPr>
        <w:t>#include &lt;vtkm/rendering/Actor.h&gt;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#include &lt;vtkm/rendering/Camera.h&gt;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#include &lt;vtkm/rendering/CanvasRayTracer.h&gt;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#include &lt;vtkm/rendering/Color.h&gt;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#include &lt;vtkm/rendering/MapperRayTracer.h&gt;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#include &lt;vtkm/rendering/Scene.h&gt;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#include &lt;vtkm/rendering/View3D.h&gt;</w:t>
      </w:r>
    </w:p>
    <w:p w:rsidR="007617D8" w:rsidRPr="000D07E3" w:rsidRDefault="007617D8" w:rsidP="000D07E3">
      <w:pPr>
        <w:pStyle w:val="aa"/>
      </w:pP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vtkm::io::VTKDataSetReader reader("path/to/vtk_image_file.vtk");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vtkm::cont::DataSet inputData = reader.ReadDataSet();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std::string fieldName = "scalars";</w:t>
      </w:r>
    </w:p>
    <w:p w:rsidR="007617D8" w:rsidRPr="000D07E3" w:rsidRDefault="007617D8" w:rsidP="000D07E3">
      <w:pPr>
        <w:pStyle w:val="aa"/>
      </w:pP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vtkm::Range range;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inputData.GetPointField(fieldName).GetRange(&amp;range);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vtkm::Float64 isovalue = range.Center();</w:t>
      </w:r>
    </w:p>
    <w:p w:rsidR="007617D8" w:rsidRPr="000D07E3" w:rsidRDefault="007617D8" w:rsidP="000D07E3">
      <w:pPr>
        <w:pStyle w:val="aa"/>
      </w:pPr>
    </w:p>
    <w:p w:rsidR="007617D8" w:rsidRPr="000D07E3" w:rsidRDefault="007617D8" w:rsidP="000D07E3">
      <w:pPr>
        <w:pStyle w:val="aa"/>
      </w:pPr>
      <w:r w:rsidRPr="000D07E3">
        <w:rPr>
          <w:szCs w:val="24"/>
        </w:rPr>
        <w:t>// Create an isosurface filter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vtkm::filter::Contour filter;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filter.SetIsoValue(0, isovalue);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filter.SetActiveField(fieldName);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vtkm::cont::DataSet outputData = filter.Execute(inputData);</w:t>
      </w:r>
    </w:p>
    <w:p w:rsidR="007617D8" w:rsidRPr="000D07E3" w:rsidRDefault="007617D8" w:rsidP="000D07E3">
      <w:pPr>
        <w:pStyle w:val="aa"/>
      </w:pPr>
    </w:p>
    <w:p w:rsidR="007617D8" w:rsidRPr="000D07E3" w:rsidRDefault="007617D8" w:rsidP="000D07E3">
      <w:pPr>
        <w:pStyle w:val="aa"/>
      </w:pPr>
      <w:r w:rsidRPr="000D07E3">
        <w:rPr>
          <w:szCs w:val="24"/>
        </w:rPr>
        <w:t>// compute the bounds and extends of the input data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vtkm::Bounds coordsBounds = inputData.GetCoordinateSystem().GetBounds();</w:t>
      </w:r>
    </w:p>
    <w:p w:rsidR="007617D8" w:rsidRPr="000D07E3" w:rsidRDefault="007617D8" w:rsidP="000D07E3">
      <w:pPr>
        <w:pStyle w:val="aa"/>
      </w:pPr>
    </w:p>
    <w:p w:rsidR="007617D8" w:rsidRPr="000D07E3" w:rsidRDefault="007617D8" w:rsidP="000D07E3">
      <w:pPr>
        <w:pStyle w:val="aa"/>
      </w:pPr>
      <w:r w:rsidRPr="000D07E3">
        <w:rPr>
          <w:szCs w:val="24"/>
        </w:rPr>
        <w:t>// setup a camera and point it to towards the center of the input data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vtkm::rendering::Camera camera;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camera.ResetToBounds(coordsBounds);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vtkm::cont::ColorTable colorTable("inferno");</w:t>
      </w:r>
    </w:p>
    <w:p w:rsidR="007617D8" w:rsidRPr="000D07E3" w:rsidRDefault="007617D8" w:rsidP="000D07E3">
      <w:pPr>
        <w:pStyle w:val="aa"/>
      </w:pPr>
    </w:p>
    <w:p w:rsidR="007617D8" w:rsidRPr="000D07E3" w:rsidRDefault="007617D8" w:rsidP="000D07E3">
      <w:pPr>
        <w:pStyle w:val="aa"/>
      </w:pPr>
      <w:r w:rsidRPr="000D07E3">
        <w:rPr>
          <w:szCs w:val="24"/>
        </w:rPr>
        <w:t>// Create a mapper, canvas and view that will be used to render the scene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lastRenderedPageBreak/>
        <w:t>vtkm::rendering::Scene scene;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vtkm::rendering::MapperRayTracer mapper;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vtkm::rendering::CanvasRayTracer canvas(512, 512);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vtkm::rendering::Color bg(0.2f, 0.2f, 0.2f, 1.0f);</w:t>
      </w:r>
    </w:p>
    <w:p w:rsidR="007617D8" w:rsidRPr="000D07E3" w:rsidRDefault="007617D8" w:rsidP="000D07E3">
      <w:pPr>
        <w:pStyle w:val="aa"/>
      </w:pPr>
    </w:p>
    <w:p w:rsidR="007617D8" w:rsidRPr="000D07E3" w:rsidRDefault="007617D8" w:rsidP="000D07E3">
      <w:pPr>
        <w:pStyle w:val="aa"/>
      </w:pPr>
      <w:r w:rsidRPr="000D07E3">
        <w:rPr>
          <w:szCs w:val="24"/>
        </w:rPr>
        <w:t>// Render an image of the output isosurface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scene.AddActor(vtkm::rendering::Actor(outputData.GetCellSet(),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 xml:space="preserve">                                      outputData.GetCoordinateSystem(),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 xml:space="preserve">                                      outputData.GetField(fieldName),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 xml:space="preserve">                                      colorTable));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vtkm::rendering::View3D view(scene, mapper, canvas, camera, bg);</w:t>
      </w:r>
    </w:p>
    <w:p w:rsidR="007617D8" w:rsidRPr="000D07E3" w:rsidRDefault="007617D8" w:rsidP="000D07E3">
      <w:pPr>
        <w:pStyle w:val="aa"/>
      </w:pPr>
      <w:r w:rsidRPr="000D07E3">
        <w:rPr>
          <w:szCs w:val="24"/>
        </w:rPr>
        <w:t>view.Paint();</w:t>
      </w:r>
    </w:p>
    <w:p w:rsidR="007617D8" w:rsidRDefault="007617D8" w:rsidP="000D07E3">
      <w:pPr>
        <w:pStyle w:val="aa"/>
        <w:rPr>
          <w:rFonts w:hint="eastAsia"/>
          <w:szCs w:val="24"/>
        </w:rPr>
      </w:pPr>
      <w:r w:rsidRPr="000D07E3">
        <w:rPr>
          <w:szCs w:val="24"/>
        </w:rPr>
        <w:t>view.SaveAs("demo_output.png");</w:t>
      </w:r>
    </w:p>
    <w:p w:rsidR="00DD046C" w:rsidRPr="000D07E3" w:rsidRDefault="00DD046C" w:rsidP="000D07E3">
      <w:pPr>
        <w:pStyle w:val="aa"/>
        <w:rPr>
          <w:szCs w:val="24"/>
        </w:rPr>
      </w:pPr>
    </w:p>
    <w:p w:rsidR="007617D8" w:rsidRDefault="007617D8" w:rsidP="000D07E3">
      <w:pPr>
        <w:pStyle w:val="aa"/>
        <w:rPr>
          <w:rFonts w:hint="eastAsia"/>
        </w:rPr>
      </w:pPr>
      <w:r w:rsidRPr="000D07E3">
        <w:t>A minimal CMakeLists.txt such as the following one can be used to build this example.</w:t>
      </w:r>
    </w:p>
    <w:p w:rsidR="00DD046C" w:rsidRPr="000D07E3" w:rsidRDefault="00DD046C" w:rsidP="000D07E3">
      <w:pPr>
        <w:pStyle w:val="aa"/>
      </w:pPr>
    </w:p>
    <w:p w:rsidR="007617D8" w:rsidRPr="000D07E3" w:rsidRDefault="007617D8" w:rsidP="000D07E3">
      <w:pPr>
        <w:pStyle w:val="aa"/>
      </w:pPr>
      <w:r w:rsidRPr="000D07E3">
        <w:t>project(example)</w:t>
      </w:r>
    </w:p>
    <w:p w:rsidR="007617D8" w:rsidRPr="000D07E3" w:rsidRDefault="007617D8" w:rsidP="000D07E3">
      <w:pPr>
        <w:pStyle w:val="aa"/>
      </w:pPr>
      <w:r w:rsidRPr="000D07E3">
        <w:t>set(</w:t>
      </w:r>
      <w:r w:rsidRPr="00F858A4">
        <w:rPr>
          <w:color w:val="FF0000"/>
        </w:rPr>
        <w:t>VTKm_DIR</w:t>
      </w:r>
      <w:r w:rsidRPr="000D07E3">
        <w:t xml:space="preserve"> "/somepath/lib/cmake/vtkm-XYZ")</w:t>
      </w:r>
    </w:p>
    <w:p w:rsidR="007617D8" w:rsidRPr="000D07E3" w:rsidRDefault="007617D8" w:rsidP="000D07E3">
      <w:pPr>
        <w:pStyle w:val="aa"/>
      </w:pPr>
      <w:r w:rsidRPr="000D07E3">
        <w:t>find_package(VTKm REQUIRED)</w:t>
      </w:r>
    </w:p>
    <w:p w:rsidR="007617D8" w:rsidRPr="000D07E3" w:rsidRDefault="007617D8" w:rsidP="000D07E3">
      <w:pPr>
        <w:pStyle w:val="aa"/>
      </w:pPr>
      <w:r w:rsidRPr="000D07E3">
        <w:t>add_executable(example example.cxx)</w:t>
      </w:r>
    </w:p>
    <w:p w:rsidR="007617D8" w:rsidRPr="000D07E3" w:rsidRDefault="007617D8" w:rsidP="000D07E3">
      <w:pPr>
        <w:pStyle w:val="aa"/>
        <w:rPr>
          <w:rFonts w:hint="eastAsia"/>
        </w:rPr>
      </w:pPr>
      <w:r w:rsidRPr="000D07E3">
        <w:t>target_link_libraries(example vtkm_cont vtkm_rendering)</w:t>
      </w:r>
    </w:p>
    <w:p w:rsidR="00332F6A" w:rsidRDefault="00332F6A" w:rsidP="00391A7B">
      <w:pPr>
        <w:pStyle w:val="aa"/>
        <w:ind w:firstLine="420"/>
        <w:rPr>
          <w:rFonts w:hint="eastAsia"/>
        </w:rPr>
      </w:pPr>
    </w:p>
    <w:p w:rsidR="00F858A4" w:rsidRPr="007617D8" w:rsidRDefault="00F858A4" w:rsidP="00391A7B">
      <w:pPr>
        <w:pStyle w:val="aa"/>
        <w:ind w:firstLine="420"/>
      </w:pPr>
    </w:p>
    <w:p w:rsidR="00AC26C9" w:rsidRPr="007617D8" w:rsidRDefault="007617D8" w:rsidP="00947EC6">
      <w:pPr>
        <w:pStyle w:val="1"/>
      </w:pPr>
      <w:r>
        <w:rPr>
          <w:rFonts w:hint="eastAsia"/>
        </w:rPr>
        <w:t>VTK-m</w:t>
      </w:r>
      <w:r>
        <w:rPr>
          <w:rFonts w:hint="eastAsia"/>
        </w:rPr>
        <w:t>论文发表</w:t>
      </w:r>
    </w:p>
    <w:p w:rsidR="00AC26C9" w:rsidRPr="00D0175B" w:rsidRDefault="007617D8" w:rsidP="007617D8">
      <w:pPr>
        <w:ind w:firstLine="480"/>
        <w:rPr>
          <w:color w:val="FF0000"/>
        </w:rPr>
      </w:pPr>
      <w:r w:rsidRPr="00D0175B">
        <w:rPr>
          <w:color w:val="FF0000"/>
        </w:rPr>
        <w:t>Moreland, K., Sewell, C., Usher, W., Lo, L.-T., Meredith, J., Pugmire, D., Kress, J., Schroots, H., Ma, K.-L., Childs, H., Larsen, M., Chen, C.-M., Maynard, R., &amp; Geveci, B. (2016). VTK-m: Accelerating the Visualization Toolkit for Ma</w:t>
      </w:r>
      <w:r w:rsidR="007F528C" w:rsidRPr="00D0175B">
        <w:rPr>
          <w:color w:val="FF0000"/>
        </w:rPr>
        <w:t>ssively Threaded Architectures.</w:t>
      </w:r>
      <w:r w:rsidR="007F528C" w:rsidRPr="00D0175B">
        <w:rPr>
          <w:rFonts w:hint="eastAsia"/>
          <w:color w:val="FF0000"/>
        </w:rPr>
        <w:t xml:space="preserve"> </w:t>
      </w:r>
      <w:r w:rsidRPr="00D0175B">
        <w:rPr>
          <w:i/>
          <w:iCs/>
          <w:color w:val="FF0000"/>
          <w:bdr w:val="single" w:sz="2" w:space="0" w:color="E5E7EB" w:frame="1"/>
        </w:rPr>
        <w:t>IEEE Computer Graphics and Applications</w:t>
      </w:r>
      <w:r w:rsidR="00525E45" w:rsidRPr="00D0175B">
        <w:rPr>
          <w:color w:val="FF0000"/>
        </w:rPr>
        <w:t>,</w:t>
      </w:r>
      <w:r w:rsidR="00525E45" w:rsidRPr="00D0175B">
        <w:rPr>
          <w:rFonts w:hint="eastAsia"/>
          <w:color w:val="FF0000"/>
        </w:rPr>
        <w:t xml:space="preserve"> </w:t>
      </w:r>
      <w:r w:rsidRPr="00D0175B">
        <w:rPr>
          <w:i/>
          <w:iCs/>
          <w:color w:val="FF0000"/>
          <w:bdr w:val="single" w:sz="2" w:space="0" w:color="E5E7EB" w:frame="1"/>
        </w:rPr>
        <w:t>36</w:t>
      </w:r>
      <w:r w:rsidRPr="00D0175B">
        <w:rPr>
          <w:color w:val="FF0000"/>
        </w:rPr>
        <w:t xml:space="preserve">(3), 48–58. </w:t>
      </w:r>
    </w:p>
    <w:p w:rsidR="00AC26C9" w:rsidRDefault="007617D8" w:rsidP="007617D8">
      <w:pPr>
        <w:ind w:firstLine="480"/>
      </w:pPr>
      <w:r>
        <w:t>Moreland, K., Larsen, M., Childs, H. (2015). Visualization for Exascale: Po</w:t>
      </w:r>
      <w:r w:rsidR="002E0B14">
        <w:t>rtable Performance is Critical.</w:t>
      </w:r>
      <w:r w:rsidR="002E0B14">
        <w:rPr>
          <w:rFonts w:hint="eastAsia"/>
        </w:rPr>
        <w:t xml:space="preserve"> </w:t>
      </w:r>
      <w:r>
        <w:rPr>
          <w:i/>
          <w:iCs/>
          <w:bdr w:val="single" w:sz="2" w:space="0" w:color="E5E7EB" w:frame="1"/>
        </w:rPr>
        <w:t>Supercomputing Frontiers and Innovations</w:t>
      </w:r>
      <w:r w:rsidR="002E0B14">
        <w:t>,</w:t>
      </w:r>
      <w:r w:rsidR="002E0B14">
        <w:rPr>
          <w:rFonts w:hint="eastAsia"/>
        </w:rPr>
        <w:t xml:space="preserve"> </w:t>
      </w:r>
      <w:r>
        <w:rPr>
          <w:i/>
          <w:iCs/>
          <w:bdr w:val="single" w:sz="2" w:space="0" w:color="E5E7EB" w:frame="1"/>
        </w:rPr>
        <w:t>2</w:t>
      </w:r>
      <w:r w:rsidR="001C5673">
        <w:t>(3).</w:t>
      </w:r>
    </w:p>
    <w:p w:rsidR="00D832B8" w:rsidRDefault="007617D8" w:rsidP="007617D8">
      <w:pPr>
        <w:ind w:firstLine="480"/>
      </w:pPr>
      <w:r>
        <w:t>Schroots, H. A., Ma, K.-L. (2015). Volume rendering with data parallel visualization frameworks for emerging high perfo</w:t>
      </w:r>
      <w:r w:rsidR="002E0B14">
        <w:t>rmance computing architectures.</w:t>
      </w:r>
      <w:r w:rsidR="002E0B14">
        <w:rPr>
          <w:rFonts w:hint="eastAsia"/>
        </w:rPr>
        <w:t xml:space="preserve"> </w:t>
      </w:r>
      <w:r>
        <w:rPr>
          <w:i/>
          <w:iCs/>
          <w:bdr w:val="single" w:sz="2" w:space="0" w:color="E5E7EB" w:frame="1"/>
        </w:rPr>
        <w:t>SIGGRAPH Asia Visualization in High Performance Computing</w:t>
      </w:r>
      <w:r w:rsidR="001C5673">
        <w:t>, 3:1–3:4</w:t>
      </w:r>
    </w:p>
    <w:p w:rsidR="007617D8" w:rsidRPr="007617D8" w:rsidRDefault="007617D8" w:rsidP="007617D8">
      <w:pPr>
        <w:ind w:firstLine="480"/>
        <w:rPr>
          <w:rFonts w:ascii="宋体" w:eastAsia="宋体" w:hAnsi="宋体" w:cs="宋体"/>
          <w:kern w:val="0"/>
          <w:szCs w:val="24"/>
        </w:rPr>
      </w:pPr>
      <w:r w:rsidRPr="007617D8">
        <w:rPr>
          <w:rFonts w:eastAsia="宋体"/>
          <w:kern w:val="0"/>
        </w:rPr>
        <w:t>Maynard, R., Moreland, K., Ayachit, U., Geveci, B., Ma, K.-L. (2013). Optimizing Threshold for Extreme Scale Analysis.</w:t>
      </w:r>
      <w:r w:rsidR="002E0B14">
        <w:rPr>
          <w:rFonts w:eastAsia="宋体" w:hint="eastAsia"/>
          <w:kern w:val="0"/>
        </w:rPr>
        <w:t xml:space="preserve"> </w:t>
      </w:r>
      <w:r w:rsidRPr="007617D8">
        <w:rPr>
          <w:rFonts w:eastAsia="宋体"/>
          <w:i/>
          <w:iCs/>
          <w:kern w:val="0"/>
          <w:bdr w:val="single" w:sz="2" w:space="0" w:color="E5E7EB" w:frame="1"/>
        </w:rPr>
        <w:t>Visualization and Data Analysis 2013, Proceedings of SPIE-IS&amp;T Electronic Imaging</w:t>
      </w:r>
      <w:r w:rsidRPr="007617D8">
        <w:rPr>
          <w:rFonts w:eastAsia="宋体"/>
          <w:kern w:val="0"/>
        </w:rPr>
        <w:t>.</w:t>
      </w:r>
    </w:p>
    <w:p w:rsidR="007617D8" w:rsidRPr="007617D8" w:rsidRDefault="007617D8" w:rsidP="007617D8">
      <w:pPr>
        <w:ind w:firstLine="480"/>
        <w:rPr>
          <w:rFonts w:eastAsia="宋体"/>
          <w:kern w:val="0"/>
        </w:rPr>
      </w:pPr>
      <w:r w:rsidRPr="007617D8">
        <w:rPr>
          <w:rFonts w:eastAsia="宋体"/>
          <w:kern w:val="0"/>
        </w:rPr>
        <w:lastRenderedPageBreak/>
        <w:t xml:space="preserve">(Note: work initially performed in predecessor framework to VTK-m, and was </w:t>
      </w:r>
      <w:r w:rsidRPr="0068617F">
        <w:rPr>
          <w:rFonts w:eastAsia="宋体"/>
          <w:color w:val="FF0000"/>
          <w:kern w:val="0"/>
        </w:rPr>
        <w:t>subsequently ported to VTK-m</w:t>
      </w:r>
      <w:r w:rsidRPr="007617D8">
        <w:rPr>
          <w:rFonts w:eastAsia="宋体"/>
          <w:kern w:val="0"/>
        </w:rPr>
        <w:t>.)</w:t>
      </w:r>
    </w:p>
    <w:p w:rsidR="00D832B8" w:rsidRPr="007617D8" w:rsidRDefault="00D832B8" w:rsidP="00AC26C9">
      <w:pPr>
        <w:ind w:firstLine="480"/>
      </w:pPr>
    </w:p>
    <w:sectPr w:rsidR="00D832B8" w:rsidRPr="007617D8" w:rsidSect="00D01E9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0B5C" w:rsidRDefault="00FB0B5C" w:rsidP="00D832B8">
      <w:pPr>
        <w:spacing w:line="240" w:lineRule="auto"/>
        <w:ind w:firstLine="480"/>
      </w:pPr>
      <w:r>
        <w:separator/>
      </w:r>
    </w:p>
  </w:endnote>
  <w:endnote w:type="continuationSeparator" w:id="1">
    <w:p w:rsidR="00FB0B5C" w:rsidRDefault="00FB0B5C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MSans10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Sans10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0B5C" w:rsidRDefault="00FB0B5C" w:rsidP="00D832B8">
      <w:pPr>
        <w:spacing w:line="240" w:lineRule="auto"/>
        <w:ind w:firstLine="480"/>
      </w:pPr>
      <w:r>
        <w:separator/>
      </w:r>
    </w:p>
  </w:footnote>
  <w:footnote w:type="continuationSeparator" w:id="1">
    <w:p w:rsidR="00FB0B5C" w:rsidRDefault="00FB0B5C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B741E"/>
    <w:multiLevelType w:val="multilevel"/>
    <w:tmpl w:val="E0EA2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6D30A0"/>
    <w:multiLevelType w:val="multilevel"/>
    <w:tmpl w:val="6C6CF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A52413"/>
    <w:multiLevelType w:val="hybridMultilevel"/>
    <w:tmpl w:val="569615D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3DD96211"/>
    <w:multiLevelType w:val="multilevel"/>
    <w:tmpl w:val="FC585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03B5E58"/>
    <w:multiLevelType w:val="multilevel"/>
    <w:tmpl w:val="3644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4DF3A2D"/>
    <w:multiLevelType w:val="multilevel"/>
    <w:tmpl w:val="37120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32B8"/>
    <w:rsid w:val="000102C7"/>
    <w:rsid w:val="0003242D"/>
    <w:rsid w:val="000363A7"/>
    <w:rsid w:val="00083AF7"/>
    <w:rsid w:val="00090288"/>
    <w:rsid w:val="000B3CAA"/>
    <w:rsid w:val="000D07E3"/>
    <w:rsid w:val="001140F9"/>
    <w:rsid w:val="00147B4A"/>
    <w:rsid w:val="001604CF"/>
    <w:rsid w:val="0016339D"/>
    <w:rsid w:val="001A1C35"/>
    <w:rsid w:val="001C524D"/>
    <w:rsid w:val="001C5673"/>
    <w:rsid w:val="002063E6"/>
    <w:rsid w:val="0020674C"/>
    <w:rsid w:val="00216740"/>
    <w:rsid w:val="00244DCA"/>
    <w:rsid w:val="002553E4"/>
    <w:rsid w:val="00284BF0"/>
    <w:rsid w:val="002B01E6"/>
    <w:rsid w:val="002E0B14"/>
    <w:rsid w:val="00332F6A"/>
    <w:rsid w:val="00333FA3"/>
    <w:rsid w:val="00334793"/>
    <w:rsid w:val="00361C0A"/>
    <w:rsid w:val="00375105"/>
    <w:rsid w:val="003859AA"/>
    <w:rsid w:val="00386B9C"/>
    <w:rsid w:val="00391A7B"/>
    <w:rsid w:val="003A3FE6"/>
    <w:rsid w:val="003A7844"/>
    <w:rsid w:val="003A7BFC"/>
    <w:rsid w:val="003B658F"/>
    <w:rsid w:val="003B7AE5"/>
    <w:rsid w:val="003C325C"/>
    <w:rsid w:val="003D15D0"/>
    <w:rsid w:val="00425080"/>
    <w:rsid w:val="00480798"/>
    <w:rsid w:val="00487346"/>
    <w:rsid w:val="004C4224"/>
    <w:rsid w:val="004D63EE"/>
    <w:rsid w:val="004E0FC3"/>
    <w:rsid w:val="004E18BC"/>
    <w:rsid w:val="004F43FB"/>
    <w:rsid w:val="00502AB7"/>
    <w:rsid w:val="00521C3F"/>
    <w:rsid w:val="00525E45"/>
    <w:rsid w:val="0054430C"/>
    <w:rsid w:val="00555922"/>
    <w:rsid w:val="00581860"/>
    <w:rsid w:val="005A40CF"/>
    <w:rsid w:val="00644C68"/>
    <w:rsid w:val="006510DC"/>
    <w:rsid w:val="0068617F"/>
    <w:rsid w:val="006C36A3"/>
    <w:rsid w:val="006D0E52"/>
    <w:rsid w:val="0073449E"/>
    <w:rsid w:val="00760E1A"/>
    <w:rsid w:val="007617D8"/>
    <w:rsid w:val="00777A4B"/>
    <w:rsid w:val="0078114F"/>
    <w:rsid w:val="00784BEE"/>
    <w:rsid w:val="007B31D4"/>
    <w:rsid w:val="007D278E"/>
    <w:rsid w:val="007D3256"/>
    <w:rsid w:val="007F46DB"/>
    <w:rsid w:val="007F528C"/>
    <w:rsid w:val="008247FE"/>
    <w:rsid w:val="0088798D"/>
    <w:rsid w:val="008B5057"/>
    <w:rsid w:val="008B6F4B"/>
    <w:rsid w:val="008B7AFD"/>
    <w:rsid w:val="008F20B2"/>
    <w:rsid w:val="009217C8"/>
    <w:rsid w:val="00947EC6"/>
    <w:rsid w:val="00972307"/>
    <w:rsid w:val="009917DC"/>
    <w:rsid w:val="009B07EA"/>
    <w:rsid w:val="009C586D"/>
    <w:rsid w:val="009D3A1C"/>
    <w:rsid w:val="00A15F6E"/>
    <w:rsid w:val="00A56035"/>
    <w:rsid w:val="00A57391"/>
    <w:rsid w:val="00A6512A"/>
    <w:rsid w:val="00A81ED0"/>
    <w:rsid w:val="00A85069"/>
    <w:rsid w:val="00A9790D"/>
    <w:rsid w:val="00AA1D29"/>
    <w:rsid w:val="00AB6594"/>
    <w:rsid w:val="00AB7877"/>
    <w:rsid w:val="00AC26C9"/>
    <w:rsid w:val="00AE15BD"/>
    <w:rsid w:val="00B13385"/>
    <w:rsid w:val="00B20515"/>
    <w:rsid w:val="00B40E07"/>
    <w:rsid w:val="00B931A4"/>
    <w:rsid w:val="00BF2D15"/>
    <w:rsid w:val="00C31335"/>
    <w:rsid w:val="00C5727D"/>
    <w:rsid w:val="00C804A4"/>
    <w:rsid w:val="00C84CD7"/>
    <w:rsid w:val="00C85137"/>
    <w:rsid w:val="00D0175B"/>
    <w:rsid w:val="00D01E9C"/>
    <w:rsid w:val="00D10106"/>
    <w:rsid w:val="00D14458"/>
    <w:rsid w:val="00D17B54"/>
    <w:rsid w:val="00D36556"/>
    <w:rsid w:val="00D712AF"/>
    <w:rsid w:val="00D832B8"/>
    <w:rsid w:val="00D86048"/>
    <w:rsid w:val="00D87A4C"/>
    <w:rsid w:val="00DB136F"/>
    <w:rsid w:val="00DC3A3E"/>
    <w:rsid w:val="00DD046C"/>
    <w:rsid w:val="00DF55A3"/>
    <w:rsid w:val="00E43310"/>
    <w:rsid w:val="00E76A5C"/>
    <w:rsid w:val="00E86D2A"/>
    <w:rsid w:val="00E87362"/>
    <w:rsid w:val="00EF1310"/>
    <w:rsid w:val="00EF261A"/>
    <w:rsid w:val="00F62BA7"/>
    <w:rsid w:val="00F858A4"/>
    <w:rsid w:val="00FB0B5C"/>
    <w:rsid w:val="00FD41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32B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32B8"/>
    <w:rPr>
      <w:sz w:val="18"/>
      <w:szCs w:val="18"/>
    </w:rPr>
  </w:style>
  <w:style w:type="paragraph" w:styleId="a5">
    <w:name w:val="No Spacing"/>
    <w:uiPriority w:val="1"/>
    <w:rsid w:val="00D832B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0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Char">
    <w:name w:val="标题 3 Char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7617D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617D8"/>
    <w:rPr>
      <w:rFonts w:ascii="宋体" w:eastAsia="宋体" w:hAnsi="Times New Roman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617D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7617D8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617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617D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617D8"/>
    <w:rPr>
      <w:rFonts w:ascii="宋体" w:eastAsia="宋体" w:hAnsi="宋体" w:cs="宋体"/>
      <w:sz w:val="24"/>
      <w:szCs w:val="24"/>
    </w:rPr>
  </w:style>
  <w:style w:type="character" w:customStyle="1" w:styleId="line">
    <w:name w:val="line"/>
    <w:basedOn w:val="a0"/>
    <w:rsid w:val="007617D8"/>
  </w:style>
  <w:style w:type="character" w:customStyle="1" w:styleId="nv">
    <w:name w:val="nv"/>
    <w:basedOn w:val="a0"/>
    <w:rsid w:val="007617D8"/>
  </w:style>
  <w:style w:type="character" w:customStyle="1" w:styleId="nb">
    <w:name w:val="nb"/>
    <w:basedOn w:val="a0"/>
    <w:rsid w:val="007617D8"/>
  </w:style>
  <w:style w:type="character" w:customStyle="1" w:styleId="nt">
    <w:name w:val="nt"/>
    <w:basedOn w:val="a0"/>
    <w:rsid w:val="007617D8"/>
  </w:style>
  <w:style w:type="character" w:customStyle="1" w:styleId="c">
    <w:name w:val="c"/>
    <w:basedOn w:val="a0"/>
    <w:rsid w:val="007617D8"/>
  </w:style>
  <w:style w:type="character" w:customStyle="1" w:styleId="cp">
    <w:name w:val="cp"/>
    <w:basedOn w:val="a0"/>
    <w:rsid w:val="007617D8"/>
  </w:style>
  <w:style w:type="character" w:customStyle="1" w:styleId="n">
    <w:name w:val="n"/>
    <w:basedOn w:val="a0"/>
    <w:rsid w:val="007617D8"/>
  </w:style>
  <w:style w:type="character" w:customStyle="1" w:styleId="o">
    <w:name w:val="o"/>
    <w:basedOn w:val="a0"/>
    <w:rsid w:val="007617D8"/>
  </w:style>
  <w:style w:type="character" w:customStyle="1" w:styleId="nf">
    <w:name w:val="nf"/>
    <w:basedOn w:val="a0"/>
    <w:rsid w:val="007617D8"/>
  </w:style>
  <w:style w:type="character" w:customStyle="1" w:styleId="p">
    <w:name w:val="p"/>
    <w:basedOn w:val="a0"/>
    <w:rsid w:val="007617D8"/>
  </w:style>
  <w:style w:type="character" w:customStyle="1" w:styleId="s">
    <w:name w:val="s"/>
    <w:basedOn w:val="a0"/>
    <w:rsid w:val="007617D8"/>
  </w:style>
  <w:style w:type="character" w:customStyle="1" w:styleId="c1">
    <w:name w:val="c1"/>
    <w:basedOn w:val="a0"/>
    <w:rsid w:val="007617D8"/>
  </w:style>
  <w:style w:type="character" w:customStyle="1" w:styleId="mi">
    <w:name w:val="mi"/>
    <w:basedOn w:val="a0"/>
    <w:rsid w:val="007617D8"/>
  </w:style>
  <w:style w:type="character" w:customStyle="1" w:styleId="mf">
    <w:name w:val="mf"/>
    <w:basedOn w:val="a0"/>
    <w:rsid w:val="007617D8"/>
  </w:style>
  <w:style w:type="paragraph" w:styleId="a9">
    <w:name w:val="List Paragraph"/>
    <w:basedOn w:val="a"/>
    <w:uiPriority w:val="34"/>
    <w:qFormat/>
    <w:rsid w:val="00334793"/>
    <w:pPr>
      <w:ind w:firstLine="420"/>
    </w:pPr>
  </w:style>
  <w:style w:type="paragraph" w:customStyle="1" w:styleId="aa">
    <w:name w:val="代码"/>
    <w:basedOn w:val="a"/>
    <w:qFormat/>
    <w:rsid w:val="008F20B2"/>
    <w:pPr>
      <w:spacing w:line="240" w:lineRule="auto"/>
      <w:ind w:firstLineChars="0" w:firstLine="0"/>
      <w:jc w:val="left"/>
    </w:pPr>
    <w:rPr>
      <w:kern w:val="0"/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4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32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962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m.vtk.org/images/c/c8/VTKmUsersGuide.pdf" TargetMode="External"/><Relationship Id="rId18" Type="http://schemas.openxmlformats.org/officeDocument/2006/relationships/hyperlink" Target="https://developer.nvidia.com/cuda-toolkit" TargetMode="External"/><Relationship Id="rId26" Type="http://schemas.openxmlformats.org/officeDocument/2006/relationships/hyperlink" Target="http://m.vtk.org/images/c/c8/VTKmUsersGuide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glfw.org/" TargetMode="External"/><Relationship Id="rId34" Type="http://schemas.openxmlformats.org/officeDocument/2006/relationships/header" Target="header3.xml"/><Relationship Id="rId7" Type="http://schemas.openxmlformats.org/officeDocument/2006/relationships/image" Target="media/image1.emf"/><Relationship Id="rId12" Type="http://schemas.openxmlformats.org/officeDocument/2006/relationships/hyperlink" Target="http://m.vtk.org/images/2/29/VTKmVis2016.pptx" TargetMode="External"/><Relationship Id="rId17" Type="http://schemas.openxmlformats.org/officeDocument/2006/relationships/hyperlink" Target="http://www.cmake.org/download/" TargetMode="External"/><Relationship Id="rId25" Type="http://schemas.openxmlformats.org/officeDocument/2006/relationships/hyperlink" Target="https://gitlab.kitware.com/vtk/vtk-m/" TargetMode="External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://m.vtk.org/documentation/" TargetMode="External"/><Relationship Id="rId20" Type="http://schemas.openxmlformats.org/officeDocument/2006/relationships/hyperlink" Target="http://glew.sourceforge.net/" TargetMode="External"/><Relationship Id="rId29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hyperlink" Target="http://m.vtk.org/index.php/VTK-m_Releases" TargetMode="External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vtk.org/mailman/listinfo/vtkm" TargetMode="External"/><Relationship Id="rId23" Type="http://schemas.openxmlformats.org/officeDocument/2006/relationships/hyperlink" Target="https://www.mesa3d.org/osmesa.html" TargetMode="External"/><Relationship Id="rId28" Type="http://schemas.openxmlformats.org/officeDocument/2006/relationships/image" Target="media/image7.emf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hyperlink" Target="https://www.threadingbuildingblocks.org/" TargetMode="External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://m.vtk.org/index.php/Tutorial" TargetMode="External"/><Relationship Id="rId22" Type="http://schemas.openxmlformats.org/officeDocument/2006/relationships/hyperlink" Target="http://freeglut.sourceforge.net/" TargetMode="External"/><Relationship Id="rId27" Type="http://schemas.openxmlformats.org/officeDocument/2006/relationships/image" Target="media/image6.emf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12</Pages>
  <Words>1681</Words>
  <Characters>9583</Characters>
  <Application>Microsoft Office Word</Application>
  <DocSecurity>0</DocSecurity>
  <Lines>79</Lines>
  <Paragraphs>22</Paragraphs>
  <ScaleCrop>false</ScaleCrop>
  <Company>Microsoft</Company>
  <LinksUpToDate>false</LinksUpToDate>
  <CharactersWithSpaces>11242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xbany</cp:lastModifiedBy>
  <cp:revision>124</cp:revision>
  <dcterms:created xsi:type="dcterms:W3CDTF">2018-09-12T01:04:00Z</dcterms:created>
  <dcterms:modified xsi:type="dcterms:W3CDTF">2022-02-16T07:36:00Z</dcterms:modified>
</cp:coreProperties>
</file>