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D5DB" w14:textId="0B7F156D" w:rsidR="008C47E5" w:rsidRPr="008C47E5" w:rsidRDefault="008C47E5" w:rsidP="00E84C98">
      <w:pPr>
        <w:rPr>
          <w:rFonts w:ascii="宋体" w:eastAsia="宋体" w:hAnsi="宋体"/>
        </w:rPr>
      </w:pPr>
      <w:r w:rsidRPr="008C47E5">
        <w:rPr>
          <w:rFonts w:ascii="宋体" w:eastAsia="宋体" w:hAnsi="宋体" w:hint="eastAsia"/>
        </w:rPr>
        <w:t>卫星系统的代号</w:t>
      </w:r>
    </w:p>
    <w:p w14:paraId="00EFBF86" w14:textId="178536D9" w:rsidR="008C47E5" w:rsidRDefault="008C47E5" w:rsidP="00E84C98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6285A36" wp14:editId="3E3BCF1C">
            <wp:extent cx="5274310" cy="2379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579A" w14:textId="2BCD602F" w:rsidR="0019585D" w:rsidRPr="00DB7510" w:rsidRDefault="00E84C98" w:rsidP="00DB7510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DB7510">
        <w:rPr>
          <w:rFonts w:ascii="宋体" w:eastAsia="宋体" w:hAnsi="宋体" w:hint="eastAsia"/>
          <w:b/>
          <w:bCs/>
          <w:sz w:val="36"/>
          <w:szCs w:val="40"/>
        </w:rPr>
        <w:t>gfzrnx</w:t>
      </w:r>
    </w:p>
    <w:p w14:paraId="2B5769C7" w14:textId="447B7E17" w:rsidR="00E84C98" w:rsidRPr="00376BAE" w:rsidRDefault="00E84C98" w:rsidP="00E84C98">
      <w:pPr>
        <w:rPr>
          <w:rFonts w:ascii="宋体" w:eastAsia="宋体" w:hAnsi="宋体"/>
          <w:b/>
          <w:bCs/>
        </w:rPr>
      </w:pPr>
      <w:r w:rsidRPr="00376BAE">
        <w:rPr>
          <w:rFonts w:ascii="宋体" w:eastAsia="宋体" w:hAnsi="宋体" w:hint="eastAsia"/>
          <w:b/>
          <w:bCs/>
        </w:rPr>
        <w:t>命令行操作模式</w:t>
      </w:r>
    </w:p>
    <w:p w14:paraId="5ABB9EC1" w14:textId="34392E04" w:rsidR="00E84C98" w:rsidRDefault="00E84C98" w:rsidP="00E84C98">
      <w:pPr>
        <w:rPr>
          <w:rFonts w:ascii="宋体" w:eastAsia="宋体" w:hAnsi="宋体"/>
          <w:b/>
          <w:bCs/>
        </w:rPr>
      </w:pPr>
      <w:r w:rsidRPr="00DB7510">
        <w:rPr>
          <w:rFonts w:ascii="宋体" w:eastAsia="宋体" w:hAnsi="宋体"/>
          <w:b/>
          <w:bCs/>
        </w:rPr>
        <w:t>功能：</w:t>
      </w:r>
    </w:p>
    <w:p w14:paraId="10A724A6" w14:textId="6377B28A" w:rsidR="00DB7510" w:rsidRPr="00DB7510" w:rsidRDefault="00DB7510" w:rsidP="00E84C98">
      <w:pPr>
        <w:rPr>
          <w:rFonts w:ascii="宋体" w:eastAsia="宋体" w:hAnsi="宋体"/>
        </w:rPr>
      </w:pPr>
      <w:r w:rsidRPr="00E84C98">
        <w:rPr>
          <w:rFonts w:ascii="宋体" w:eastAsia="宋体" w:hAnsi="宋体"/>
        </w:rPr>
        <w:t>GFZRNX 程序支持对 RINEX 格式的观测数据文件（</w:t>
      </w:r>
      <w:r>
        <w:rPr>
          <w:rFonts w:ascii="宋体" w:eastAsia="宋体" w:hAnsi="宋体" w:hint="eastAsia"/>
        </w:rPr>
        <w:t>o</w:t>
      </w:r>
      <w:r w:rsidRPr="00E84C98">
        <w:rPr>
          <w:rFonts w:ascii="宋体" w:eastAsia="宋体" w:hAnsi="宋体"/>
        </w:rPr>
        <w:t>bs）、广播星历文件（Nav）和气象数据文件（Met）的操作。</w:t>
      </w:r>
    </w:p>
    <w:p w14:paraId="6AC62B6D" w14:textId="77777777" w:rsidR="00E84C98" w:rsidRPr="00E84C98" w:rsidRDefault="00E84C98" w:rsidP="00E84C98">
      <w:pPr>
        <w:rPr>
          <w:rFonts w:ascii="宋体" w:eastAsia="宋体" w:hAnsi="宋体"/>
        </w:rPr>
      </w:pPr>
      <w:r w:rsidRPr="00E84C98">
        <w:rPr>
          <w:rFonts w:ascii="宋体" w:eastAsia="宋体" w:hAnsi="宋体"/>
        </w:rPr>
        <w:t>RINEX 格式检查与修复；</w:t>
      </w:r>
    </w:p>
    <w:p w14:paraId="4F7CE238" w14:textId="77777777" w:rsidR="00E84C98" w:rsidRPr="00E84C98" w:rsidRDefault="00E84C98" w:rsidP="00E84C98">
      <w:pPr>
        <w:rPr>
          <w:rFonts w:ascii="宋体" w:eastAsia="宋体" w:hAnsi="宋体"/>
        </w:rPr>
      </w:pPr>
      <w:r w:rsidRPr="00E84C98">
        <w:rPr>
          <w:rFonts w:ascii="宋体" w:eastAsia="宋体" w:hAnsi="宋体"/>
        </w:rPr>
        <w:t>RINEX 版本格式转换；</w:t>
      </w:r>
    </w:p>
    <w:p w14:paraId="04FF4E4C" w14:textId="77777777" w:rsidR="00E84C98" w:rsidRPr="00E84C98" w:rsidRDefault="00E84C98" w:rsidP="00E84C98">
      <w:pPr>
        <w:rPr>
          <w:rFonts w:ascii="宋体" w:eastAsia="宋体" w:hAnsi="宋体"/>
        </w:rPr>
      </w:pPr>
      <w:r w:rsidRPr="00E84C98">
        <w:rPr>
          <w:rFonts w:ascii="宋体" w:eastAsia="宋体" w:hAnsi="宋体"/>
        </w:rPr>
        <w:t>RINEX 文件分割与拼接；</w:t>
      </w:r>
    </w:p>
    <w:p w14:paraId="516B65D1" w14:textId="77777777" w:rsidR="00E84C98" w:rsidRPr="00E84C98" w:rsidRDefault="00E84C98" w:rsidP="00E84C98">
      <w:pPr>
        <w:rPr>
          <w:rFonts w:ascii="宋体" w:eastAsia="宋体" w:hAnsi="宋体"/>
        </w:rPr>
      </w:pPr>
      <w:r w:rsidRPr="00E84C98">
        <w:rPr>
          <w:rFonts w:ascii="宋体" w:eastAsia="宋体" w:hAnsi="宋体"/>
        </w:rPr>
        <w:t>RINEX 文件头信息编辑与导出；</w:t>
      </w:r>
    </w:p>
    <w:p w14:paraId="202DE336" w14:textId="77777777" w:rsidR="00E84C98" w:rsidRPr="00E84C98" w:rsidRDefault="00E84C98" w:rsidP="00E84C98">
      <w:pPr>
        <w:rPr>
          <w:rFonts w:ascii="宋体" w:eastAsia="宋体" w:hAnsi="宋体"/>
        </w:rPr>
      </w:pPr>
      <w:r w:rsidRPr="00E84C98">
        <w:rPr>
          <w:rFonts w:ascii="宋体" w:eastAsia="宋体" w:hAnsi="宋体"/>
        </w:rPr>
        <w:t>RINEX 数据编辑，如采样抽取、观测卫星筛选等；</w:t>
      </w:r>
    </w:p>
    <w:p w14:paraId="1B7251C1" w14:textId="77777777" w:rsidR="00E84C98" w:rsidRPr="00E84C98" w:rsidRDefault="00E84C98" w:rsidP="00E84C98">
      <w:pPr>
        <w:rPr>
          <w:rFonts w:ascii="宋体" w:eastAsia="宋体" w:hAnsi="宋体"/>
        </w:rPr>
      </w:pPr>
      <w:r w:rsidRPr="00E84C98">
        <w:rPr>
          <w:rFonts w:ascii="宋体" w:eastAsia="宋体" w:hAnsi="宋体"/>
        </w:rPr>
        <w:t>RINEX 文件差异比较；</w:t>
      </w:r>
    </w:p>
    <w:p w14:paraId="2F8D3832" w14:textId="5B118981" w:rsidR="00F766EA" w:rsidRDefault="00E84C98" w:rsidP="00E84C98">
      <w:pPr>
        <w:rPr>
          <w:rFonts w:ascii="宋体" w:eastAsia="宋体" w:hAnsi="宋体"/>
        </w:rPr>
      </w:pPr>
      <w:r w:rsidRPr="00DB7510">
        <w:rPr>
          <w:rFonts w:ascii="宋体" w:eastAsia="宋体" w:hAnsi="宋体"/>
          <w:b/>
          <w:bCs/>
        </w:rPr>
        <w:t>RINEX 数据质量分析</w:t>
      </w:r>
      <w:r w:rsidRPr="00E84C98">
        <w:rPr>
          <w:rFonts w:ascii="宋体" w:eastAsia="宋体" w:hAnsi="宋体"/>
        </w:rPr>
        <w:t>。</w:t>
      </w:r>
    </w:p>
    <w:p w14:paraId="4AD4F460" w14:textId="27D6758C" w:rsidR="00F766EA" w:rsidRDefault="00F946DE" w:rsidP="00E84C98">
      <w:pPr>
        <w:rPr>
          <w:rFonts w:ascii="宋体" w:eastAsia="宋体" w:hAnsi="宋体"/>
          <w:color w:val="00B0F0"/>
        </w:rPr>
      </w:pPr>
      <w:r>
        <w:rPr>
          <w:rFonts w:ascii="宋体" w:eastAsia="宋体" w:hAnsi="宋体" w:hint="eastAsia"/>
        </w:rPr>
        <w:t>（1）转换观测值文件</w:t>
      </w:r>
      <w:r w:rsidR="00F766EA" w:rsidRPr="00F946DE">
        <w:rPr>
          <w:rFonts w:ascii="宋体" w:eastAsia="宋体" w:hAnsi="宋体" w:hint="eastAsia"/>
        </w:rPr>
        <w:t>：</w:t>
      </w:r>
      <w:r w:rsidR="00F766EA" w:rsidRPr="00F946DE">
        <w:rPr>
          <w:rFonts w:ascii="宋体" w:eastAsia="宋体" w:hAnsi="宋体"/>
          <w:color w:val="00B0F0"/>
        </w:rPr>
        <w:t>.\gfzrnx -finp bjfs1530.11o  -fout bjfs1530.rx2 -vo 2</w:t>
      </w:r>
    </w:p>
    <w:p w14:paraId="353862EC" w14:textId="0C75BC8D" w:rsidR="00E84C98" w:rsidRDefault="00F766EA" w:rsidP="00E84C9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6EEA784" wp14:editId="4F9369B8">
            <wp:extent cx="5387991" cy="40051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052"/>
                    <a:stretch/>
                  </pic:blipFill>
                  <pic:spPr bwMode="auto">
                    <a:xfrm>
                      <a:off x="0" y="0"/>
                      <a:ext cx="5454930" cy="405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F37A1" w14:textId="40D8720B" w:rsidR="00F766EA" w:rsidRPr="00281707" w:rsidRDefault="00CB215D" w:rsidP="00E84C98">
      <w:pPr>
        <w:rPr>
          <w:rFonts w:ascii="宋体" w:eastAsia="宋体" w:hAnsi="宋体"/>
          <w:color w:val="00B0F0"/>
        </w:rPr>
      </w:pPr>
      <w:r w:rsidRPr="00281707">
        <w:rPr>
          <w:rFonts w:ascii="宋体" w:eastAsia="宋体" w:hAnsi="宋体" w:hint="eastAsia"/>
          <w:color w:val="00B0F0"/>
        </w:rPr>
        <w:t>注意：（-vo</w:t>
      </w:r>
      <w:r w:rsidRPr="00281707">
        <w:rPr>
          <w:rFonts w:ascii="宋体" w:eastAsia="宋体" w:hAnsi="宋体"/>
          <w:color w:val="00B0F0"/>
        </w:rPr>
        <w:t xml:space="preserve"> 2</w:t>
      </w:r>
      <w:r w:rsidRPr="00281707">
        <w:rPr>
          <w:rFonts w:ascii="宋体" w:eastAsia="宋体" w:hAnsi="宋体" w:hint="eastAsia"/>
          <w:color w:val="00B0F0"/>
        </w:rPr>
        <w:t>）</w:t>
      </w:r>
      <w:r w:rsidR="00F766EA" w:rsidRPr="00281707">
        <w:rPr>
          <w:rFonts w:ascii="宋体" w:eastAsia="宋体" w:hAnsi="宋体" w:hint="eastAsia"/>
          <w:color w:val="00B0F0"/>
        </w:rPr>
        <w:t>转换完成后是2</w:t>
      </w:r>
      <w:r w:rsidR="00F766EA" w:rsidRPr="00281707">
        <w:rPr>
          <w:rFonts w:ascii="宋体" w:eastAsia="宋体" w:hAnsi="宋体"/>
          <w:color w:val="00B0F0"/>
        </w:rPr>
        <w:t>.11</w:t>
      </w:r>
      <w:r w:rsidR="00F766EA" w:rsidRPr="00281707">
        <w:rPr>
          <w:rFonts w:ascii="宋体" w:eastAsia="宋体" w:hAnsi="宋体" w:hint="eastAsia"/>
          <w:color w:val="00B0F0"/>
        </w:rPr>
        <w:t>版的。</w:t>
      </w:r>
      <w:r w:rsidRPr="00281707">
        <w:rPr>
          <w:rFonts w:ascii="宋体" w:eastAsia="宋体" w:hAnsi="宋体" w:hint="eastAsia"/>
          <w:color w:val="00B0F0"/>
        </w:rPr>
        <w:t>不加</w:t>
      </w:r>
      <w:r w:rsidR="00F946DE" w:rsidRPr="00281707">
        <w:rPr>
          <w:rFonts w:ascii="宋体" w:eastAsia="宋体" w:hAnsi="宋体" w:hint="eastAsia"/>
          <w:color w:val="00B0F0"/>
        </w:rPr>
        <w:t>（</w:t>
      </w:r>
      <w:r w:rsidRPr="00281707">
        <w:rPr>
          <w:rFonts w:ascii="宋体" w:eastAsia="宋体" w:hAnsi="宋体" w:hint="eastAsia"/>
          <w:color w:val="00B0F0"/>
        </w:rPr>
        <w:t>-vo</w:t>
      </w:r>
      <w:r w:rsidRPr="00281707">
        <w:rPr>
          <w:rFonts w:ascii="宋体" w:eastAsia="宋体" w:hAnsi="宋体"/>
          <w:color w:val="00B0F0"/>
        </w:rPr>
        <w:t xml:space="preserve"> 2</w:t>
      </w:r>
      <w:r w:rsidRPr="00281707">
        <w:rPr>
          <w:rFonts w:ascii="宋体" w:eastAsia="宋体" w:hAnsi="宋体" w:hint="eastAsia"/>
          <w:color w:val="00B0F0"/>
        </w:rPr>
        <w:t>）</w:t>
      </w:r>
      <w:r w:rsidR="00F946DE" w:rsidRPr="00281707">
        <w:rPr>
          <w:rFonts w:ascii="宋体" w:eastAsia="宋体" w:hAnsi="宋体" w:hint="eastAsia"/>
          <w:color w:val="00B0F0"/>
        </w:rPr>
        <w:t>就是3</w:t>
      </w:r>
      <w:r w:rsidR="00F946DE" w:rsidRPr="00281707">
        <w:rPr>
          <w:rFonts w:ascii="宋体" w:eastAsia="宋体" w:hAnsi="宋体"/>
          <w:color w:val="00B0F0"/>
        </w:rPr>
        <w:t>.04</w:t>
      </w:r>
      <w:r w:rsidR="00F946DE" w:rsidRPr="00281707">
        <w:rPr>
          <w:rFonts w:ascii="宋体" w:eastAsia="宋体" w:hAnsi="宋体" w:hint="eastAsia"/>
          <w:color w:val="00B0F0"/>
        </w:rPr>
        <w:t>版的。</w:t>
      </w:r>
    </w:p>
    <w:p w14:paraId="4A9BE39E" w14:textId="36ACE2CB" w:rsidR="00F946DE" w:rsidRDefault="00F946DE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（2）转换导航电文：</w:t>
      </w:r>
    </w:p>
    <w:p w14:paraId="218546B6" w14:textId="4D03CFA3" w:rsidR="00F946DE" w:rsidRPr="00F946DE" w:rsidRDefault="00F946DE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brdc</w:t>
      </w:r>
      <w:r>
        <w:rPr>
          <w:rFonts w:ascii="宋体" w:eastAsia="宋体" w:hAnsi="宋体"/>
        </w:rPr>
        <w:t>1530.11</w:t>
      </w:r>
      <w:r>
        <w:rPr>
          <w:rFonts w:ascii="宋体" w:eastAsia="宋体" w:hAnsi="宋体" w:hint="eastAsia"/>
        </w:rPr>
        <w:t>n（2</w:t>
      </w:r>
      <w:r>
        <w:rPr>
          <w:rFonts w:ascii="宋体" w:eastAsia="宋体" w:hAnsi="宋体"/>
        </w:rPr>
        <w:t>.0</w:t>
      </w:r>
      <w:r>
        <w:rPr>
          <w:rFonts w:ascii="宋体" w:eastAsia="宋体" w:hAnsi="宋体" w:hint="eastAsia"/>
        </w:rPr>
        <w:t>）——brdc</w:t>
      </w:r>
      <w:r>
        <w:rPr>
          <w:rFonts w:ascii="宋体" w:eastAsia="宋体" w:hAnsi="宋体"/>
        </w:rPr>
        <w:t>1530.</w:t>
      </w:r>
      <w:r>
        <w:rPr>
          <w:rFonts w:ascii="宋体" w:eastAsia="宋体" w:hAnsi="宋体" w:hint="eastAsia"/>
        </w:rPr>
        <w:t>rnx（3</w:t>
      </w:r>
      <w:r>
        <w:rPr>
          <w:rFonts w:ascii="宋体" w:eastAsia="宋体" w:hAnsi="宋体"/>
        </w:rPr>
        <w:t>.</w:t>
      </w:r>
      <w:r w:rsidR="00281707"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）</w:t>
      </w:r>
    </w:p>
    <w:p w14:paraId="387F30FC" w14:textId="0CA9511F" w:rsidR="008C47E5" w:rsidRDefault="00F946DE" w:rsidP="00E84C9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50F0A7" wp14:editId="1625995A">
            <wp:extent cx="5274310" cy="415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D14" w14:textId="26418C0A" w:rsidR="00281707" w:rsidRDefault="00281707" w:rsidP="00E84C9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09F608D" wp14:editId="45694D75">
            <wp:extent cx="5274310" cy="1580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0D04" w14:textId="01B71C5B" w:rsidR="00DB7510" w:rsidRDefault="00DB7510" w:rsidP="00DB7510">
      <w:pPr>
        <w:ind w:firstLineChars="200" w:firstLine="420"/>
        <w:rPr>
          <w:rFonts w:ascii="宋体" w:eastAsia="宋体" w:hAnsi="宋体"/>
        </w:rPr>
      </w:pPr>
      <w:r w:rsidRPr="00DB7510">
        <w:rPr>
          <w:rFonts w:ascii="宋体" w:eastAsia="宋体" w:hAnsi="宋体" w:hint="eastAsia"/>
        </w:rPr>
        <w:t>该命令执行完成后，如果你查看生成的</w:t>
      </w:r>
      <w:r w:rsidRPr="00DB7510">
        <w:rPr>
          <w:rFonts w:ascii="宋体" w:eastAsia="宋体" w:hAnsi="宋体"/>
        </w:rPr>
        <w:t>文件，将发现该文件已经</w:t>
      </w:r>
      <w:r>
        <w:rPr>
          <w:rFonts w:ascii="宋体" w:eastAsia="宋体" w:hAnsi="宋体" w:hint="eastAsia"/>
        </w:rPr>
        <w:t>是</w:t>
      </w:r>
      <w:r w:rsidRPr="00DB7510">
        <w:rPr>
          <w:rFonts w:ascii="宋体" w:eastAsia="宋体" w:hAnsi="宋体"/>
        </w:rPr>
        <w:t>最新的 RINEX 3 格式标准。如果不希望将输出的文件转换为 RINEX 3 格式，可以添加一个 -kv 参数</w:t>
      </w:r>
    </w:p>
    <w:p w14:paraId="3BA61DB8" w14:textId="68B63D93" w:rsidR="00281707" w:rsidRDefault="00281707" w:rsidP="00E84C9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eastAsia="宋体" w:hAnsi="宋体" w:hint="eastAsia"/>
        </w:rPr>
        <w:t>（3）转换</w:t>
      </w:r>
      <w:r>
        <w:rPr>
          <w:rFonts w:ascii="Arial" w:hAnsi="Arial" w:cs="Arial"/>
          <w:color w:val="4D4D4D"/>
          <w:shd w:val="clear" w:color="auto" w:fill="FFFFFF"/>
        </w:rPr>
        <w:t>气象数据文件</w:t>
      </w:r>
    </w:p>
    <w:p w14:paraId="19DE1FB5" w14:textId="265D9ECC" w:rsidR="00281707" w:rsidRDefault="00281707" w:rsidP="00E84C98">
      <w:pPr>
        <w:rPr>
          <w:rFonts w:ascii="宋体" w:eastAsia="宋体" w:hAnsi="宋体"/>
          <w:sz w:val="20"/>
          <w:szCs w:val="21"/>
        </w:rPr>
      </w:pPr>
      <w:r w:rsidRPr="00281707">
        <w:rPr>
          <w:rFonts w:ascii="宋体" w:eastAsia="宋体" w:hAnsi="宋体"/>
          <w:sz w:val="20"/>
          <w:szCs w:val="21"/>
        </w:rPr>
        <w:t>D</w:t>
      </w:r>
      <w:r w:rsidRPr="00281707">
        <w:rPr>
          <w:rFonts w:ascii="宋体" w:eastAsia="宋体" w:hAnsi="宋体" w:hint="eastAsia"/>
          <w:sz w:val="20"/>
          <w:szCs w:val="21"/>
        </w:rPr>
        <w:t>os命令：</w:t>
      </w:r>
      <w:r w:rsidRPr="00281707">
        <w:rPr>
          <w:rFonts w:ascii="宋体" w:eastAsia="宋体" w:hAnsi="宋体"/>
          <w:color w:val="00B0F0"/>
          <w:sz w:val="20"/>
          <w:szCs w:val="21"/>
        </w:rPr>
        <w:t>gfzrnx -finp dav12560.16m -vo 3 &gt; dav12560.rnx</w:t>
      </w:r>
    </w:p>
    <w:p w14:paraId="00425613" w14:textId="77777777" w:rsidR="00281707" w:rsidRPr="00DB7510" w:rsidRDefault="00281707" w:rsidP="00E84C98">
      <w:pPr>
        <w:rPr>
          <w:rFonts w:ascii="宋体" w:eastAsia="宋体" w:hAnsi="宋体"/>
        </w:rPr>
      </w:pPr>
    </w:p>
    <w:p w14:paraId="0FA3DCF6" w14:textId="28169357" w:rsidR="008C47E5" w:rsidRPr="00DB7510" w:rsidRDefault="008C47E5" w:rsidP="00DB7510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DB7510">
        <w:rPr>
          <w:rFonts w:ascii="宋体" w:eastAsia="宋体" w:hAnsi="宋体" w:hint="eastAsia"/>
          <w:b/>
          <w:bCs/>
          <w:sz w:val="40"/>
          <w:szCs w:val="44"/>
        </w:rPr>
        <w:t>T</w:t>
      </w:r>
      <w:r w:rsidRPr="00DB7510">
        <w:rPr>
          <w:rFonts w:ascii="宋体" w:eastAsia="宋体" w:hAnsi="宋体"/>
          <w:b/>
          <w:bCs/>
          <w:sz w:val="40"/>
          <w:szCs w:val="44"/>
        </w:rPr>
        <w:t>EQC</w:t>
      </w:r>
    </w:p>
    <w:p w14:paraId="3F52677E" w14:textId="36B9880B" w:rsidR="00EE5646" w:rsidRDefault="00000000" w:rsidP="00E84C98">
      <w:pPr>
        <w:rPr>
          <w:rFonts w:ascii="宋体" w:eastAsia="宋体" w:hAnsi="宋体"/>
        </w:rPr>
      </w:pPr>
      <w:hyperlink r:id="rId9" w:history="1">
        <w:r w:rsidR="00EE5646" w:rsidRPr="00581395">
          <w:rPr>
            <w:rStyle w:val="a3"/>
            <w:rFonts w:ascii="宋体" w:eastAsia="宋体" w:hAnsi="宋体"/>
          </w:rPr>
          <w:t>https://www.gnss.help/2017/01/06/teqc-quality-check/</w:t>
        </w:r>
      </w:hyperlink>
    </w:p>
    <w:p w14:paraId="17A3982A" w14:textId="4941F2E8" w:rsidR="006865BA" w:rsidRPr="00DB7510" w:rsidRDefault="006865BA" w:rsidP="00E84C98">
      <w:pPr>
        <w:rPr>
          <w:rFonts w:ascii="宋体" w:eastAsia="宋体" w:hAnsi="宋体"/>
          <w:b/>
          <w:bCs/>
        </w:rPr>
      </w:pPr>
      <w:r w:rsidRPr="00DB7510">
        <w:rPr>
          <w:rFonts w:ascii="宋体" w:eastAsia="宋体" w:hAnsi="宋体" w:hint="eastAsia"/>
          <w:b/>
          <w:bCs/>
        </w:rPr>
        <w:t>功能：</w:t>
      </w:r>
    </w:p>
    <w:p w14:paraId="6133A8BF" w14:textId="6EF0FB41" w:rsidR="006865BA" w:rsidRPr="006865BA" w:rsidRDefault="006865BA" w:rsidP="006865BA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（1）</w:t>
      </w:r>
      <w:r w:rsidRPr="006865BA">
        <w:rPr>
          <w:rFonts w:ascii="宋体" w:eastAsia="宋体" w:hAnsi="宋体" w:hint="eastAsia"/>
          <w:sz w:val="20"/>
          <w:szCs w:val="21"/>
        </w:rPr>
        <w:t>可用于检查双频</w:t>
      </w:r>
      <w:r w:rsidRPr="006865BA">
        <w:rPr>
          <w:rFonts w:ascii="宋体" w:eastAsia="宋体" w:hAnsi="宋体"/>
          <w:sz w:val="20"/>
          <w:szCs w:val="21"/>
        </w:rPr>
        <w:t>GPS接收机的动态和静态数据质量。它利用伪距观测值和载波相位观测值的线形组合来进行GPS数据中的误差估计，在快速评定GPS数据质量方面有非常大的优势，一方面速度快，没有繁琐的操作步骤，只用几条简单的命令即可；另一方面能对GPS观测数据进行多角度全方位的质量分析，能分别从卫星高度角、方位角、多路径效应、电离层延迟误差、电离层延迟变化率、信噪比等方面在Qcview配合用图形的形式直观的反映GPS观测数据的质量。</w:t>
      </w:r>
    </w:p>
    <w:p w14:paraId="02107924" w14:textId="1321CF33" w:rsidR="006865BA" w:rsidRDefault="006865BA" w:rsidP="006865BA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（2）</w:t>
      </w:r>
      <w:r w:rsidRPr="006865BA">
        <w:rPr>
          <w:rFonts w:ascii="宋体" w:eastAsia="宋体" w:hAnsi="宋体"/>
          <w:sz w:val="20"/>
          <w:szCs w:val="21"/>
        </w:rPr>
        <w:t>TEQC主要有格式转换（Translate）、数据编辑（Edit）、质量检查（Quality Check）单点定位（Coordinate）四方面的功能。其中，格式转换可将许多不同厂家的GPS接收机观测文件转换成标准格式RINEX文件；编辑功能可用于对RINEX文件的字头块部分，也可以进行数据文件的任意切割与合并、卫星系统的选择和删减、接收机通道的选择和卫星高度角的设置等；质量检查可以反映出GPS数据的电离层延迟、多路径效应、周跳、信噪比等信息；单点定位则可以粗略计算出点位在WGS-84坐标系中的坐标和在大地</w:t>
      </w:r>
      <w:r w:rsidRPr="006865BA">
        <w:rPr>
          <w:rFonts w:ascii="宋体" w:eastAsia="宋体" w:hAnsi="宋体" w:hint="eastAsia"/>
          <w:sz w:val="20"/>
          <w:szCs w:val="21"/>
        </w:rPr>
        <w:t>坐标系中的坐标。它的四个模块是相互独立、互不影响的，既可以单独使用其中的一个模块，也可以组合使用。</w:t>
      </w:r>
    </w:p>
    <w:p w14:paraId="131680BE" w14:textId="77777777" w:rsidR="006865BA" w:rsidRDefault="006865BA" w:rsidP="006865BA">
      <w:pPr>
        <w:rPr>
          <w:rFonts w:ascii="宋体" w:eastAsia="宋体" w:hAnsi="宋体"/>
          <w:sz w:val="20"/>
          <w:szCs w:val="21"/>
        </w:rPr>
      </w:pPr>
    </w:p>
    <w:p w14:paraId="1D14A984" w14:textId="535C24BE" w:rsidR="006865BA" w:rsidRDefault="00376BAE" w:rsidP="006865BA">
      <w:pPr>
        <w:rPr>
          <w:rFonts w:ascii="宋体" w:eastAsia="宋体" w:hAnsi="宋体"/>
          <w:b/>
          <w:bCs/>
          <w:sz w:val="20"/>
          <w:szCs w:val="21"/>
        </w:rPr>
      </w:pPr>
      <w:r>
        <w:rPr>
          <w:rFonts w:ascii="宋体" w:eastAsia="宋体" w:hAnsi="宋体" w:hint="eastAsia"/>
          <w:b/>
          <w:bCs/>
          <w:sz w:val="20"/>
          <w:szCs w:val="21"/>
        </w:rPr>
        <w:t>一、单天</w:t>
      </w:r>
      <w:r w:rsidR="006865BA">
        <w:rPr>
          <w:rFonts w:ascii="宋体" w:eastAsia="宋体" w:hAnsi="宋体" w:hint="eastAsia"/>
          <w:b/>
          <w:bCs/>
          <w:sz w:val="20"/>
          <w:szCs w:val="21"/>
        </w:rPr>
        <w:t>以数据质量检查：</w:t>
      </w:r>
    </w:p>
    <w:p w14:paraId="3FAE0C7C" w14:textId="4252FF9E" w:rsidR="006865BA" w:rsidRDefault="00323435" w:rsidP="00323435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323435">
        <w:rPr>
          <w:rFonts w:ascii="宋体" w:eastAsia="宋体" w:hAnsi="宋体"/>
          <w:sz w:val="20"/>
          <w:szCs w:val="21"/>
        </w:rPr>
        <w:t>TEQC应用软件的数据质量检查功能可以处理静态或动态双频GPS和GLONASS导航定位系统的接收数据。只有单点数据并且包含广播星历信息才能进行数据质量检查，主要利用了伪距和载波相位观测值的线性组合方法。</w:t>
      </w:r>
    </w:p>
    <w:p w14:paraId="052516E9" w14:textId="4BE28EA7" w:rsidR="00323435" w:rsidRPr="00323435" w:rsidRDefault="00323435" w:rsidP="00323435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323435">
        <w:rPr>
          <w:rFonts w:ascii="宋体" w:eastAsia="宋体" w:hAnsi="宋体" w:hint="eastAsia"/>
          <w:sz w:val="20"/>
          <w:szCs w:val="21"/>
        </w:rPr>
        <w:t>根据是否利用导航文件信息，</w:t>
      </w:r>
      <w:r w:rsidRPr="00323435">
        <w:rPr>
          <w:rFonts w:ascii="宋体" w:eastAsia="宋体" w:hAnsi="宋体"/>
          <w:sz w:val="20"/>
          <w:szCs w:val="21"/>
        </w:rPr>
        <w:t>TEQC分为</w:t>
      </w:r>
      <w:r w:rsidRPr="00323435">
        <w:rPr>
          <w:rFonts w:ascii="宋体" w:eastAsia="宋体" w:hAnsi="宋体"/>
          <w:b/>
          <w:bCs/>
          <w:sz w:val="20"/>
          <w:szCs w:val="21"/>
        </w:rPr>
        <w:t>qc2lite</w:t>
      </w:r>
      <w:r w:rsidR="00D970A9">
        <w:rPr>
          <w:rFonts w:ascii="宋体" w:eastAsia="宋体" w:hAnsi="宋体" w:hint="eastAsia"/>
          <w:b/>
          <w:bCs/>
          <w:sz w:val="20"/>
          <w:szCs w:val="21"/>
        </w:rPr>
        <w:t>（该模式下无数据完整率）</w:t>
      </w:r>
      <w:r w:rsidRPr="00323435">
        <w:rPr>
          <w:rFonts w:ascii="宋体" w:eastAsia="宋体" w:hAnsi="宋体"/>
          <w:b/>
          <w:bCs/>
          <w:sz w:val="20"/>
          <w:szCs w:val="21"/>
        </w:rPr>
        <w:t>和qc2full</w:t>
      </w:r>
      <w:r w:rsidRPr="00323435">
        <w:rPr>
          <w:rFonts w:ascii="宋体" w:eastAsia="宋体" w:hAnsi="宋体"/>
          <w:sz w:val="20"/>
          <w:szCs w:val="21"/>
        </w:rPr>
        <w:t>两种检核方式</w:t>
      </w:r>
      <w:r>
        <w:rPr>
          <w:rFonts w:ascii="宋体" w:eastAsia="宋体" w:hAnsi="宋体" w:hint="eastAsia"/>
          <w:sz w:val="20"/>
          <w:szCs w:val="21"/>
        </w:rPr>
        <w:t>。</w:t>
      </w:r>
    </w:p>
    <w:p w14:paraId="57923C84" w14:textId="4EFFADC8" w:rsidR="006865BA" w:rsidRDefault="006865BA" w:rsidP="006865BA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1、检测数据：bjfs</w:t>
      </w:r>
      <w:r>
        <w:rPr>
          <w:rFonts w:ascii="宋体" w:eastAsia="宋体" w:hAnsi="宋体"/>
          <w:sz w:val="20"/>
          <w:szCs w:val="21"/>
        </w:rPr>
        <w:t>1530.11</w:t>
      </w:r>
      <w:r>
        <w:rPr>
          <w:rFonts w:ascii="宋体" w:eastAsia="宋体" w:hAnsi="宋体" w:hint="eastAsia"/>
          <w:sz w:val="20"/>
          <w:szCs w:val="21"/>
        </w:rPr>
        <w:t>o</w:t>
      </w:r>
    </w:p>
    <w:p w14:paraId="41BABFE0" w14:textId="2F18CC0E" w:rsidR="006865BA" w:rsidRDefault="006865BA" w:rsidP="006865BA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2、辅助检测数据：</w:t>
      </w:r>
      <w:r w:rsidR="00A96EB6">
        <w:rPr>
          <w:rFonts w:ascii="宋体" w:eastAsia="宋体" w:hAnsi="宋体" w:hint="eastAsia"/>
          <w:sz w:val="20"/>
          <w:szCs w:val="21"/>
        </w:rPr>
        <w:t>brdc</w:t>
      </w:r>
      <w:r>
        <w:rPr>
          <w:rFonts w:ascii="宋体" w:eastAsia="宋体" w:hAnsi="宋体"/>
          <w:sz w:val="20"/>
          <w:szCs w:val="21"/>
        </w:rPr>
        <w:t>1530.11</w:t>
      </w:r>
      <w:r>
        <w:rPr>
          <w:rFonts w:ascii="宋体" w:eastAsia="宋体" w:hAnsi="宋体" w:hint="eastAsia"/>
          <w:sz w:val="20"/>
          <w:szCs w:val="21"/>
        </w:rPr>
        <w:t>n</w:t>
      </w:r>
    </w:p>
    <w:p w14:paraId="0E700C09" w14:textId="577D8EF3" w:rsidR="006865BA" w:rsidRDefault="006865BA" w:rsidP="006865BA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3、</w:t>
      </w:r>
      <w:r w:rsidR="00323435">
        <w:rPr>
          <w:rFonts w:ascii="宋体" w:eastAsia="宋体" w:hAnsi="宋体" w:hint="eastAsia"/>
          <w:sz w:val="20"/>
          <w:szCs w:val="21"/>
        </w:rPr>
        <w:t>检核方式：qc</w:t>
      </w:r>
      <w:r w:rsidR="00323435">
        <w:rPr>
          <w:rFonts w:ascii="宋体" w:eastAsia="宋体" w:hAnsi="宋体"/>
          <w:sz w:val="20"/>
          <w:szCs w:val="21"/>
        </w:rPr>
        <w:t>2</w:t>
      </w:r>
      <w:r w:rsidR="00323435">
        <w:rPr>
          <w:rFonts w:ascii="宋体" w:eastAsia="宋体" w:hAnsi="宋体" w:hint="eastAsia"/>
          <w:sz w:val="20"/>
          <w:szCs w:val="21"/>
        </w:rPr>
        <w:t>full</w:t>
      </w:r>
    </w:p>
    <w:p w14:paraId="06E1F146" w14:textId="405D6836" w:rsidR="00CB215D" w:rsidRDefault="00CB215D" w:rsidP="006865BA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步骤：</w:t>
      </w:r>
    </w:p>
    <w:p w14:paraId="4D44038C" w14:textId="515516AD" w:rsidR="00323435" w:rsidRDefault="00323435" w:rsidP="006865BA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（1）检查数据文件类型是否是teqc能够处理的标准rinex格式</w:t>
      </w:r>
    </w:p>
    <w:p w14:paraId="4853D805" w14:textId="13B20D1C" w:rsidR="00CB215D" w:rsidRPr="00F946DE" w:rsidRDefault="00CB215D" w:rsidP="006865BA">
      <w:pPr>
        <w:rPr>
          <w:rFonts w:ascii="宋体" w:eastAsia="宋体" w:hAnsi="宋体"/>
          <w:color w:val="00B0F0"/>
          <w:sz w:val="20"/>
          <w:szCs w:val="21"/>
          <w:lang w:val="pt-BR"/>
        </w:rPr>
      </w:pPr>
      <w:r w:rsidRPr="00F946DE">
        <w:rPr>
          <w:rFonts w:ascii="宋体" w:eastAsia="宋体" w:hAnsi="宋体"/>
          <w:sz w:val="20"/>
          <w:szCs w:val="21"/>
          <w:lang w:val="pt-BR"/>
        </w:rPr>
        <w:t>D</w:t>
      </w:r>
      <w:r w:rsidRPr="00F946DE">
        <w:rPr>
          <w:rFonts w:ascii="宋体" w:eastAsia="宋体" w:hAnsi="宋体" w:hint="eastAsia"/>
          <w:sz w:val="20"/>
          <w:szCs w:val="21"/>
          <w:lang w:val="pt-BR"/>
        </w:rPr>
        <w:t>os</w:t>
      </w:r>
      <w:r w:rsidRPr="00F946DE">
        <w:rPr>
          <w:rFonts w:ascii="宋体" w:eastAsia="宋体" w:hAnsi="宋体" w:hint="eastAsia"/>
          <w:sz w:val="20"/>
          <w:szCs w:val="21"/>
        </w:rPr>
        <w:t>命令</w:t>
      </w:r>
      <w:r w:rsidRPr="00F946DE">
        <w:rPr>
          <w:rFonts w:ascii="宋体" w:eastAsia="宋体" w:hAnsi="宋体" w:hint="eastAsia"/>
          <w:sz w:val="20"/>
          <w:szCs w:val="21"/>
          <w:lang w:val="pt-BR"/>
        </w:rPr>
        <w:t>：</w:t>
      </w:r>
      <w:r w:rsidRPr="00F946DE">
        <w:rPr>
          <w:rFonts w:ascii="宋体" w:eastAsia="宋体" w:hAnsi="宋体"/>
          <w:color w:val="00B0F0"/>
          <w:sz w:val="20"/>
          <w:szCs w:val="21"/>
          <w:lang w:val="pt-BR"/>
        </w:rPr>
        <w:t>.\teqc +v bjfs1530.11o brdc1530.11n</w:t>
      </w:r>
    </w:p>
    <w:p w14:paraId="5F6F86FA" w14:textId="30ADA0D2" w:rsidR="006865BA" w:rsidRDefault="00CB215D" w:rsidP="006865BA">
      <w:pPr>
        <w:rPr>
          <w:rFonts w:ascii="宋体" w:eastAsia="宋体" w:hAnsi="宋体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147A5926" wp14:editId="12DD5D68">
            <wp:extent cx="5274310" cy="714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743B" w14:textId="42CC8538" w:rsidR="00CB215D" w:rsidRDefault="00F946DE" w:rsidP="006865BA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（2）</w:t>
      </w:r>
      <w:r w:rsidRPr="00F946DE">
        <w:rPr>
          <w:rFonts w:ascii="宋体" w:eastAsia="宋体" w:hAnsi="宋体" w:hint="eastAsia"/>
          <w:sz w:val="20"/>
          <w:szCs w:val="21"/>
        </w:rPr>
        <w:t>使用完整模式的质量检查</w:t>
      </w:r>
    </w:p>
    <w:p w14:paraId="05DC31BB" w14:textId="13E1BFCE" w:rsidR="00F946DE" w:rsidRPr="00F946DE" w:rsidRDefault="00F946DE" w:rsidP="006865BA">
      <w:pPr>
        <w:rPr>
          <w:rFonts w:ascii="宋体" w:eastAsia="宋体" w:hAnsi="宋体"/>
          <w:color w:val="00B0F0"/>
          <w:sz w:val="20"/>
          <w:szCs w:val="21"/>
          <w:lang w:val="pt-BR"/>
        </w:rPr>
      </w:pPr>
      <w:r w:rsidRPr="00F946DE">
        <w:rPr>
          <w:rFonts w:ascii="宋体" w:eastAsia="宋体" w:hAnsi="宋体"/>
          <w:sz w:val="20"/>
          <w:szCs w:val="21"/>
          <w:lang w:val="pt-BR"/>
        </w:rPr>
        <w:t>D</w:t>
      </w:r>
      <w:r w:rsidRPr="00F946DE">
        <w:rPr>
          <w:rFonts w:ascii="宋体" w:eastAsia="宋体" w:hAnsi="宋体" w:hint="eastAsia"/>
          <w:sz w:val="20"/>
          <w:szCs w:val="21"/>
          <w:lang w:val="pt-BR"/>
        </w:rPr>
        <w:t>os</w:t>
      </w:r>
      <w:r w:rsidRPr="00F946DE">
        <w:rPr>
          <w:rFonts w:ascii="宋体" w:eastAsia="宋体" w:hAnsi="宋体" w:hint="eastAsia"/>
          <w:sz w:val="20"/>
          <w:szCs w:val="21"/>
        </w:rPr>
        <w:t>命名</w:t>
      </w:r>
      <w:r w:rsidRPr="00F946DE">
        <w:rPr>
          <w:rFonts w:ascii="宋体" w:eastAsia="宋体" w:hAnsi="宋体" w:hint="eastAsia"/>
          <w:sz w:val="20"/>
          <w:szCs w:val="21"/>
          <w:lang w:val="pt-BR"/>
        </w:rPr>
        <w:t>：</w:t>
      </w:r>
      <w:r w:rsidRPr="00F946DE">
        <w:rPr>
          <w:rFonts w:ascii="宋体" w:eastAsia="宋体" w:hAnsi="宋体"/>
          <w:color w:val="00B0F0"/>
          <w:sz w:val="20"/>
          <w:szCs w:val="21"/>
          <w:lang w:val="pt-BR"/>
        </w:rPr>
        <w:t>.\teqc +qc -nav brdc1530.11n bjfs1530.11o</w:t>
      </w:r>
    </w:p>
    <w:p w14:paraId="110B219A" w14:textId="54D1EA24" w:rsidR="00A96EB6" w:rsidRDefault="00F946DE" w:rsidP="00A96EB6">
      <w:pPr>
        <w:rPr>
          <w:rFonts w:ascii="宋体" w:eastAsia="宋体" w:hAnsi="宋体"/>
          <w:sz w:val="20"/>
          <w:szCs w:val="21"/>
          <w:lang w:val="pt-BR"/>
        </w:rPr>
      </w:pPr>
      <w:r>
        <w:rPr>
          <w:noProof/>
        </w:rPr>
        <w:drawing>
          <wp:inline distT="0" distB="0" distL="0" distR="0" wp14:anchorId="707B3EE1" wp14:editId="67B4148F">
            <wp:extent cx="5274310" cy="483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50F9" w14:textId="480FA81C" w:rsidR="00CB215D" w:rsidRDefault="00A96EB6" w:rsidP="00A96EB6">
      <w:pPr>
        <w:rPr>
          <w:rFonts w:ascii="宋体" w:eastAsia="宋体" w:hAnsi="宋体"/>
          <w:sz w:val="20"/>
          <w:szCs w:val="21"/>
          <w:lang w:val="pt-BR"/>
        </w:rPr>
      </w:pPr>
      <w:r>
        <w:rPr>
          <w:noProof/>
        </w:rPr>
        <w:drawing>
          <wp:inline distT="0" distB="0" distL="0" distR="0" wp14:anchorId="10BC17FF" wp14:editId="2F185DC4">
            <wp:extent cx="5274310" cy="169176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471" cy="17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1E94" w14:textId="5FA74D71" w:rsidR="00A96EB6" w:rsidRDefault="009464AA" w:rsidP="00376BAE">
      <w:pPr>
        <w:ind w:firstLineChars="200" w:firstLine="400"/>
        <w:rPr>
          <w:rFonts w:ascii="宋体" w:eastAsia="宋体" w:hAnsi="宋体"/>
          <w:sz w:val="20"/>
          <w:szCs w:val="21"/>
          <w:lang w:val="pt-BR"/>
        </w:rPr>
      </w:pPr>
      <w:r>
        <w:rPr>
          <w:rFonts w:ascii="宋体" w:eastAsia="宋体" w:hAnsi="宋体" w:hint="eastAsia"/>
          <w:sz w:val="20"/>
          <w:szCs w:val="21"/>
          <w:lang w:val="pt-BR"/>
        </w:rPr>
        <w:t>生成的（**</w:t>
      </w:r>
      <w:r>
        <w:rPr>
          <w:rFonts w:ascii="宋体" w:eastAsia="宋体" w:hAnsi="宋体"/>
          <w:sz w:val="20"/>
          <w:szCs w:val="21"/>
          <w:lang w:val="pt-BR"/>
        </w:rPr>
        <w:t>S</w:t>
      </w:r>
      <w:r>
        <w:rPr>
          <w:rFonts w:ascii="宋体" w:eastAsia="宋体" w:hAnsi="宋体" w:hint="eastAsia"/>
          <w:sz w:val="20"/>
          <w:szCs w:val="21"/>
          <w:lang w:val="pt-BR"/>
        </w:rPr>
        <w:t>）文件即</w:t>
      </w:r>
      <w:r w:rsidR="00B7336D">
        <w:rPr>
          <w:rFonts w:ascii="宋体" w:eastAsia="宋体" w:hAnsi="宋体" w:hint="eastAsia"/>
          <w:sz w:val="20"/>
          <w:szCs w:val="21"/>
          <w:lang w:val="pt-BR"/>
        </w:rPr>
        <w:t>是质量分析结果</w:t>
      </w:r>
      <w:r>
        <w:rPr>
          <w:rFonts w:ascii="宋体" w:eastAsia="宋体" w:hAnsi="宋体" w:hint="eastAsia"/>
          <w:sz w:val="20"/>
          <w:szCs w:val="21"/>
          <w:lang w:val="pt-BR"/>
        </w:rPr>
        <w:t>文件。</w:t>
      </w:r>
      <w:r w:rsidR="00012119">
        <w:rPr>
          <w:rFonts w:ascii="宋体" w:eastAsia="宋体" w:hAnsi="宋体" w:hint="eastAsia"/>
          <w:sz w:val="20"/>
          <w:szCs w:val="21"/>
          <w:lang w:val="pt-BR"/>
        </w:rPr>
        <w:t>此时可以看见只有一个文件（bjfs</w:t>
      </w:r>
      <w:r w:rsidR="00012119">
        <w:rPr>
          <w:rFonts w:ascii="宋体" w:eastAsia="宋体" w:hAnsi="宋体"/>
          <w:sz w:val="20"/>
          <w:szCs w:val="21"/>
          <w:lang w:val="pt-BR"/>
        </w:rPr>
        <w:t>1530.11S</w:t>
      </w:r>
      <w:r w:rsidR="00012119">
        <w:rPr>
          <w:rFonts w:ascii="宋体" w:eastAsia="宋体" w:hAnsi="宋体" w:hint="eastAsia"/>
          <w:sz w:val="20"/>
          <w:szCs w:val="21"/>
          <w:lang w:val="pt-BR"/>
        </w:rPr>
        <w:t>）；如果要输出其他文件，需要找执行中加上“+plot”即可，如果不需要生成报告文件，只在屏幕上输出，加上“-rep”即可。</w:t>
      </w:r>
    </w:p>
    <w:p w14:paraId="3052D154" w14:textId="13CE0FAF" w:rsidR="00012119" w:rsidRDefault="00012119" w:rsidP="00A96EB6">
      <w:pPr>
        <w:rPr>
          <w:rFonts w:ascii="宋体" w:eastAsia="宋体" w:hAnsi="宋体"/>
          <w:sz w:val="20"/>
          <w:szCs w:val="21"/>
          <w:lang w:val="pt-BR"/>
        </w:rPr>
      </w:pPr>
      <w:r>
        <w:rPr>
          <w:noProof/>
        </w:rPr>
        <w:drawing>
          <wp:inline distT="0" distB="0" distL="0" distR="0" wp14:anchorId="21D5BF17" wp14:editId="2C354CBF">
            <wp:extent cx="5274310" cy="484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6D4F" w14:textId="5F7C365B" w:rsidR="00012119" w:rsidRDefault="00012119" w:rsidP="00A96EB6">
      <w:pPr>
        <w:rPr>
          <w:rFonts w:ascii="宋体" w:eastAsia="宋体" w:hAnsi="宋体"/>
          <w:sz w:val="20"/>
          <w:szCs w:val="21"/>
          <w:lang w:val="pt-BR"/>
        </w:rPr>
      </w:pPr>
      <w:r>
        <w:rPr>
          <w:noProof/>
        </w:rPr>
        <w:drawing>
          <wp:inline distT="0" distB="0" distL="0" distR="0" wp14:anchorId="21BB2E64" wp14:editId="1BD90999">
            <wp:extent cx="5195455" cy="273315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457" cy="27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2503" w14:textId="382495FA" w:rsidR="00012119" w:rsidRDefault="00012119" w:rsidP="00A96EB6">
      <w:pPr>
        <w:rPr>
          <w:rFonts w:ascii="宋体" w:eastAsia="宋体" w:hAnsi="宋体"/>
          <w:sz w:val="20"/>
          <w:szCs w:val="21"/>
          <w:lang w:val="pt-BR"/>
        </w:rPr>
      </w:pPr>
      <w:r>
        <w:rPr>
          <w:rFonts w:ascii="宋体" w:eastAsia="宋体" w:hAnsi="宋体" w:hint="eastAsia"/>
          <w:sz w:val="20"/>
          <w:szCs w:val="21"/>
          <w:lang w:val="pt-BR"/>
        </w:rPr>
        <w:t>文件解读：</w:t>
      </w:r>
    </w:p>
    <w:p w14:paraId="0AEFAEB0" w14:textId="23B8990E" w:rsidR="00012119" w:rsidRPr="00012119" w:rsidRDefault="00012119" w:rsidP="0001211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1"/>
          <w:lang w:val="pt-BR"/>
        </w:rPr>
      </w:pPr>
      <w:r w:rsidRPr="00012119">
        <w:rPr>
          <w:rFonts w:ascii="宋体" w:eastAsia="宋体" w:hAnsi="宋体"/>
          <w:sz w:val="20"/>
          <w:szCs w:val="21"/>
          <w:lang w:val="pt-BR"/>
        </w:rPr>
        <w:t>.ion</w:t>
      </w:r>
      <w:r w:rsidR="00987E5B">
        <w:rPr>
          <w:rFonts w:ascii="宋体" w:eastAsia="宋体" w:hAnsi="宋体" w:hint="eastAsia"/>
          <w:sz w:val="20"/>
          <w:szCs w:val="21"/>
          <w:lang w:val="pt-BR"/>
        </w:rPr>
        <w:t>（i1</w:t>
      </w:r>
      <w:r w:rsidR="00987E5B">
        <w:rPr>
          <w:rFonts w:ascii="宋体" w:eastAsia="宋体" w:hAnsi="宋体"/>
          <w:sz w:val="20"/>
          <w:szCs w:val="21"/>
          <w:lang w:val="pt-BR"/>
        </w:rPr>
        <w:t>2</w:t>
      </w:r>
      <w:r w:rsidR="00987E5B">
        <w:rPr>
          <w:rFonts w:ascii="宋体" w:eastAsia="宋体" w:hAnsi="宋体" w:hint="eastAsia"/>
          <w:sz w:val="20"/>
          <w:szCs w:val="21"/>
          <w:lang w:val="pt-BR"/>
        </w:rPr>
        <w:t>）</w:t>
      </w:r>
      <w:r w:rsidRPr="00012119">
        <w:rPr>
          <w:rFonts w:ascii="宋体" w:eastAsia="宋体" w:hAnsi="宋体"/>
          <w:sz w:val="20"/>
          <w:szCs w:val="21"/>
          <w:lang w:val="pt-BR"/>
        </w:rPr>
        <w:t>：电离层观测值；</w:t>
      </w:r>
    </w:p>
    <w:p w14:paraId="280D4046" w14:textId="1BE81F3A" w:rsidR="00012119" w:rsidRPr="00012119" w:rsidRDefault="00012119" w:rsidP="0001211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1"/>
          <w:lang w:val="pt-BR"/>
        </w:rPr>
      </w:pPr>
      <w:r w:rsidRPr="00012119">
        <w:rPr>
          <w:rFonts w:ascii="宋体" w:eastAsia="宋体" w:hAnsi="宋体"/>
          <w:sz w:val="20"/>
          <w:szCs w:val="21"/>
          <w:lang w:val="pt-BR"/>
        </w:rPr>
        <w:t>.iod</w:t>
      </w:r>
      <w:r w:rsidR="00987E5B">
        <w:rPr>
          <w:rFonts w:ascii="宋体" w:eastAsia="宋体" w:hAnsi="宋体" w:hint="eastAsia"/>
          <w:sz w:val="20"/>
          <w:szCs w:val="21"/>
          <w:lang w:val="pt-BR"/>
        </w:rPr>
        <w:t>（d</w:t>
      </w:r>
      <w:r w:rsidR="00987E5B">
        <w:rPr>
          <w:rFonts w:ascii="宋体" w:eastAsia="宋体" w:hAnsi="宋体"/>
          <w:sz w:val="20"/>
          <w:szCs w:val="21"/>
          <w:lang w:val="pt-BR"/>
        </w:rPr>
        <w:t>12</w:t>
      </w:r>
      <w:r w:rsidR="00987E5B">
        <w:rPr>
          <w:rFonts w:ascii="宋体" w:eastAsia="宋体" w:hAnsi="宋体" w:hint="eastAsia"/>
          <w:sz w:val="20"/>
          <w:szCs w:val="21"/>
          <w:lang w:val="pt-BR"/>
        </w:rPr>
        <w:t>）</w:t>
      </w:r>
      <w:r w:rsidRPr="00012119">
        <w:rPr>
          <w:rFonts w:ascii="宋体" w:eastAsia="宋体" w:hAnsi="宋体"/>
          <w:sz w:val="20"/>
          <w:szCs w:val="21"/>
          <w:lang w:val="pt-BR"/>
        </w:rPr>
        <w:t>：电离层观测值变率；</w:t>
      </w:r>
    </w:p>
    <w:p w14:paraId="1F6788F6" w14:textId="09FDFEBD" w:rsidR="00012119" w:rsidRPr="00012119" w:rsidRDefault="00012119" w:rsidP="0001211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1"/>
          <w:lang w:val="pt-BR"/>
        </w:rPr>
      </w:pPr>
      <w:r w:rsidRPr="00012119">
        <w:rPr>
          <w:rFonts w:ascii="宋体" w:eastAsia="宋体" w:hAnsi="宋体"/>
          <w:sz w:val="20"/>
          <w:szCs w:val="21"/>
          <w:lang w:val="pt-BR"/>
        </w:rPr>
        <w:t>.mp1</w:t>
      </w:r>
      <w:r w:rsidR="00987E5B">
        <w:rPr>
          <w:rFonts w:ascii="宋体" w:eastAsia="宋体" w:hAnsi="宋体" w:hint="eastAsia"/>
          <w:sz w:val="20"/>
          <w:szCs w:val="21"/>
          <w:lang w:val="pt-BR"/>
        </w:rPr>
        <w:t>（m</w:t>
      </w:r>
      <w:r w:rsidR="00987E5B">
        <w:rPr>
          <w:rFonts w:ascii="宋体" w:eastAsia="宋体" w:hAnsi="宋体"/>
          <w:sz w:val="20"/>
          <w:szCs w:val="21"/>
          <w:lang w:val="pt-BR"/>
        </w:rPr>
        <w:t>12</w:t>
      </w:r>
      <w:r w:rsidR="00987E5B">
        <w:rPr>
          <w:rFonts w:ascii="宋体" w:eastAsia="宋体" w:hAnsi="宋体" w:hint="eastAsia"/>
          <w:sz w:val="20"/>
          <w:szCs w:val="21"/>
          <w:lang w:val="pt-BR"/>
        </w:rPr>
        <w:t>）</w:t>
      </w:r>
      <w:r w:rsidRPr="00012119">
        <w:rPr>
          <w:rFonts w:ascii="宋体" w:eastAsia="宋体" w:hAnsi="宋体"/>
          <w:sz w:val="20"/>
          <w:szCs w:val="21"/>
          <w:lang w:val="pt-BR"/>
        </w:rPr>
        <w:t>：L1 频段多路径效应；</w:t>
      </w:r>
    </w:p>
    <w:p w14:paraId="61FDFC70" w14:textId="10DDBA81" w:rsidR="00012119" w:rsidRPr="00012119" w:rsidRDefault="00012119" w:rsidP="0001211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1"/>
          <w:lang w:val="pt-BR"/>
        </w:rPr>
      </w:pPr>
      <w:r w:rsidRPr="00012119">
        <w:rPr>
          <w:rFonts w:ascii="宋体" w:eastAsia="宋体" w:hAnsi="宋体"/>
          <w:sz w:val="20"/>
          <w:szCs w:val="21"/>
          <w:lang w:val="pt-BR"/>
        </w:rPr>
        <w:t>.mp2</w:t>
      </w:r>
      <w:r w:rsidR="00987E5B">
        <w:rPr>
          <w:rFonts w:ascii="宋体" w:eastAsia="宋体" w:hAnsi="宋体" w:hint="eastAsia"/>
          <w:sz w:val="20"/>
          <w:szCs w:val="21"/>
          <w:lang w:val="pt-BR"/>
        </w:rPr>
        <w:t>（m</w:t>
      </w:r>
      <w:r w:rsidR="00987E5B">
        <w:rPr>
          <w:rFonts w:ascii="宋体" w:eastAsia="宋体" w:hAnsi="宋体"/>
          <w:sz w:val="20"/>
          <w:szCs w:val="21"/>
          <w:lang w:val="pt-BR"/>
        </w:rPr>
        <w:t>21</w:t>
      </w:r>
      <w:r w:rsidR="00987E5B">
        <w:rPr>
          <w:rFonts w:ascii="宋体" w:eastAsia="宋体" w:hAnsi="宋体" w:hint="eastAsia"/>
          <w:sz w:val="20"/>
          <w:szCs w:val="21"/>
          <w:lang w:val="pt-BR"/>
        </w:rPr>
        <w:t>）</w:t>
      </w:r>
      <w:r w:rsidRPr="00012119">
        <w:rPr>
          <w:rFonts w:ascii="宋体" w:eastAsia="宋体" w:hAnsi="宋体"/>
          <w:sz w:val="20"/>
          <w:szCs w:val="21"/>
          <w:lang w:val="pt-BR"/>
        </w:rPr>
        <w:t>：L2 频段多路径效应；</w:t>
      </w:r>
    </w:p>
    <w:p w14:paraId="67CA41EE" w14:textId="77777777" w:rsidR="00012119" w:rsidRPr="00012119" w:rsidRDefault="00012119" w:rsidP="0001211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1"/>
          <w:lang w:val="pt-BR"/>
        </w:rPr>
      </w:pPr>
      <w:r w:rsidRPr="00012119">
        <w:rPr>
          <w:rFonts w:ascii="宋体" w:eastAsia="宋体" w:hAnsi="宋体"/>
          <w:sz w:val="20"/>
          <w:szCs w:val="21"/>
          <w:lang w:val="pt-BR"/>
        </w:rPr>
        <w:t>.sn1：L1 频段信噪比；</w:t>
      </w:r>
    </w:p>
    <w:p w14:paraId="55504138" w14:textId="77777777" w:rsidR="00012119" w:rsidRPr="00012119" w:rsidRDefault="00012119" w:rsidP="0001211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1"/>
          <w:lang w:val="pt-BR"/>
        </w:rPr>
      </w:pPr>
      <w:r w:rsidRPr="00012119">
        <w:rPr>
          <w:rFonts w:ascii="宋体" w:eastAsia="宋体" w:hAnsi="宋体"/>
          <w:sz w:val="20"/>
          <w:szCs w:val="21"/>
          <w:lang w:val="pt-BR"/>
        </w:rPr>
        <w:lastRenderedPageBreak/>
        <w:t>.sn2：L2 频段信噪比；</w:t>
      </w:r>
    </w:p>
    <w:p w14:paraId="02E2E18E" w14:textId="77777777" w:rsidR="00012119" w:rsidRPr="00012119" w:rsidRDefault="00012119" w:rsidP="0001211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1"/>
          <w:lang w:val="pt-BR"/>
        </w:rPr>
      </w:pPr>
      <w:r w:rsidRPr="00012119">
        <w:rPr>
          <w:rFonts w:ascii="宋体" w:eastAsia="宋体" w:hAnsi="宋体"/>
          <w:sz w:val="20"/>
          <w:szCs w:val="21"/>
          <w:lang w:val="pt-BR"/>
        </w:rPr>
        <w:t>.azi：卫星方位角；</w:t>
      </w:r>
    </w:p>
    <w:p w14:paraId="6F003078" w14:textId="31FA4014" w:rsidR="00012119" w:rsidRDefault="00012119" w:rsidP="0001211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1"/>
          <w:lang w:val="pt-BR"/>
        </w:rPr>
      </w:pPr>
      <w:r w:rsidRPr="00012119">
        <w:rPr>
          <w:rFonts w:ascii="宋体" w:eastAsia="宋体" w:hAnsi="宋体"/>
          <w:sz w:val="20"/>
          <w:szCs w:val="21"/>
          <w:lang w:val="pt-BR"/>
        </w:rPr>
        <w:t>.ele：卫星高度角；</w:t>
      </w:r>
    </w:p>
    <w:p w14:paraId="68790818" w14:textId="77777777" w:rsidR="00D02DD8" w:rsidRPr="00D02DD8" w:rsidRDefault="00D02DD8" w:rsidP="00D02DD8">
      <w:pPr>
        <w:rPr>
          <w:rFonts w:ascii="宋体" w:eastAsia="宋体" w:hAnsi="宋体"/>
          <w:sz w:val="20"/>
          <w:szCs w:val="21"/>
          <w:lang w:val="pt-BR"/>
        </w:rPr>
      </w:pPr>
    </w:p>
    <w:p w14:paraId="7B0262EC" w14:textId="56911A1C" w:rsidR="00CB4C4E" w:rsidRPr="000E7CF8" w:rsidRDefault="00CB4C4E" w:rsidP="00E84C98">
      <w:pPr>
        <w:rPr>
          <w:rFonts w:ascii="宋体" w:eastAsia="宋体" w:hAnsi="宋体"/>
          <w:b/>
          <w:bCs/>
          <w:sz w:val="20"/>
          <w:szCs w:val="21"/>
        </w:rPr>
      </w:pPr>
      <w:r w:rsidRPr="000E7CF8">
        <w:rPr>
          <w:rFonts w:ascii="宋体" w:eastAsia="宋体" w:hAnsi="宋体" w:hint="eastAsia"/>
          <w:b/>
          <w:bCs/>
          <w:sz w:val="20"/>
          <w:szCs w:val="21"/>
        </w:rPr>
        <w:t>观测数据质量检测项目：</w:t>
      </w:r>
    </w:p>
    <w:p w14:paraId="7B147153" w14:textId="09EE1A25" w:rsidR="00CB4C4E" w:rsidRPr="006865BA" w:rsidRDefault="00CB4C4E" w:rsidP="00E84C98">
      <w:pPr>
        <w:rPr>
          <w:rFonts w:ascii="宋体" w:eastAsia="宋体" w:hAnsi="宋体"/>
          <w:sz w:val="20"/>
          <w:szCs w:val="21"/>
        </w:rPr>
      </w:pPr>
      <w:r w:rsidRPr="006865BA">
        <w:rPr>
          <w:rFonts w:ascii="宋体" w:eastAsia="宋体" w:hAnsi="宋体" w:hint="eastAsia"/>
          <w:sz w:val="20"/>
          <w:szCs w:val="21"/>
        </w:rPr>
        <w:t>我们用于衡量数据观测质量的多路径效应</w:t>
      </w:r>
      <w:r w:rsidRPr="006865BA">
        <w:rPr>
          <w:rFonts w:ascii="宋体" w:eastAsia="宋体" w:hAnsi="宋体"/>
          <w:sz w:val="20"/>
          <w:szCs w:val="21"/>
        </w:rPr>
        <w:t xml:space="preserve"> MP1、MP2，信噪比 SN1、SN2，接收机钟差参数，观测值与周跳数比值 O/SLPS 等均可在该部分找到。除此之外，还包含开始观测时刻、最后观测时刻、观测时段长、观测历元数、数据完整率和大概的站点坐标等。</w:t>
      </w:r>
    </w:p>
    <w:p w14:paraId="1DA49336" w14:textId="01E51E2C" w:rsidR="008C47E5" w:rsidRPr="00376BAE" w:rsidRDefault="00376BAE" w:rsidP="00E84C98">
      <w:pPr>
        <w:rPr>
          <w:rFonts w:ascii="宋体" w:eastAsia="宋体" w:hAnsi="宋体"/>
        </w:rPr>
      </w:pPr>
      <w:r w:rsidRPr="00376BAE">
        <w:rPr>
          <w:rFonts w:ascii="宋体" w:eastAsia="宋体" w:hAnsi="宋体" w:hint="eastAsia"/>
        </w:rPr>
        <w:t>bjfs</w:t>
      </w:r>
      <w:r w:rsidRPr="00376BAE">
        <w:rPr>
          <w:rFonts w:ascii="宋体" w:eastAsia="宋体" w:hAnsi="宋体"/>
        </w:rPr>
        <w:t>1530.11</w:t>
      </w:r>
      <w:r w:rsidRPr="00376BAE">
        <w:rPr>
          <w:rFonts w:ascii="宋体" w:eastAsia="宋体" w:hAnsi="宋体" w:hint="eastAsia"/>
        </w:rPr>
        <w:t>o质量分析指标统计：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5"/>
      </w:tblGrid>
      <w:tr w:rsidR="00750DBB" w14:paraId="0B9110A0" w14:textId="77777777" w:rsidTr="000E7CF8">
        <w:trPr>
          <w:trHeight w:val="570"/>
          <w:jc w:val="center"/>
        </w:trPr>
        <w:tc>
          <w:tcPr>
            <w:tcW w:w="2394" w:type="dxa"/>
            <w:vAlign w:val="center"/>
          </w:tcPr>
          <w:p w14:paraId="5E8F9F1C" w14:textId="3B87BAD3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sn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2394" w:type="dxa"/>
            <w:vAlign w:val="center"/>
          </w:tcPr>
          <w:p w14:paraId="46D7ED95" w14:textId="44F4E761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的信噪比</w:t>
            </w:r>
          </w:p>
        </w:tc>
        <w:tc>
          <w:tcPr>
            <w:tcW w:w="2395" w:type="dxa"/>
            <w:vAlign w:val="center"/>
          </w:tcPr>
          <w:p w14:paraId="64C242FF" w14:textId="121BB0E8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.64</w:t>
            </w:r>
          </w:p>
        </w:tc>
      </w:tr>
      <w:tr w:rsidR="00750DBB" w14:paraId="08B9EE90" w14:textId="77777777" w:rsidTr="000E7CF8">
        <w:trPr>
          <w:trHeight w:val="550"/>
          <w:jc w:val="center"/>
        </w:trPr>
        <w:tc>
          <w:tcPr>
            <w:tcW w:w="2394" w:type="dxa"/>
            <w:vAlign w:val="center"/>
          </w:tcPr>
          <w:p w14:paraId="57377163" w14:textId="7EB11B4D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sn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394" w:type="dxa"/>
            <w:vAlign w:val="center"/>
          </w:tcPr>
          <w:p w14:paraId="0505C3B4" w14:textId="188D343D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的信噪比</w:t>
            </w:r>
          </w:p>
        </w:tc>
        <w:tc>
          <w:tcPr>
            <w:tcW w:w="2395" w:type="dxa"/>
            <w:vAlign w:val="center"/>
          </w:tcPr>
          <w:p w14:paraId="4931709C" w14:textId="6E3B1820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.05</w:t>
            </w:r>
          </w:p>
        </w:tc>
      </w:tr>
      <w:tr w:rsidR="00750DBB" w14:paraId="5A8BC3CC" w14:textId="77777777" w:rsidTr="000E7CF8">
        <w:trPr>
          <w:trHeight w:val="570"/>
          <w:jc w:val="center"/>
        </w:trPr>
        <w:tc>
          <w:tcPr>
            <w:tcW w:w="2394" w:type="dxa"/>
            <w:vAlign w:val="center"/>
          </w:tcPr>
          <w:p w14:paraId="590E647E" w14:textId="3EE34379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dt</w:t>
            </w:r>
          </w:p>
        </w:tc>
        <w:tc>
          <w:tcPr>
            <w:tcW w:w="2394" w:type="dxa"/>
            <w:vAlign w:val="center"/>
          </w:tcPr>
          <w:p w14:paraId="18320A5F" w14:textId="34EB69E7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数据采样率</w:t>
            </w:r>
          </w:p>
        </w:tc>
        <w:tc>
          <w:tcPr>
            <w:tcW w:w="2395" w:type="dxa"/>
            <w:vAlign w:val="center"/>
          </w:tcPr>
          <w:p w14:paraId="52C494C2" w14:textId="652803AB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 xml:space="preserve">0 </w:t>
            </w:r>
            <w:r>
              <w:rPr>
                <w:rFonts w:ascii="宋体" w:eastAsia="宋体" w:hAnsi="宋体" w:hint="eastAsia"/>
              </w:rPr>
              <w:t>second（s）</w:t>
            </w:r>
          </w:p>
        </w:tc>
      </w:tr>
      <w:tr w:rsidR="00750DBB" w14:paraId="65A0B644" w14:textId="77777777" w:rsidTr="000E7CF8">
        <w:trPr>
          <w:trHeight w:val="550"/>
          <w:jc w:val="center"/>
        </w:trPr>
        <w:tc>
          <w:tcPr>
            <w:tcW w:w="2394" w:type="dxa"/>
            <w:vAlign w:val="center"/>
          </w:tcPr>
          <w:p w14:paraId="352C5249" w14:textId="1C303711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#expt</w:t>
            </w:r>
          </w:p>
        </w:tc>
        <w:tc>
          <w:tcPr>
            <w:tcW w:w="2394" w:type="dxa"/>
            <w:vAlign w:val="center"/>
          </w:tcPr>
          <w:p w14:paraId="005D9650" w14:textId="1768F0A1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预期采集的数据量</w:t>
            </w:r>
          </w:p>
        </w:tc>
        <w:tc>
          <w:tcPr>
            <w:tcW w:w="2395" w:type="dxa"/>
            <w:vAlign w:val="center"/>
          </w:tcPr>
          <w:p w14:paraId="215C1BBC" w14:textId="3CCC1A34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3893</w:t>
            </w:r>
          </w:p>
        </w:tc>
      </w:tr>
      <w:tr w:rsidR="00750DBB" w14:paraId="2EE455E4" w14:textId="77777777" w:rsidTr="000E7CF8">
        <w:trPr>
          <w:trHeight w:val="570"/>
          <w:jc w:val="center"/>
        </w:trPr>
        <w:tc>
          <w:tcPr>
            <w:tcW w:w="2394" w:type="dxa"/>
            <w:vAlign w:val="center"/>
          </w:tcPr>
          <w:p w14:paraId="2C1CFCF3" w14:textId="4B7339FC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#have</w:t>
            </w:r>
          </w:p>
        </w:tc>
        <w:tc>
          <w:tcPr>
            <w:tcW w:w="2394" w:type="dxa"/>
            <w:vAlign w:val="center"/>
          </w:tcPr>
          <w:p w14:paraId="6F20C433" w14:textId="5BC39C02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实际采集的数据量</w:t>
            </w:r>
          </w:p>
        </w:tc>
        <w:tc>
          <w:tcPr>
            <w:tcW w:w="2395" w:type="dxa"/>
            <w:vAlign w:val="center"/>
          </w:tcPr>
          <w:p w14:paraId="5713D522" w14:textId="35B2DC0B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3876</w:t>
            </w:r>
          </w:p>
        </w:tc>
      </w:tr>
      <w:tr w:rsidR="00750DBB" w14:paraId="1247E177" w14:textId="77777777" w:rsidTr="000E7CF8">
        <w:trPr>
          <w:trHeight w:val="550"/>
          <w:jc w:val="center"/>
        </w:trPr>
        <w:tc>
          <w:tcPr>
            <w:tcW w:w="2394" w:type="dxa"/>
            <w:vAlign w:val="center"/>
          </w:tcPr>
          <w:p w14:paraId="4BBEAD08" w14:textId="3007EC80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%</w:t>
            </w:r>
          </w:p>
        </w:tc>
        <w:tc>
          <w:tcPr>
            <w:tcW w:w="2394" w:type="dxa"/>
            <w:vAlign w:val="center"/>
          </w:tcPr>
          <w:p w14:paraId="6D00E55E" w14:textId="6FA33AD8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数据完整率（利用率）</w:t>
            </w:r>
          </w:p>
        </w:tc>
        <w:tc>
          <w:tcPr>
            <w:tcW w:w="2395" w:type="dxa"/>
            <w:vAlign w:val="center"/>
          </w:tcPr>
          <w:p w14:paraId="566C42B4" w14:textId="3BE9993F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00.0</w:t>
            </w:r>
          </w:p>
        </w:tc>
      </w:tr>
      <w:tr w:rsidR="00750DBB" w14:paraId="28BBD3B1" w14:textId="77777777" w:rsidTr="000E7CF8">
        <w:trPr>
          <w:trHeight w:val="570"/>
          <w:jc w:val="center"/>
        </w:trPr>
        <w:tc>
          <w:tcPr>
            <w:tcW w:w="2394" w:type="dxa"/>
            <w:vAlign w:val="center"/>
          </w:tcPr>
          <w:p w14:paraId="4D542E37" w14:textId="6244B43E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2394" w:type="dxa"/>
            <w:vAlign w:val="center"/>
          </w:tcPr>
          <w:p w14:paraId="317DC654" w14:textId="7BDA1CC6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载波的多路径</w:t>
            </w:r>
            <w:r w:rsidR="00973B6B">
              <w:rPr>
                <w:rFonts w:ascii="宋体" w:eastAsia="宋体" w:hAnsi="宋体" w:hint="eastAsia"/>
              </w:rPr>
              <w:t>影响</w:t>
            </w:r>
          </w:p>
        </w:tc>
        <w:tc>
          <w:tcPr>
            <w:tcW w:w="2395" w:type="dxa"/>
            <w:vAlign w:val="center"/>
          </w:tcPr>
          <w:p w14:paraId="412E4FE5" w14:textId="033EDA4B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.26</w:t>
            </w:r>
          </w:p>
        </w:tc>
      </w:tr>
      <w:tr w:rsidR="00750DBB" w14:paraId="3F957970" w14:textId="77777777" w:rsidTr="000E7CF8">
        <w:trPr>
          <w:trHeight w:val="550"/>
          <w:jc w:val="center"/>
        </w:trPr>
        <w:tc>
          <w:tcPr>
            <w:tcW w:w="2394" w:type="dxa"/>
            <w:vAlign w:val="center"/>
          </w:tcPr>
          <w:p w14:paraId="493BB20F" w14:textId="6A0C176B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394" w:type="dxa"/>
            <w:vAlign w:val="center"/>
          </w:tcPr>
          <w:p w14:paraId="122AD6D9" w14:textId="1E2D8AFC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载波的多路径</w:t>
            </w:r>
            <w:r w:rsidR="00973B6B">
              <w:rPr>
                <w:rFonts w:ascii="宋体" w:eastAsia="宋体" w:hAnsi="宋体" w:hint="eastAsia"/>
              </w:rPr>
              <w:t>影响</w:t>
            </w:r>
          </w:p>
        </w:tc>
        <w:tc>
          <w:tcPr>
            <w:tcW w:w="2395" w:type="dxa"/>
            <w:vAlign w:val="center"/>
          </w:tcPr>
          <w:p w14:paraId="1080FDCE" w14:textId="0C3FB63C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.25</w:t>
            </w:r>
          </w:p>
        </w:tc>
      </w:tr>
      <w:tr w:rsidR="00750DBB" w14:paraId="6901515B" w14:textId="77777777" w:rsidTr="000E7CF8">
        <w:trPr>
          <w:trHeight w:val="570"/>
          <w:jc w:val="center"/>
        </w:trPr>
        <w:tc>
          <w:tcPr>
            <w:tcW w:w="2394" w:type="dxa"/>
            <w:vAlign w:val="center"/>
          </w:tcPr>
          <w:p w14:paraId="3621F824" w14:textId="1A79AE90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o/slps</w:t>
            </w:r>
          </w:p>
        </w:tc>
        <w:tc>
          <w:tcPr>
            <w:tcW w:w="2394" w:type="dxa"/>
            <w:vAlign w:val="center"/>
          </w:tcPr>
          <w:p w14:paraId="50395A5D" w14:textId="38D9AF11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观测值与周跳个数比</w:t>
            </w:r>
          </w:p>
        </w:tc>
        <w:tc>
          <w:tcPr>
            <w:tcW w:w="2395" w:type="dxa"/>
            <w:vAlign w:val="center"/>
          </w:tcPr>
          <w:p w14:paraId="434C8118" w14:textId="1ACCB553" w:rsidR="00750DBB" w:rsidRDefault="00750DB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959</w:t>
            </w:r>
          </w:p>
        </w:tc>
      </w:tr>
      <w:tr w:rsidR="00750DBB" w14:paraId="6253C45F" w14:textId="77777777" w:rsidTr="000E7CF8">
        <w:trPr>
          <w:trHeight w:val="1674"/>
          <w:jc w:val="center"/>
        </w:trPr>
        <w:tc>
          <w:tcPr>
            <w:tcW w:w="2394" w:type="dxa"/>
            <w:vAlign w:val="center"/>
          </w:tcPr>
          <w:p w14:paraId="523FFAC8" w14:textId="0CC1B374" w:rsidR="00750DBB" w:rsidRDefault="00973B6B" w:rsidP="000E7CF8">
            <w:pPr>
              <w:jc w:val="center"/>
              <w:rPr>
                <w:rFonts w:ascii="宋体" w:eastAsia="宋体" w:hAnsi="宋体"/>
              </w:rPr>
            </w:pPr>
            <w:r w:rsidRPr="00973B6B">
              <w:rPr>
                <w:rFonts w:ascii="宋体" w:eastAsia="宋体" w:hAnsi="宋体"/>
              </w:rPr>
              <w:t>antenna WGS 84 (xyz)</w:t>
            </w:r>
          </w:p>
        </w:tc>
        <w:tc>
          <w:tcPr>
            <w:tcW w:w="2394" w:type="dxa"/>
            <w:vAlign w:val="center"/>
          </w:tcPr>
          <w:p w14:paraId="7B84A970" w14:textId="67AA4CC3" w:rsidR="00750DBB" w:rsidRDefault="00973B6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概略站心坐标</w:t>
            </w:r>
          </w:p>
        </w:tc>
        <w:tc>
          <w:tcPr>
            <w:tcW w:w="2395" w:type="dxa"/>
            <w:vAlign w:val="center"/>
          </w:tcPr>
          <w:p w14:paraId="2B652546" w14:textId="7BFFA4A9" w:rsidR="00750DBB" w:rsidRDefault="00973B6B" w:rsidP="000E7CF8">
            <w:pPr>
              <w:jc w:val="center"/>
              <w:rPr>
                <w:rFonts w:ascii="宋体" w:eastAsia="宋体" w:hAnsi="宋体"/>
              </w:rPr>
            </w:pPr>
            <w:r w:rsidRPr="00973B6B">
              <w:rPr>
                <w:rFonts w:ascii="宋体" w:eastAsia="宋体" w:hAnsi="宋体"/>
              </w:rPr>
              <w:t>-2148750.8412 4426654.2751 4044669.3758 (m)</w:t>
            </w:r>
          </w:p>
        </w:tc>
      </w:tr>
      <w:tr w:rsidR="00973B6B" w14:paraId="357FBE2B" w14:textId="77777777" w:rsidTr="000E7CF8">
        <w:trPr>
          <w:trHeight w:val="1693"/>
          <w:jc w:val="center"/>
        </w:trPr>
        <w:tc>
          <w:tcPr>
            <w:tcW w:w="2394" w:type="dxa"/>
            <w:vAlign w:val="center"/>
          </w:tcPr>
          <w:p w14:paraId="2BC5D72B" w14:textId="7930FEC2" w:rsidR="00973B6B" w:rsidRPr="00973B6B" w:rsidRDefault="00973B6B" w:rsidP="000E7CF8">
            <w:pPr>
              <w:jc w:val="center"/>
              <w:rPr>
                <w:rFonts w:ascii="宋体" w:eastAsia="宋体" w:hAnsi="宋体"/>
              </w:rPr>
            </w:pPr>
            <w:r w:rsidRPr="00973B6B">
              <w:rPr>
                <w:rFonts w:ascii="宋体" w:eastAsia="宋体" w:hAnsi="宋体"/>
              </w:rPr>
              <w:t>antenna WGS 84 (geo)</w:t>
            </w:r>
          </w:p>
        </w:tc>
        <w:tc>
          <w:tcPr>
            <w:tcW w:w="2394" w:type="dxa"/>
            <w:vAlign w:val="center"/>
          </w:tcPr>
          <w:p w14:paraId="5FDC52D4" w14:textId="1022DEE1" w:rsidR="00973B6B" w:rsidRDefault="00973B6B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大地坐标</w:t>
            </w:r>
          </w:p>
        </w:tc>
        <w:tc>
          <w:tcPr>
            <w:tcW w:w="2395" w:type="dxa"/>
            <w:vAlign w:val="center"/>
          </w:tcPr>
          <w:p w14:paraId="0E13E9D7" w14:textId="77777777" w:rsidR="00973B6B" w:rsidRDefault="00973B6B" w:rsidP="000E7CF8">
            <w:pPr>
              <w:jc w:val="center"/>
              <w:rPr>
                <w:rFonts w:ascii="宋体" w:eastAsia="宋体" w:hAnsi="宋体"/>
              </w:rPr>
            </w:pPr>
            <w:r w:rsidRPr="00973B6B">
              <w:rPr>
                <w:rFonts w:ascii="宋体" w:eastAsia="宋体" w:hAnsi="宋体"/>
              </w:rPr>
              <w:t>39.608611deg   115.892490 deg</w:t>
            </w:r>
          </w:p>
          <w:p w14:paraId="2262706D" w14:textId="1F484FD5" w:rsidR="00973B6B" w:rsidRPr="00973B6B" w:rsidRDefault="00973B6B" w:rsidP="000E7CF8">
            <w:pPr>
              <w:jc w:val="center"/>
              <w:rPr>
                <w:rFonts w:ascii="宋体" w:eastAsia="宋体" w:hAnsi="宋体"/>
              </w:rPr>
            </w:pPr>
            <w:r w:rsidRPr="00973B6B">
              <w:rPr>
                <w:rFonts w:ascii="宋体" w:eastAsia="宋体" w:hAnsi="宋体"/>
              </w:rPr>
              <w:t>107.3141 m</w:t>
            </w:r>
          </w:p>
        </w:tc>
      </w:tr>
      <w:tr w:rsidR="005B1578" w14:paraId="55B2DF4F" w14:textId="77777777" w:rsidTr="000E7CF8">
        <w:trPr>
          <w:trHeight w:val="570"/>
          <w:jc w:val="center"/>
        </w:trPr>
        <w:tc>
          <w:tcPr>
            <w:tcW w:w="2394" w:type="dxa"/>
            <w:vAlign w:val="center"/>
          </w:tcPr>
          <w:p w14:paraId="0D7F17A8" w14:textId="7C719DFC" w:rsidR="005B1578" w:rsidRPr="00973B6B" w:rsidRDefault="005B1578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……</w:t>
            </w:r>
          </w:p>
        </w:tc>
        <w:tc>
          <w:tcPr>
            <w:tcW w:w="2394" w:type="dxa"/>
            <w:vAlign w:val="center"/>
          </w:tcPr>
          <w:p w14:paraId="5FBB4B04" w14:textId="3E50B155" w:rsidR="005B1578" w:rsidRDefault="005B1578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……</w:t>
            </w:r>
          </w:p>
        </w:tc>
        <w:tc>
          <w:tcPr>
            <w:tcW w:w="2395" w:type="dxa"/>
            <w:vAlign w:val="center"/>
          </w:tcPr>
          <w:p w14:paraId="2F39C121" w14:textId="4AC973D0" w:rsidR="005B1578" w:rsidRPr="00973B6B" w:rsidRDefault="005B1578" w:rsidP="000E7C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……</w:t>
            </w:r>
          </w:p>
        </w:tc>
      </w:tr>
    </w:tbl>
    <w:p w14:paraId="167F385F" w14:textId="69E97DB2" w:rsidR="00432AFA" w:rsidRDefault="00750DBB" w:rsidP="000E7CF8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DA3D9F7" wp14:editId="3647ECBD">
            <wp:extent cx="4721963" cy="56110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806" cy="5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F366" w14:textId="1F857CC6" w:rsidR="00B641A5" w:rsidRDefault="00B641A5" w:rsidP="000E7CF8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CA36763" wp14:editId="4E7CEA25">
            <wp:extent cx="3525982" cy="163354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140" cy="16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6A48" w14:textId="26E32B27" w:rsidR="00B641A5" w:rsidRDefault="00B641A5" w:rsidP="00E84C98">
      <w:pPr>
        <w:rPr>
          <w:rFonts w:ascii="宋体" w:eastAsia="宋体" w:hAnsi="宋体"/>
        </w:rPr>
      </w:pPr>
    </w:p>
    <w:p w14:paraId="4D238340" w14:textId="21034823" w:rsidR="00D02DED" w:rsidRPr="000E7CF8" w:rsidRDefault="00D02DED" w:rsidP="00E84C98">
      <w:pPr>
        <w:rPr>
          <w:rFonts w:ascii="宋体" w:eastAsia="宋体" w:hAnsi="宋体"/>
          <w:b/>
          <w:bCs/>
        </w:rPr>
      </w:pPr>
      <w:r w:rsidRPr="000E7CF8">
        <w:rPr>
          <w:rFonts w:ascii="宋体" w:eastAsia="宋体" w:hAnsi="宋体" w:hint="eastAsia"/>
          <w:b/>
          <w:bCs/>
        </w:rPr>
        <w:t>数据质量分析：</w:t>
      </w:r>
    </w:p>
    <w:p w14:paraId="5CACD0BB" w14:textId="09489D7A" w:rsidR="00B641A5" w:rsidRDefault="00D02DED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B641A5">
        <w:rPr>
          <w:rFonts w:ascii="宋体" w:eastAsia="宋体" w:hAnsi="宋体" w:hint="eastAsia"/>
        </w:rPr>
        <w:t>观测值总数有</w:t>
      </w:r>
      <w:r>
        <w:rPr>
          <w:rFonts w:ascii="宋体" w:eastAsia="宋体" w:hAnsi="宋体"/>
        </w:rPr>
        <w:t>23893</w:t>
      </w:r>
      <w:r w:rsidR="00B641A5">
        <w:rPr>
          <w:rFonts w:ascii="宋体" w:eastAsia="宋体" w:hAnsi="宋体" w:hint="eastAsia"/>
        </w:rPr>
        <w:t>个，在高度角</w:t>
      </w:r>
      <w:r>
        <w:rPr>
          <w:rFonts w:ascii="宋体" w:eastAsia="宋体" w:hAnsi="宋体" w:hint="eastAsia"/>
        </w:rPr>
        <w:t>大于</w:t>
      </w:r>
      <w:r w:rsidR="00B641A5">
        <w:rPr>
          <w:rFonts w:ascii="宋体" w:eastAsia="宋体" w:hAnsi="宋体" w:hint="eastAsia"/>
        </w:rPr>
        <w:t>1</w:t>
      </w:r>
      <w:r w:rsidR="00B641A5">
        <w:rPr>
          <w:rFonts w:ascii="宋体" w:eastAsia="宋体" w:hAnsi="宋体"/>
        </w:rPr>
        <w:t>0</w:t>
      </w:r>
      <w:r w:rsidR="00B641A5">
        <w:rPr>
          <w:rFonts w:ascii="宋体" w:eastAsia="宋体" w:hAnsi="宋体" w:hint="eastAsia"/>
        </w:rPr>
        <w:t>度</w:t>
      </w:r>
      <w:r>
        <w:rPr>
          <w:rFonts w:ascii="宋体" w:eastAsia="宋体" w:hAnsi="宋体" w:hint="eastAsia"/>
        </w:rPr>
        <w:t>时</w:t>
      </w:r>
      <w:r w:rsidR="00B641A5">
        <w:rPr>
          <w:rFonts w:ascii="宋体" w:eastAsia="宋体" w:hAnsi="宋体" w:hint="eastAsia"/>
        </w:rPr>
        <w:t>，观测值</w:t>
      </w:r>
      <w:r w:rsidR="006F7C12">
        <w:rPr>
          <w:rFonts w:ascii="宋体" w:eastAsia="宋体" w:hAnsi="宋体" w:hint="eastAsia"/>
        </w:rPr>
        <w:t>有</w:t>
      </w:r>
      <w:r>
        <w:rPr>
          <w:rFonts w:ascii="宋体" w:eastAsia="宋体" w:hAnsi="宋体"/>
        </w:rPr>
        <w:t>23876</w:t>
      </w:r>
      <w:r w:rsidR="006F7C12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，</w:t>
      </w:r>
      <w:r w:rsidRPr="00D02DED">
        <w:rPr>
          <w:rFonts w:ascii="宋体" w:eastAsia="宋体" w:hAnsi="宋体"/>
        </w:rPr>
        <w:t>但由于其他误差超限而被删除的观测值有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</w:t>
      </w:r>
      <w:r w:rsidRPr="00D02DED">
        <w:rPr>
          <w:rFonts w:ascii="宋体" w:eastAsia="宋体" w:hAnsi="宋体"/>
        </w:rPr>
        <w:t>个, 数据可利用率</w:t>
      </w:r>
      <w:r>
        <w:rPr>
          <w:rFonts w:ascii="宋体" w:eastAsia="宋体" w:hAnsi="宋体" w:hint="eastAsia"/>
        </w:rPr>
        <w:t>约</w:t>
      </w:r>
      <w:r w:rsidRPr="00D02DED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 w:rsidRPr="00D02DED">
        <w:rPr>
          <w:rFonts w:ascii="宋体" w:eastAsia="宋体" w:hAnsi="宋体"/>
        </w:rPr>
        <w:t>%</w:t>
      </w:r>
      <w:r>
        <w:rPr>
          <w:rFonts w:ascii="宋体" w:eastAsia="宋体" w:hAnsi="宋体" w:hint="eastAsia"/>
        </w:rPr>
        <w:t>，</w:t>
      </w:r>
      <w:r w:rsidRPr="00D02DED">
        <w:rPr>
          <w:rFonts w:ascii="宋体" w:eastAsia="宋体" w:hAnsi="宋体"/>
        </w:rPr>
        <w:t>说明观测数据</w:t>
      </w:r>
      <w:r w:rsidR="00070860">
        <w:rPr>
          <w:rFonts w:ascii="宋体" w:eastAsia="宋体" w:hAnsi="宋体" w:hint="eastAsia"/>
        </w:rPr>
        <w:t>完整性好</w:t>
      </w:r>
      <w:r>
        <w:rPr>
          <w:rFonts w:ascii="宋体" w:eastAsia="宋体" w:hAnsi="宋体" w:hint="eastAsia"/>
        </w:rPr>
        <w:t>。</w:t>
      </w:r>
    </w:p>
    <w:p w14:paraId="146947BE" w14:textId="41CE0B17" w:rsidR="00D02DED" w:rsidRDefault="00D02DED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070860">
        <w:rPr>
          <w:rFonts w:ascii="宋体" w:eastAsia="宋体" w:hAnsi="宋体" w:hint="eastAsia"/>
        </w:rPr>
        <w:t>载波在L</w:t>
      </w:r>
      <w:r w:rsidR="00070860">
        <w:rPr>
          <w:rFonts w:ascii="宋体" w:eastAsia="宋体" w:hAnsi="宋体"/>
        </w:rPr>
        <w:t>1</w:t>
      </w:r>
      <w:r w:rsidR="00070860">
        <w:rPr>
          <w:rFonts w:ascii="宋体" w:eastAsia="宋体" w:hAnsi="宋体" w:hint="eastAsia"/>
        </w:rPr>
        <w:t>上的多路径误差均值mp</w:t>
      </w:r>
      <w:r w:rsidR="00070860">
        <w:rPr>
          <w:rFonts w:ascii="宋体" w:eastAsia="宋体" w:hAnsi="宋体"/>
        </w:rPr>
        <w:t>1</w:t>
      </w:r>
      <w:r w:rsidR="00070860">
        <w:rPr>
          <w:rFonts w:ascii="宋体" w:eastAsia="宋体" w:hAnsi="宋体" w:hint="eastAsia"/>
        </w:rPr>
        <w:t>为0</w:t>
      </w:r>
      <w:r w:rsidR="00070860">
        <w:rPr>
          <w:rFonts w:ascii="宋体" w:eastAsia="宋体" w:hAnsi="宋体"/>
        </w:rPr>
        <w:t>.257788</w:t>
      </w:r>
      <w:r w:rsidR="00070860">
        <w:rPr>
          <w:rFonts w:ascii="宋体" w:eastAsia="宋体" w:hAnsi="宋体" w:hint="eastAsia"/>
        </w:rPr>
        <w:t>m，平均卫星高度角为3</w:t>
      </w:r>
      <w:r w:rsidR="00070860">
        <w:rPr>
          <w:rFonts w:ascii="宋体" w:eastAsia="宋体" w:hAnsi="宋体"/>
        </w:rPr>
        <w:t>9.28</w:t>
      </w:r>
      <w:r w:rsidR="00070860">
        <w:rPr>
          <w:rFonts w:ascii="宋体" w:eastAsia="宋体" w:hAnsi="宋体" w:hint="eastAsia"/>
        </w:rPr>
        <w:t>degree；载波在L</w:t>
      </w:r>
      <w:r w:rsidR="00070860">
        <w:rPr>
          <w:rFonts w:ascii="宋体" w:eastAsia="宋体" w:hAnsi="宋体"/>
        </w:rPr>
        <w:t>2</w:t>
      </w:r>
      <w:r w:rsidR="00070860">
        <w:rPr>
          <w:rFonts w:ascii="宋体" w:eastAsia="宋体" w:hAnsi="宋体" w:hint="eastAsia"/>
        </w:rPr>
        <w:t>的多路径误差均值为mp</w:t>
      </w:r>
      <w:r w:rsidR="00070860">
        <w:rPr>
          <w:rFonts w:ascii="宋体" w:eastAsia="宋体" w:hAnsi="宋体"/>
        </w:rPr>
        <w:t>2</w:t>
      </w:r>
      <w:r w:rsidR="00070860">
        <w:rPr>
          <w:rFonts w:ascii="宋体" w:eastAsia="宋体" w:hAnsi="宋体" w:hint="eastAsia"/>
        </w:rPr>
        <w:t>为</w:t>
      </w:r>
      <w:r w:rsidR="00070860" w:rsidRPr="00070860">
        <w:rPr>
          <w:rFonts w:ascii="宋体" w:eastAsia="宋体" w:hAnsi="宋体"/>
        </w:rPr>
        <w:t>0.248441</w:t>
      </w:r>
      <w:r w:rsidR="00070860">
        <w:rPr>
          <w:rFonts w:ascii="宋体" w:eastAsia="宋体" w:hAnsi="宋体" w:hint="eastAsia"/>
        </w:rPr>
        <w:t>m，平均卫星高度角也为3</w:t>
      </w:r>
      <w:r w:rsidR="00070860">
        <w:rPr>
          <w:rFonts w:ascii="宋体" w:eastAsia="宋体" w:hAnsi="宋体"/>
        </w:rPr>
        <w:t>9.28</w:t>
      </w:r>
      <w:r w:rsidR="00070860">
        <w:rPr>
          <w:rFonts w:ascii="宋体" w:eastAsia="宋体" w:hAnsi="宋体" w:hint="eastAsia"/>
        </w:rPr>
        <w:t>degree，说明多路径效应对接收机的误差影响较小。</w:t>
      </w:r>
    </w:p>
    <w:p w14:paraId="188C4CEC" w14:textId="57BE5A0E" w:rsidR="00070860" w:rsidRDefault="00070860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）从</w:t>
      </w:r>
      <w:r w:rsidRPr="00070860">
        <w:rPr>
          <w:rFonts w:ascii="宋体" w:eastAsia="宋体" w:hAnsi="宋体" w:hint="eastAsia"/>
        </w:rPr>
        <w:t>电离层延迟观测量统计情况</w:t>
      </w:r>
      <w:r>
        <w:rPr>
          <w:rFonts w:ascii="宋体" w:eastAsia="宋体" w:hAnsi="宋体" w:hint="eastAsia"/>
        </w:rPr>
        <w:t>看，高度角大于1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度时，由于电离层变化引起的周跳次为2次，</w:t>
      </w:r>
      <w:r w:rsidR="005B1578">
        <w:rPr>
          <w:rFonts w:ascii="宋体" w:eastAsia="宋体" w:hAnsi="宋体" w:hint="eastAsia"/>
        </w:rPr>
        <w:t>说明电离层延迟对观测数据影响可以忽略。</w:t>
      </w:r>
    </w:p>
    <w:p w14:paraId="2F11672E" w14:textId="53D6722B" w:rsidR="007439FC" w:rsidRDefault="005B1578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（4）因为观测数据和周跳的比值为7</w:t>
      </w:r>
      <w:r>
        <w:rPr>
          <w:rFonts w:ascii="宋体" w:eastAsia="宋体" w:hAnsi="宋体"/>
        </w:rPr>
        <w:t>959</w:t>
      </w:r>
      <w:r>
        <w:rPr>
          <w:rFonts w:ascii="宋体" w:eastAsia="宋体" w:hAnsi="宋体" w:hint="eastAsia"/>
        </w:rPr>
        <w:t>（2</w:t>
      </w:r>
      <w:r>
        <w:rPr>
          <w:rFonts w:ascii="宋体" w:eastAsia="宋体" w:hAnsi="宋体"/>
        </w:rPr>
        <w:t>3876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(2+1)=7959</w:t>
      </w:r>
      <w:r>
        <w:rPr>
          <w:rFonts w:ascii="宋体" w:eastAsia="宋体" w:hAnsi="宋体" w:hint="eastAsia"/>
        </w:rPr>
        <w:t>）,说明主要考虑由多路径引起的周跳，由于次数较少，</w:t>
      </w:r>
      <w:r w:rsidR="007439FC">
        <w:rPr>
          <w:rFonts w:ascii="宋体" w:eastAsia="宋体" w:hAnsi="宋体" w:hint="eastAsia"/>
        </w:rPr>
        <w:t>说明数据具有良好的连续性。</w:t>
      </w:r>
    </w:p>
    <w:p w14:paraId="19C06700" w14:textId="1C3CACE1" w:rsidR="005B1578" w:rsidRDefault="005B1578" w:rsidP="000E7CF8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C0E5BE" wp14:editId="1B5FC93B">
            <wp:extent cx="3098277" cy="1572491"/>
            <wp:effectExtent l="0" t="0" r="698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355" cy="16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0316" w14:textId="7FC6A314" w:rsidR="007439FC" w:rsidRDefault="00DA1C2A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（5）载波</w:t>
      </w:r>
      <w:r>
        <w:rPr>
          <w:rFonts w:ascii="宋体" w:eastAsia="宋体" w:hAnsi="宋体"/>
        </w:rPr>
        <w:t>L1</w:t>
      </w:r>
      <w:r>
        <w:rPr>
          <w:rFonts w:ascii="宋体" w:eastAsia="宋体" w:hAnsi="宋体" w:hint="eastAsia"/>
        </w:rPr>
        <w:t>和L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的信噪比分别为6</w:t>
      </w:r>
      <w:r>
        <w:rPr>
          <w:rFonts w:ascii="宋体" w:eastAsia="宋体" w:hAnsi="宋体"/>
        </w:rPr>
        <w:t>.64</w:t>
      </w:r>
      <w:r>
        <w:rPr>
          <w:rFonts w:ascii="宋体" w:eastAsia="宋体" w:hAnsi="宋体" w:hint="eastAsia"/>
        </w:rPr>
        <w:t>、8</w:t>
      </w:r>
      <w:r>
        <w:rPr>
          <w:rFonts w:ascii="宋体" w:eastAsia="宋体" w:hAnsi="宋体"/>
        </w:rPr>
        <w:t>.05</w:t>
      </w:r>
      <w:r>
        <w:rPr>
          <w:rFonts w:ascii="宋体" w:eastAsia="宋体" w:hAnsi="宋体" w:hint="eastAsia"/>
        </w:rPr>
        <w:t>，信号强度较好，显然，L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的信号强度比L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更强，但总体上体现数据质量较好。</w:t>
      </w:r>
    </w:p>
    <w:p w14:paraId="026B28D6" w14:textId="0CA96772" w:rsidR="00DC2696" w:rsidRDefault="00DC2696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（6）通过检查文件第一部分发现G</w:t>
      </w:r>
      <w:r>
        <w:rPr>
          <w:rFonts w:ascii="宋体" w:eastAsia="宋体" w:hAnsi="宋体"/>
        </w:rPr>
        <w:t>14</w:t>
      </w:r>
      <w:r>
        <w:rPr>
          <w:rFonts w:ascii="宋体" w:eastAsia="宋体" w:hAnsi="宋体" w:hint="eastAsia"/>
        </w:rPr>
        <w:t>卫星在开始是有多路径变化引起的跳跃；G</w:t>
      </w:r>
      <w:r>
        <w:rPr>
          <w:rFonts w:ascii="宋体" w:eastAsia="宋体" w:hAnsi="宋体"/>
        </w:rPr>
        <w:t>20,G25</w:t>
      </w:r>
      <w:r>
        <w:rPr>
          <w:rFonts w:ascii="宋体" w:eastAsia="宋体" w:hAnsi="宋体" w:hint="eastAsia"/>
        </w:rPr>
        <w:t>存在电离层变化引起的跳跃，因此需要将其从观测数据中剔除；还可以发现G</w:t>
      </w:r>
      <w:r>
        <w:rPr>
          <w:rFonts w:ascii="宋体" w:eastAsia="宋体" w:hAnsi="宋体"/>
        </w:rPr>
        <w:t>LONASS</w:t>
      </w:r>
      <w:r>
        <w:rPr>
          <w:rFonts w:ascii="宋体" w:eastAsia="宋体" w:hAnsi="宋体" w:hint="eastAsia"/>
        </w:rPr>
        <w:t>（R）的卫星并未进行卫星可见性检查，也就是说只通过（*.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）和（*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o）只能对G</w:t>
      </w:r>
      <w:r>
        <w:rPr>
          <w:rFonts w:ascii="宋体" w:eastAsia="宋体" w:hAnsi="宋体"/>
        </w:rPr>
        <w:t>PS</w:t>
      </w:r>
      <w:r>
        <w:rPr>
          <w:rFonts w:ascii="宋体" w:eastAsia="宋体" w:hAnsi="宋体" w:hint="eastAsia"/>
        </w:rPr>
        <w:t>卫星进行检查，若需要对G</w:t>
      </w:r>
      <w:r>
        <w:rPr>
          <w:rFonts w:ascii="宋体" w:eastAsia="宋体" w:hAnsi="宋体"/>
        </w:rPr>
        <w:t>LONASS</w:t>
      </w:r>
      <w:r>
        <w:rPr>
          <w:rFonts w:ascii="宋体" w:eastAsia="宋体" w:hAnsi="宋体" w:hint="eastAsia"/>
        </w:rPr>
        <w:t>卫星进行检查，还需要添加（*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g）导航文件。</w:t>
      </w:r>
    </w:p>
    <w:p w14:paraId="79589162" w14:textId="5EE8926C" w:rsidR="007439FC" w:rsidRDefault="00DC2696" w:rsidP="00983889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B462EE0" wp14:editId="65689D45">
            <wp:extent cx="3567545" cy="278368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649" cy="27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28DD" w14:textId="38AF2854" w:rsidR="007439FC" w:rsidRDefault="003F02DD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利用T</w:t>
      </w:r>
      <w:r>
        <w:rPr>
          <w:rFonts w:ascii="宋体" w:eastAsia="宋体" w:hAnsi="宋体"/>
        </w:rPr>
        <w:t>EQC</w:t>
      </w:r>
      <w:r>
        <w:rPr>
          <w:rFonts w:ascii="宋体" w:eastAsia="宋体" w:hAnsi="宋体" w:hint="eastAsia"/>
        </w:rPr>
        <w:t>剔除卫星：</w:t>
      </w:r>
    </w:p>
    <w:p w14:paraId="32AAE9F8" w14:textId="0E531830" w:rsidR="003F02DD" w:rsidRPr="003F02DD" w:rsidRDefault="003F02DD" w:rsidP="00E84C98">
      <w:pPr>
        <w:rPr>
          <w:rFonts w:ascii="宋体" w:eastAsia="宋体" w:hAnsi="宋体"/>
          <w:lang w:val="pt-BR"/>
        </w:rPr>
      </w:pPr>
      <w:r w:rsidRPr="003F02DD">
        <w:rPr>
          <w:rFonts w:ascii="宋体" w:eastAsia="宋体" w:hAnsi="宋体"/>
          <w:lang w:val="pt-BR"/>
        </w:rPr>
        <w:t>D</w:t>
      </w:r>
      <w:r w:rsidRPr="003F02DD">
        <w:rPr>
          <w:rFonts w:ascii="宋体" w:eastAsia="宋体" w:hAnsi="宋体" w:hint="eastAsia"/>
          <w:lang w:val="pt-BR"/>
        </w:rPr>
        <w:t>os</w:t>
      </w:r>
      <w:r>
        <w:rPr>
          <w:rFonts w:ascii="宋体" w:eastAsia="宋体" w:hAnsi="宋体" w:hint="eastAsia"/>
        </w:rPr>
        <w:t>命令</w:t>
      </w:r>
      <w:r w:rsidRPr="003F02DD">
        <w:rPr>
          <w:rFonts w:ascii="宋体" w:eastAsia="宋体" w:hAnsi="宋体" w:hint="eastAsia"/>
          <w:lang w:val="pt-BR"/>
        </w:rPr>
        <w:t>：</w:t>
      </w:r>
      <w:r w:rsidRPr="003F02DD">
        <w:rPr>
          <w:rFonts w:ascii="宋体" w:eastAsia="宋体" w:hAnsi="宋体"/>
          <w:color w:val="00B0F0"/>
          <w:lang w:val="pt-BR"/>
        </w:rPr>
        <w:t>.\teqc -G14 -G20 -G25 bjfs1530.11o &gt; bjfs1530_5.11o</w:t>
      </w:r>
    </w:p>
    <w:p w14:paraId="0993A018" w14:textId="58E50DFE" w:rsidR="002062C4" w:rsidRDefault="003F02DD" w:rsidP="00E84C9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D18C71" wp14:editId="7330F836">
            <wp:extent cx="5274310" cy="502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2FAB" w14:textId="68C7A920" w:rsidR="005136C5" w:rsidRDefault="000E7CF8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发现问题：利用</w:t>
      </w:r>
      <w:r>
        <w:rPr>
          <w:rFonts w:ascii="宋体" w:eastAsia="宋体" w:hAnsi="宋体"/>
        </w:rPr>
        <w:t>TEQC</w:t>
      </w:r>
      <w:r>
        <w:rPr>
          <w:rFonts w:ascii="宋体" w:eastAsia="宋体" w:hAnsi="宋体" w:hint="eastAsia"/>
        </w:rPr>
        <w:t>和gfzrnx剔除不合格卫星的观测值后输出得到新观测值文件，在R</w:t>
      </w:r>
      <w:r>
        <w:rPr>
          <w:rFonts w:ascii="宋体" w:eastAsia="宋体" w:hAnsi="宋体"/>
        </w:rPr>
        <w:t>TKLIB</w:t>
      </w:r>
      <w:r>
        <w:rPr>
          <w:rFonts w:ascii="宋体" w:eastAsia="宋体" w:hAnsi="宋体" w:hint="eastAsia"/>
        </w:rPr>
        <w:t>中解算时出现报错“err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no</w:t>
      </w:r>
      <w:r w:rsidR="00605E45">
        <w:rPr>
          <w:rFonts w:ascii="宋体" w:eastAsia="宋体" w:hAnsi="宋体"/>
        </w:rPr>
        <w:t xml:space="preserve"> </w:t>
      </w:r>
      <w:r w:rsidR="00605E45">
        <w:rPr>
          <w:rFonts w:ascii="宋体" w:eastAsia="宋体" w:hAnsi="宋体" w:hint="eastAsia"/>
        </w:rPr>
        <w:t>obs</w:t>
      </w:r>
      <w:r w:rsidR="00605E45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date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”</w:t>
      </w:r>
      <w:r w:rsidR="00605E45">
        <w:rPr>
          <w:rFonts w:ascii="宋体" w:eastAsia="宋体" w:hAnsi="宋体" w:hint="eastAsia"/>
        </w:rPr>
        <w:t>，即无法识别新的观测值文件。</w:t>
      </w:r>
    </w:p>
    <w:p w14:paraId="0EF90CF6" w14:textId="153206F2" w:rsidR="005136C5" w:rsidRDefault="005136C5" w:rsidP="00E84C98">
      <w:pPr>
        <w:rPr>
          <w:rFonts w:ascii="宋体" w:eastAsia="宋体" w:hAnsi="宋体"/>
        </w:rPr>
      </w:pPr>
    </w:p>
    <w:p w14:paraId="3B41320E" w14:textId="73252F7A" w:rsidR="00376BAE" w:rsidRPr="00376BAE" w:rsidRDefault="00376BAE" w:rsidP="00E84C9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</w:t>
      </w:r>
      <w:r w:rsidRPr="00376BAE">
        <w:rPr>
          <w:rFonts w:ascii="宋体" w:eastAsia="宋体" w:hAnsi="宋体" w:hint="eastAsia"/>
          <w:b/>
          <w:bCs/>
        </w:rPr>
        <w:t>批量数据</w:t>
      </w:r>
      <w:r>
        <w:rPr>
          <w:rFonts w:ascii="宋体" w:eastAsia="宋体" w:hAnsi="宋体" w:hint="eastAsia"/>
          <w:b/>
          <w:bCs/>
        </w:rPr>
        <w:t>质量分析</w:t>
      </w:r>
      <w:r w:rsidRPr="00376BAE">
        <w:rPr>
          <w:rFonts w:ascii="宋体" w:eastAsia="宋体" w:hAnsi="宋体" w:hint="eastAsia"/>
          <w:b/>
          <w:bCs/>
        </w:rPr>
        <w:t>：</w:t>
      </w:r>
    </w:p>
    <w:p w14:paraId="7BCA9E7D" w14:textId="1E86E346" w:rsidR="005136C5" w:rsidRDefault="005136C5" w:rsidP="00E84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对bjfs站点从2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至2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30</w:t>
      </w:r>
      <w:r>
        <w:rPr>
          <w:rFonts w:ascii="宋体" w:eastAsia="宋体" w:hAnsi="宋体" w:hint="eastAsia"/>
        </w:rPr>
        <w:t>的观测数据进行质量分析。分析结果如下图所示：</w:t>
      </w:r>
    </w:p>
    <w:p w14:paraId="37C9A642" w14:textId="77777777" w:rsidR="00376BAE" w:rsidRDefault="00376BAE" w:rsidP="00E84C98">
      <w:pPr>
        <w:rPr>
          <w:rFonts w:ascii="宋体" w:eastAsia="宋体" w:hAnsi="宋体"/>
        </w:rPr>
      </w:pPr>
    </w:p>
    <w:p w14:paraId="766BF8F2" w14:textId="19882254" w:rsidR="005136C5" w:rsidRPr="005136C5" w:rsidRDefault="00376BAE" w:rsidP="00E84C9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（1）</w:t>
      </w:r>
      <w:r w:rsidR="005136C5" w:rsidRPr="005136C5">
        <w:rPr>
          <w:rFonts w:ascii="宋体" w:eastAsia="宋体" w:hAnsi="宋体" w:hint="eastAsia"/>
          <w:b/>
          <w:bCs/>
        </w:rPr>
        <w:t>多路径：</w:t>
      </w:r>
    </w:p>
    <w:p w14:paraId="01945D49" w14:textId="2FD93F07" w:rsidR="003F02DD" w:rsidRDefault="005136C5" w:rsidP="005136C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C53ABF0" wp14:editId="7823CDE5">
            <wp:extent cx="5425556" cy="2757055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7" t="2313" r="8711" b="6856"/>
                    <a:stretch/>
                  </pic:blipFill>
                  <pic:spPr bwMode="auto">
                    <a:xfrm>
                      <a:off x="0" y="0"/>
                      <a:ext cx="5466021" cy="277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8FD3D" w14:textId="77777777" w:rsidR="005136C5" w:rsidRDefault="005136C5" w:rsidP="00E84C98">
      <w:pPr>
        <w:rPr>
          <w:rFonts w:ascii="宋体" w:eastAsia="宋体" w:hAnsi="宋体"/>
          <w:b/>
          <w:bCs/>
        </w:rPr>
      </w:pPr>
    </w:p>
    <w:p w14:paraId="557D84A2" w14:textId="77777777" w:rsidR="005136C5" w:rsidRDefault="005136C5" w:rsidP="00E84C98">
      <w:pPr>
        <w:rPr>
          <w:rFonts w:ascii="宋体" w:eastAsia="宋体" w:hAnsi="宋体"/>
          <w:b/>
          <w:bCs/>
        </w:rPr>
      </w:pPr>
    </w:p>
    <w:p w14:paraId="21B6470A" w14:textId="77777777" w:rsidR="005136C5" w:rsidRDefault="005136C5" w:rsidP="00E84C98">
      <w:pPr>
        <w:rPr>
          <w:rFonts w:ascii="宋体" w:eastAsia="宋体" w:hAnsi="宋体"/>
          <w:b/>
          <w:bCs/>
        </w:rPr>
      </w:pPr>
    </w:p>
    <w:p w14:paraId="542A14C9" w14:textId="3124707E" w:rsidR="003F02DD" w:rsidRPr="005136C5" w:rsidRDefault="00376BAE" w:rsidP="00E84C9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（2）</w:t>
      </w:r>
      <w:r w:rsidR="005136C5" w:rsidRPr="005136C5">
        <w:rPr>
          <w:rFonts w:ascii="宋体" w:eastAsia="宋体" w:hAnsi="宋体" w:hint="eastAsia"/>
          <w:b/>
          <w:bCs/>
        </w:rPr>
        <w:t>信噪比：</w:t>
      </w:r>
    </w:p>
    <w:p w14:paraId="6B4C725E" w14:textId="5FA1210C" w:rsidR="003F02DD" w:rsidRDefault="005136C5" w:rsidP="00E84C98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37DC5D1" wp14:editId="23D461FC">
            <wp:extent cx="5320145" cy="27253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1" t="2892" r="8193" b="5405"/>
                    <a:stretch/>
                  </pic:blipFill>
                  <pic:spPr bwMode="auto">
                    <a:xfrm>
                      <a:off x="0" y="0"/>
                      <a:ext cx="5335421" cy="273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664B0" w14:textId="1FA1217B" w:rsidR="003F02DD" w:rsidRDefault="00376BAE" w:rsidP="00E84C9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（3）</w:t>
      </w:r>
      <w:r w:rsidR="005136C5" w:rsidRPr="005136C5">
        <w:rPr>
          <w:rFonts w:ascii="宋体" w:eastAsia="宋体" w:hAnsi="宋体" w:hint="eastAsia"/>
          <w:b/>
          <w:bCs/>
        </w:rPr>
        <w:t>周跳比</w:t>
      </w:r>
      <w:r w:rsidR="005136C5">
        <w:rPr>
          <w:rFonts w:ascii="宋体" w:eastAsia="宋体" w:hAnsi="宋体" w:hint="eastAsia"/>
          <w:b/>
          <w:bCs/>
        </w:rPr>
        <w:t>（C</w:t>
      </w:r>
      <w:r w:rsidR="005136C5">
        <w:rPr>
          <w:rFonts w:ascii="宋体" w:eastAsia="宋体" w:hAnsi="宋体"/>
          <w:b/>
          <w:bCs/>
        </w:rPr>
        <w:t>SR</w:t>
      </w:r>
      <w:r w:rsidR="005136C5">
        <w:rPr>
          <w:rFonts w:ascii="宋体" w:eastAsia="宋体" w:hAnsi="宋体" w:hint="eastAsia"/>
          <w:b/>
          <w:bCs/>
        </w:rPr>
        <w:t>）</w:t>
      </w:r>
      <w:r w:rsidR="005136C5" w:rsidRPr="005136C5">
        <w:rPr>
          <w:rFonts w:ascii="宋体" w:eastAsia="宋体" w:hAnsi="宋体" w:hint="eastAsia"/>
          <w:b/>
          <w:bCs/>
        </w:rPr>
        <w:t>：</w:t>
      </w:r>
      <w:r w:rsidR="006E5E72" w:rsidRPr="006E5E72">
        <w:rPr>
          <w:rFonts w:ascii="宋体" w:eastAsia="宋体" w:hAnsi="宋体"/>
          <w:b/>
          <w:bCs/>
          <w:position w:val="-10"/>
        </w:rPr>
        <w:object w:dxaOrig="1900" w:dyaOrig="320" w14:anchorId="3DCE1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9pt;height:15.8pt" o:ole="">
            <v:imagedata r:id="rId22" o:title=""/>
          </v:shape>
          <o:OLEObject Type="Embed" ProgID="Equation.DSMT4" ShapeID="_x0000_i1027" DrawAspect="Content" ObjectID="_1726942100" r:id="rId23"/>
        </w:object>
      </w:r>
    </w:p>
    <w:p w14:paraId="4E354807" w14:textId="7B06CBB3" w:rsidR="006E5E72" w:rsidRDefault="005136C5" w:rsidP="00E84C9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</w:rPr>
        <w:drawing>
          <wp:inline distT="0" distB="0" distL="0" distR="0" wp14:anchorId="6590CB0A" wp14:editId="0CF4C439">
            <wp:extent cx="5223164" cy="27124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4" r="8324" b="6584"/>
                    <a:stretch/>
                  </pic:blipFill>
                  <pic:spPr bwMode="auto">
                    <a:xfrm>
                      <a:off x="0" y="0"/>
                      <a:ext cx="5249982" cy="272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18EEF" w14:textId="61B398E1" w:rsidR="005D47E2" w:rsidRDefault="005D47E2" w:rsidP="005D47E2">
      <w:pPr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</w:rPr>
        <w:drawing>
          <wp:inline distT="0" distB="0" distL="0" distR="0" wp14:anchorId="41FCCFDF" wp14:editId="21A8D568">
            <wp:extent cx="4828309" cy="241119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5" t="3093" r="8718" b="5485"/>
                    <a:stretch/>
                  </pic:blipFill>
                  <pic:spPr bwMode="auto">
                    <a:xfrm>
                      <a:off x="0" y="0"/>
                      <a:ext cx="4850506" cy="242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BCFF8" w14:textId="6D190EE7" w:rsidR="003F02DD" w:rsidRPr="006E5E72" w:rsidRDefault="00376BAE" w:rsidP="00E84C98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（</w:t>
      </w:r>
      <w:r>
        <w:rPr>
          <w:rFonts w:ascii="宋体" w:eastAsia="宋体" w:hAnsi="宋体"/>
          <w:b/>
          <w:bCs/>
        </w:rPr>
        <w:t>4</w:t>
      </w:r>
      <w:r>
        <w:rPr>
          <w:rFonts w:ascii="宋体" w:eastAsia="宋体" w:hAnsi="宋体" w:hint="eastAsia"/>
          <w:b/>
          <w:bCs/>
        </w:rPr>
        <w:t>）</w:t>
      </w:r>
      <w:r w:rsidR="005136C5" w:rsidRPr="005136C5">
        <w:rPr>
          <w:rFonts w:ascii="宋体" w:eastAsia="宋体" w:hAnsi="宋体" w:hint="eastAsia"/>
          <w:b/>
          <w:bCs/>
        </w:rPr>
        <w:t>数据完整率：</w:t>
      </w:r>
    </w:p>
    <w:p w14:paraId="7FC2F34C" w14:textId="6F7E3BEE" w:rsidR="007439FC" w:rsidRDefault="00376BAE" w:rsidP="00161230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EF89840" wp14:editId="2B34DDBA">
            <wp:extent cx="4551218" cy="2261744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4" t="2892" r="8850" b="7140"/>
                    <a:stretch/>
                  </pic:blipFill>
                  <pic:spPr bwMode="auto">
                    <a:xfrm>
                      <a:off x="0" y="0"/>
                      <a:ext cx="4581063" cy="22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E13BE" w14:textId="74D84AA5" w:rsidR="00161230" w:rsidRDefault="00161230" w:rsidP="00161230">
      <w:pPr>
        <w:rPr>
          <w:rFonts w:ascii="宋体" w:eastAsia="宋体" w:hAnsi="宋体"/>
        </w:rPr>
      </w:pPr>
    </w:p>
    <w:p w14:paraId="28B487FD" w14:textId="30D1CC0E" w:rsidR="00161230" w:rsidRDefault="00161230" w:rsidP="00161230">
      <w:pPr>
        <w:rPr>
          <w:rFonts w:ascii="宋体" w:eastAsia="宋体" w:hAnsi="宋体"/>
        </w:rPr>
      </w:pPr>
    </w:p>
    <w:p w14:paraId="7B8DF213" w14:textId="77777777" w:rsidR="00161230" w:rsidRPr="00070860" w:rsidRDefault="00161230" w:rsidP="00161230">
      <w:pPr>
        <w:rPr>
          <w:rFonts w:ascii="宋体" w:eastAsia="宋体" w:hAnsi="宋体" w:hint="eastAsia"/>
        </w:rPr>
      </w:pPr>
    </w:p>
    <w:sectPr w:rsidR="00161230" w:rsidRPr="0007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2AE4"/>
    <w:multiLevelType w:val="hybridMultilevel"/>
    <w:tmpl w:val="5CF6CA7C"/>
    <w:lvl w:ilvl="0" w:tplc="36301A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color w:val="8EAADB" w:themeColor="accent1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095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33"/>
    <w:rsid w:val="00012119"/>
    <w:rsid w:val="00035204"/>
    <w:rsid w:val="00070860"/>
    <w:rsid w:val="000C2867"/>
    <w:rsid w:val="000E7CF8"/>
    <w:rsid w:val="00161230"/>
    <w:rsid w:val="0019585D"/>
    <w:rsid w:val="002062C4"/>
    <w:rsid w:val="00281707"/>
    <w:rsid w:val="00323435"/>
    <w:rsid w:val="00376BAE"/>
    <w:rsid w:val="003F02DD"/>
    <w:rsid w:val="00432AFA"/>
    <w:rsid w:val="004B3BE1"/>
    <w:rsid w:val="005136C5"/>
    <w:rsid w:val="005B1578"/>
    <w:rsid w:val="005D47E2"/>
    <w:rsid w:val="00605E45"/>
    <w:rsid w:val="006865BA"/>
    <w:rsid w:val="006D325F"/>
    <w:rsid w:val="006E5E72"/>
    <w:rsid w:val="006F7C12"/>
    <w:rsid w:val="007439FC"/>
    <w:rsid w:val="00750DBB"/>
    <w:rsid w:val="008131BF"/>
    <w:rsid w:val="008C47E5"/>
    <w:rsid w:val="00922E8A"/>
    <w:rsid w:val="009464AA"/>
    <w:rsid w:val="00973B6B"/>
    <w:rsid w:val="00983889"/>
    <w:rsid w:val="00987E5B"/>
    <w:rsid w:val="00A96EB6"/>
    <w:rsid w:val="00B641A5"/>
    <w:rsid w:val="00B7336D"/>
    <w:rsid w:val="00CB215D"/>
    <w:rsid w:val="00CB4C4E"/>
    <w:rsid w:val="00D02DD8"/>
    <w:rsid w:val="00D02DED"/>
    <w:rsid w:val="00D85E33"/>
    <w:rsid w:val="00D970A9"/>
    <w:rsid w:val="00DA1C2A"/>
    <w:rsid w:val="00DB7510"/>
    <w:rsid w:val="00DC2696"/>
    <w:rsid w:val="00E84C98"/>
    <w:rsid w:val="00EB0743"/>
    <w:rsid w:val="00EE5646"/>
    <w:rsid w:val="00F372AB"/>
    <w:rsid w:val="00F766EA"/>
    <w:rsid w:val="00F9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2D0F"/>
  <w15:chartTrackingRefBased/>
  <w15:docId w15:val="{D7E68746-D9A9-4605-97A0-5093711E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6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6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12119"/>
    <w:pPr>
      <w:ind w:firstLineChars="200" w:firstLine="420"/>
    </w:pPr>
  </w:style>
  <w:style w:type="table" w:styleId="a6">
    <w:name w:val="Table Grid"/>
    <w:basedOn w:val="a1"/>
    <w:uiPriority w:val="39"/>
    <w:rsid w:val="00432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gnss.help/2017/01/06/teqc-quality-check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8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军</dc:creator>
  <cp:keywords/>
  <dc:description/>
  <cp:lastModifiedBy>李 军</cp:lastModifiedBy>
  <cp:revision>13</cp:revision>
  <dcterms:created xsi:type="dcterms:W3CDTF">2022-10-06T00:56:00Z</dcterms:created>
  <dcterms:modified xsi:type="dcterms:W3CDTF">2022-10-10T13:22:00Z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