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94" w:rsidRPr="004810B5" w:rsidRDefault="001D3894" w:rsidP="00FA49D2">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r w:rsidRPr="004810B5">
        <w:rPr>
          <w:rStyle w:val="Strong"/>
          <w:rFonts w:ascii="Arial" w:hAnsi="Arial" w:cs="Arial"/>
          <w:color w:val="333333"/>
          <w:sz w:val="20"/>
          <w:szCs w:val="20"/>
          <w:bdr w:val="none" w:sz="0" w:space="0" w:color="auto" w:frame="1"/>
        </w:rPr>
        <w:t>Leonardo Ji</w:t>
      </w:r>
    </w:p>
    <w:p w:rsidR="001D3894" w:rsidRPr="004810B5" w:rsidRDefault="001D3894" w:rsidP="00FA49D2">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p>
    <w:p w:rsidR="00FA49D2" w:rsidRPr="004810B5" w:rsidRDefault="00FA49D2" w:rsidP="00FA49D2">
      <w:pPr>
        <w:pStyle w:val="NormalWeb"/>
        <w:shd w:val="clear" w:color="auto" w:fill="FFFFFF"/>
        <w:spacing w:before="0" w:beforeAutospacing="0" w:after="0" w:afterAutospacing="0"/>
        <w:rPr>
          <w:rFonts w:ascii="Arial" w:hAnsi="Arial" w:cs="Arial"/>
          <w:color w:val="333333"/>
          <w:sz w:val="20"/>
          <w:szCs w:val="20"/>
        </w:rPr>
      </w:pPr>
      <w:r w:rsidRPr="004810B5">
        <w:rPr>
          <w:rStyle w:val="Strong"/>
          <w:rFonts w:ascii="Arial" w:hAnsi="Arial" w:cs="Arial"/>
          <w:color w:val="333333"/>
          <w:sz w:val="20"/>
          <w:szCs w:val="20"/>
          <w:bdr w:val="none" w:sz="0" w:space="0" w:color="auto" w:frame="1"/>
        </w:rPr>
        <w:t>We looked at how the number of likes helped predict the Audience label.  We can turn that question around and ask how the content is related to the number of likes.   Can we predict how many likes something will get just by using the text?  What are some of the more "important" words in determining the level of likes?</w:t>
      </w:r>
      <w:r w:rsidR="00C353CE" w:rsidRPr="004810B5">
        <w:rPr>
          <w:rStyle w:val="Strong"/>
          <w:rFonts w:ascii="Arial" w:hAnsi="Arial" w:cs="Arial"/>
          <w:color w:val="333333"/>
          <w:sz w:val="20"/>
          <w:szCs w:val="20"/>
          <w:bdr w:val="none" w:sz="0" w:space="0" w:color="auto" w:frame="1"/>
        </w:rPr>
        <w:t xml:space="preserve"> Anyone who turns in two paragraphs explaining how they answered the question and what the answer is (technical language allowed) by Wednesday before class can earn up to two bonus points. </w:t>
      </w:r>
    </w:p>
    <w:p w:rsidR="00091420" w:rsidRPr="004810B5" w:rsidRDefault="00091420" w:rsidP="00FA49D2">
      <w:pPr>
        <w:pStyle w:val="NormalWeb"/>
        <w:shd w:val="clear" w:color="auto" w:fill="FFFFFF"/>
        <w:spacing w:before="0" w:beforeAutospacing="0" w:after="30" w:afterAutospacing="0"/>
        <w:rPr>
          <w:rFonts w:ascii="Arial" w:hAnsi="Arial" w:cs="Arial"/>
          <w:color w:val="333333"/>
          <w:sz w:val="20"/>
          <w:szCs w:val="20"/>
        </w:rPr>
      </w:pPr>
    </w:p>
    <w:p w:rsidR="00861921" w:rsidRPr="004810B5" w:rsidRDefault="00861921" w:rsidP="00FA49D2">
      <w:pPr>
        <w:pStyle w:val="NormalWeb"/>
        <w:shd w:val="clear" w:color="auto" w:fill="FFFFFF"/>
        <w:spacing w:before="0" w:beforeAutospacing="0" w:after="30" w:afterAutospacing="0"/>
        <w:rPr>
          <w:rFonts w:ascii="Arial" w:hAnsi="Arial" w:cs="Arial"/>
          <w:color w:val="333333"/>
          <w:sz w:val="20"/>
          <w:szCs w:val="20"/>
        </w:rPr>
      </w:pPr>
    </w:p>
    <w:p w:rsidR="00861921" w:rsidRPr="004810B5" w:rsidRDefault="00861921" w:rsidP="00FA49D2">
      <w:pPr>
        <w:pStyle w:val="NormalWeb"/>
        <w:shd w:val="clear" w:color="auto" w:fill="FFFFFF"/>
        <w:spacing w:before="0" w:beforeAutospacing="0" w:after="30" w:afterAutospacing="0"/>
        <w:rPr>
          <w:rFonts w:ascii="Arial" w:hAnsi="Arial" w:cs="Arial"/>
          <w:color w:val="333333"/>
          <w:sz w:val="20"/>
          <w:szCs w:val="20"/>
        </w:rPr>
      </w:pPr>
      <w:r w:rsidRPr="004810B5">
        <w:rPr>
          <w:rFonts w:ascii="Arial" w:hAnsi="Arial" w:cs="Arial"/>
          <w:color w:val="333333"/>
          <w:sz w:val="20"/>
          <w:szCs w:val="20"/>
        </w:rPr>
        <w:t xml:space="preserve">With just the text there is no good model to predict which important words is associated to level of likes.  </w:t>
      </w:r>
    </w:p>
    <w:p w:rsidR="00FE5D78" w:rsidRPr="004810B5" w:rsidRDefault="000E62D4" w:rsidP="00FA49D2">
      <w:pPr>
        <w:pStyle w:val="NormalWeb"/>
        <w:shd w:val="clear" w:color="auto" w:fill="FFFFFF"/>
        <w:spacing w:before="0" w:beforeAutospacing="0" w:after="30" w:afterAutospacing="0"/>
        <w:rPr>
          <w:rFonts w:ascii="Arial" w:hAnsi="Arial" w:cs="Arial"/>
          <w:color w:val="333333"/>
          <w:sz w:val="20"/>
          <w:szCs w:val="20"/>
        </w:rPr>
      </w:pPr>
      <w:r w:rsidRPr="004810B5">
        <w:rPr>
          <w:rFonts w:ascii="Arial" w:hAnsi="Arial" w:cs="Arial"/>
          <w:color w:val="333333"/>
          <w:sz w:val="20"/>
          <w:szCs w:val="20"/>
        </w:rPr>
        <w:t xml:space="preserve">First I drew a histogram, the number of likes range from 0 to close to 40,000.  A lot of documents have 0 likes.  A few documents have many likes.  </w:t>
      </w:r>
      <w:r w:rsidR="006F7549" w:rsidRPr="004810B5">
        <w:rPr>
          <w:rFonts w:ascii="Arial" w:hAnsi="Arial" w:cs="Arial"/>
          <w:color w:val="333333"/>
          <w:sz w:val="20"/>
          <w:szCs w:val="20"/>
        </w:rPr>
        <w:t>The “likes” data column is not</w:t>
      </w:r>
      <w:r w:rsidR="00545B0C" w:rsidRPr="004810B5">
        <w:rPr>
          <w:rFonts w:ascii="Arial" w:hAnsi="Arial" w:cs="Arial"/>
          <w:color w:val="333333"/>
          <w:sz w:val="20"/>
          <w:szCs w:val="20"/>
        </w:rPr>
        <w:t xml:space="preserve"> a</w:t>
      </w:r>
      <w:r w:rsidR="006F7549" w:rsidRPr="004810B5">
        <w:rPr>
          <w:rFonts w:ascii="Arial" w:hAnsi="Arial" w:cs="Arial"/>
          <w:color w:val="333333"/>
          <w:sz w:val="20"/>
          <w:szCs w:val="20"/>
        </w:rPr>
        <w:t xml:space="preserve"> categorical variable, it is a </w:t>
      </w:r>
      <w:r w:rsidR="00BB468E" w:rsidRPr="004810B5">
        <w:rPr>
          <w:rFonts w:ascii="Arial" w:hAnsi="Arial" w:cs="Arial"/>
          <w:color w:val="333333"/>
          <w:sz w:val="20"/>
          <w:szCs w:val="20"/>
        </w:rPr>
        <w:t>continuous</w:t>
      </w:r>
      <w:r w:rsidR="006F7549" w:rsidRPr="004810B5">
        <w:rPr>
          <w:rFonts w:ascii="Arial" w:hAnsi="Arial" w:cs="Arial"/>
          <w:color w:val="333333"/>
          <w:sz w:val="20"/>
          <w:szCs w:val="20"/>
        </w:rPr>
        <w:t xml:space="preserve"> variable. </w:t>
      </w:r>
      <w:r w:rsidR="00A17C02" w:rsidRPr="004810B5">
        <w:rPr>
          <w:rFonts w:ascii="Arial" w:hAnsi="Arial" w:cs="Arial"/>
          <w:color w:val="333333"/>
          <w:sz w:val="20"/>
          <w:szCs w:val="20"/>
        </w:rPr>
        <w:t xml:space="preserve"> </w:t>
      </w:r>
      <w:r w:rsidR="00F37C42" w:rsidRPr="004810B5">
        <w:rPr>
          <w:rFonts w:ascii="Arial" w:hAnsi="Arial" w:cs="Arial"/>
          <w:color w:val="333333"/>
          <w:sz w:val="20"/>
          <w:szCs w:val="20"/>
        </w:rPr>
        <w:t>First</w:t>
      </w:r>
      <w:r w:rsidR="0032595D" w:rsidRPr="004810B5">
        <w:rPr>
          <w:rFonts w:ascii="Arial" w:hAnsi="Arial" w:cs="Arial"/>
          <w:color w:val="333333"/>
          <w:sz w:val="20"/>
          <w:szCs w:val="20"/>
        </w:rPr>
        <w:t>,</w:t>
      </w:r>
      <w:r w:rsidR="00CA555E" w:rsidRPr="004810B5">
        <w:rPr>
          <w:rFonts w:ascii="Arial" w:hAnsi="Arial" w:cs="Arial"/>
          <w:color w:val="333333"/>
          <w:sz w:val="20"/>
          <w:szCs w:val="20"/>
        </w:rPr>
        <w:t xml:space="preserve"> we need to convert it to </w:t>
      </w:r>
      <w:r w:rsidR="00F37C42" w:rsidRPr="004810B5">
        <w:rPr>
          <w:rFonts w:ascii="Arial" w:hAnsi="Arial" w:cs="Arial"/>
          <w:color w:val="333333"/>
          <w:sz w:val="20"/>
          <w:szCs w:val="20"/>
        </w:rPr>
        <w:t xml:space="preserve">a categorical </w:t>
      </w:r>
      <w:r w:rsidR="00840B55" w:rsidRPr="004810B5">
        <w:rPr>
          <w:rFonts w:ascii="Arial" w:hAnsi="Arial" w:cs="Arial"/>
          <w:color w:val="333333"/>
          <w:sz w:val="20"/>
          <w:szCs w:val="20"/>
        </w:rPr>
        <w:t xml:space="preserve">dummy </w:t>
      </w:r>
      <w:r w:rsidR="00F37C42" w:rsidRPr="004810B5">
        <w:rPr>
          <w:rFonts w:ascii="Arial" w:hAnsi="Arial" w:cs="Arial"/>
          <w:color w:val="333333"/>
          <w:sz w:val="20"/>
          <w:szCs w:val="20"/>
        </w:rPr>
        <w:t>variable</w:t>
      </w:r>
      <w:r w:rsidR="0032595D" w:rsidRPr="004810B5">
        <w:rPr>
          <w:rFonts w:ascii="Arial" w:hAnsi="Arial" w:cs="Arial"/>
          <w:color w:val="333333"/>
          <w:sz w:val="20"/>
          <w:szCs w:val="20"/>
        </w:rPr>
        <w:t xml:space="preserve">.  </w:t>
      </w:r>
      <w:r w:rsidR="00861921" w:rsidRPr="004810B5">
        <w:rPr>
          <w:rFonts w:ascii="Arial" w:hAnsi="Arial" w:cs="Arial"/>
          <w:color w:val="333333"/>
          <w:sz w:val="20"/>
          <w:szCs w:val="20"/>
        </w:rPr>
        <w:t xml:space="preserve"> I used scale function to conver</w:t>
      </w:r>
      <w:r w:rsidR="002C6E96" w:rsidRPr="004810B5">
        <w:rPr>
          <w:rFonts w:ascii="Arial" w:hAnsi="Arial" w:cs="Arial"/>
          <w:color w:val="333333"/>
          <w:sz w:val="20"/>
          <w:szCs w:val="20"/>
        </w:rPr>
        <w:t xml:space="preserve">t it to z values.  Then I used </w:t>
      </w:r>
      <w:r w:rsidRPr="004810B5">
        <w:rPr>
          <w:rFonts w:ascii="Arial" w:hAnsi="Arial" w:cs="Arial"/>
          <w:color w:val="333333"/>
          <w:sz w:val="20"/>
          <w:szCs w:val="20"/>
        </w:rPr>
        <w:t>z values</w:t>
      </w:r>
      <w:r w:rsidR="00861921" w:rsidRPr="004810B5">
        <w:rPr>
          <w:rFonts w:ascii="Arial" w:hAnsi="Arial" w:cs="Arial"/>
          <w:color w:val="333333"/>
          <w:sz w:val="20"/>
          <w:szCs w:val="20"/>
        </w:rPr>
        <w:t xml:space="preserve"> to set it to </w:t>
      </w:r>
      <w:r w:rsidR="0002507F" w:rsidRPr="004810B5">
        <w:rPr>
          <w:rFonts w:ascii="Arial" w:hAnsi="Arial" w:cs="Arial"/>
          <w:color w:val="333333"/>
          <w:sz w:val="20"/>
          <w:szCs w:val="20"/>
        </w:rPr>
        <w:t xml:space="preserve">three categories: </w:t>
      </w:r>
      <w:r w:rsidR="00861921" w:rsidRPr="004810B5">
        <w:rPr>
          <w:rFonts w:ascii="Arial" w:hAnsi="Arial" w:cs="Arial"/>
          <w:color w:val="333333"/>
          <w:sz w:val="20"/>
          <w:szCs w:val="20"/>
        </w:rPr>
        <w:t>low (</w:t>
      </w:r>
      <w:r w:rsidR="0044642C" w:rsidRPr="004810B5">
        <w:rPr>
          <w:rFonts w:ascii="Arial" w:hAnsi="Arial" w:cs="Arial"/>
          <w:color w:val="333333"/>
          <w:sz w:val="20"/>
          <w:szCs w:val="20"/>
        </w:rPr>
        <w:t xml:space="preserve">lower than </w:t>
      </w:r>
      <w:r w:rsidR="00861921" w:rsidRPr="004810B5">
        <w:rPr>
          <w:rFonts w:ascii="Arial" w:hAnsi="Arial" w:cs="Arial"/>
          <w:color w:val="333333"/>
          <w:sz w:val="20"/>
          <w:szCs w:val="20"/>
        </w:rPr>
        <w:t xml:space="preserve">40 percentile), </w:t>
      </w:r>
      <w:r w:rsidR="00FE5D78" w:rsidRPr="004810B5">
        <w:rPr>
          <w:rFonts w:ascii="Arial" w:hAnsi="Arial" w:cs="Arial"/>
          <w:color w:val="333333"/>
          <w:sz w:val="20"/>
          <w:szCs w:val="20"/>
        </w:rPr>
        <w:t>medium (</w:t>
      </w:r>
      <w:r w:rsidR="00861921" w:rsidRPr="004810B5">
        <w:rPr>
          <w:rFonts w:ascii="Arial" w:hAnsi="Arial" w:cs="Arial"/>
          <w:color w:val="333333"/>
          <w:sz w:val="20"/>
          <w:szCs w:val="20"/>
        </w:rPr>
        <w:t>40 percentile to 90 percentile), high</w:t>
      </w:r>
      <w:r w:rsidR="00FE5D78" w:rsidRPr="004810B5">
        <w:rPr>
          <w:rFonts w:ascii="Arial" w:hAnsi="Arial" w:cs="Arial"/>
          <w:color w:val="333333"/>
          <w:sz w:val="20"/>
          <w:szCs w:val="20"/>
        </w:rPr>
        <w:t xml:space="preserve"> </w:t>
      </w:r>
      <w:r w:rsidR="00861921" w:rsidRPr="004810B5">
        <w:rPr>
          <w:rFonts w:ascii="Arial" w:hAnsi="Arial" w:cs="Arial"/>
          <w:color w:val="333333"/>
          <w:sz w:val="20"/>
          <w:szCs w:val="20"/>
        </w:rPr>
        <w:t>(high than 90 percentile).</w:t>
      </w:r>
      <w:r w:rsidR="00F97043" w:rsidRPr="004810B5">
        <w:rPr>
          <w:rFonts w:ascii="Arial" w:hAnsi="Arial" w:cs="Arial"/>
          <w:color w:val="333333"/>
          <w:sz w:val="20"/>
          <w:szCs w:val="20"/>
        </w:rPr>
        <w:t xml:space="preserve">  </w:t>
      </w:r>
      <w:r w:rsidR="00FE5D78" w:rsidRPr="004810B5">
        <w:rPr>
          <w:rFonts w:ascii="Arial" w:hAnsi="Arial" w:cs="Arial"/>
          <w:color w:val="333333"/>
          <w:sz w:val="20"/>
          <w:szCs w:val="20"/>
        </w:rPr>
        <w:t>Next,</w:t>
      </w:r>
      <w:r w:rsidR="00F97043" w:rsidRPr="004810B5">
        <w:rPr>
          <w:rFonts w:ascii="Arial" w:hAnsi="Arial" w:cs="Arial"/>
          <w:color w:val="333333"/>
          <w:sz w:val="20"/>
          <w:szCs w:val="20"/>
        </w:rPr>
        <w:t xml:space="preserve"> I can split it to </w:t>
      </w:r>
      <w:r w:rsidRPr="004810B5">
        <w:rPr>
          <w:rFonts w:ascii="Arial" w:hAnsi="Arial" w:cs="Arial"/>
          <w:color w:val="333333"/>
          <w:sz w:val="20"/>
          <w:szCs w:val="20"/>
        </w:rPr>
        <w:t xml:space="preserve">70% </w:t>
      </w:r>
      <w:r w:rsidR="00F97043" w:rsidRPr="004810B5">
        <w:rPr>
          <w:rFonts w:ascii="Arial" w:hAnsi="Arial" w:cs="Arial"/>
          <w:color w:val="333333"/>
          <w:sz w:val="20"/>
          <w:szCs w:val="20"/>
        </w:rPr>
        <w:t xml:space="preserve">training </w:t>
      </w:r>
      <w:r w:rsidRPr="004810B5">
        <w:rPr>
          <w:rFonts w:ascii="Arial" w:hAnsi="Arial" w:cs="Arial"/>
          <w:color w:val="333333"/>
          <w:sz w:val="20"/>
          <w:szCs w:val="20"/>
        </w:rPr>
        <w:t xml:space="preserve">set and 30% validation set.  </w:t>
      </w:r>
    </w:p>
    <w:p w:rsidR="00C16484" w:rsidRPr="004810B5" w:rsidRDefault="00FE5D78" w:rsidP="00B341F4">
      <w:pPr>
        <w:pStyle w:val="NormalWeb"/>
        <w:shd w:val="clear" w:color="auto" w:fill="FFFFFF"/>
        <w:spacing w:before="0" w:beforeAutospacing="0" w:after="30" w:afterAutospacing="0"/>
        <w:rPr>
          <w:rFonts w:ascii="Arial" w:hAnsi="Arial" w:cs="Arial"/>
          <w:color w:val="333333"/>
          <w:sz w:val="20"/>
          <w:szCs w:val="20"/>
        </w:rPr>
      </w:pPr>
      <w:r w:rsidRPr="004810B5">
        <w:rPr>
          <w:rFonts w:ascii="Arial" w:hAnsi="Arial" w:cs="Arial"/>
          <w:color w:val="333333"/>
          <w:sz w:val="20"/>
          <w:szCs w:val="20"/>
        </w:rPr>
        <w:t>I used three models</w:t>
      </w:r>
      <w:r w:rsidR="00CF156B" w:rsidRPr="004810B5">
        <w:rPr>
          <w:rFonts w:ascii="Arial" w:hAnsi="Arial" w:cs="Arial"/>
          <w:color w:val="333333"/>
          <w:sz w:val="20"/>
          <w:szCs w:val="20"/>
        </w:rPr>
        <w:t xml:space="preserve"> Decision Tree, Logistic Regression, Naïve Bayes to predict level of </w:t>
      </w:r>
      <w:r w:rsidRPr="004810B5">
        <w:rPr>
          <w:rFonts w:ascii="Arial" w:hAnsi="Arial" w:cs="Arial"/>
          <w:color w:val="333333"/>
          <w:sz w:val="20"/>
          <w:szCs w:val="20"/>
        </w:rPr>
        <w:t>likes using count vectorizer feature spaces.</w:t>
      </w:r>
      <w:r w:rsidR="00B341F4" w:rsidRPr="004810B5">
        <w:rPr>
          <w:rFonts w:ascii="Arial" w:hAnsi="Arial" w:cs="Arial"/>
          <w:color w:val="333333"/>
          <w:sz w:val="20"/>
          <w:szCs w:val="20"/>
        </w:rPr>
        <w:t xml:space="preserve">  </w:t>
      </w:r>
      <w:r w:rsidR="00256252" w:rsidRPr="004810B5">
        <w:rPr>
          <w:rFonts w:ascii="Arial" w:hAnsi="Arial" w:cs="Arial"/>
          <w:color w:val="333333"/>
          <w:sz w:val="20"/>
          <w:szCs w:val="20"/>
        </w:rPr>
        <w:t xml:space="preserve">The Decision Tree model’s overall precision ratio is only 45%, the Logistic Regression model’s overall precision ratio is only 46%, the Naïve Bayes model’s overall precision ratio is only 48%.  All three models have even lower precision and recall ratio at predicting high number of “likes”.  What this tells me is </w:t>
      </w:r>
      <w:r w:rsidR="00DC4682" w:rsidRPr="004810B5">
        <w:rPr>
          <w:rFonts w:ascii="Arial" w:hAnsi="Arial" w:cs="Arial"/>
          <w:color w:val="333333"/>
          <w:sz w:val="20"/>
          <w:szCs w:val="20"/>
        </w:rPr>
        <w:t>all three</w:t>
      </w:r>
      <w:r w:rsidR="00256252" w:rsidRPr="004810B5">
        <w:rPr>
          <w:rFonts w:ascii="Arial" w:hAnsi="Arial" w:cs="Arial"/>
          <w:color w:val="333333"/>
          <w:sz w:val="20"/>
          <w:szCs w:val="20"/>
        </w:rPr>
        <w:t xml:space="preserve"> models fail to fin</w:t>
      </w:r>
      <w:r w:rsidR="002C661B" w:rsidRPr="004810B5">
        <w:rPr>
          <w:rFonts w:ascii="Arial" w:hAnsi="Arial" w:cs="Arial"/>
          <w:color w:val="333333"/>
          <w:sz w:val="20"/>
          <w:szCs w:val="20"/>
        </w:rPr>
        <w:t xml:space="preserve">d words that causes high number of </w:t>
      </w:r>
      <w:r w:rsidR="00256252" w:rsidRPr="004810B5">
        <w:rPr>
          <w:rFonts w:ascii="Arial" w:hAnsi="Arial" w:cs="Arial"/>
          <w:color w:val="333333"/>
          <w:sz w:val="20"/>
          <w:szCs w:val="20"/>
        </w:rPr>
        <w:t xml:space="preserve">“likes” on the </w:t>
      </w:r>
      <w:r w:rsidR="001A11BF" w:rsidRPr="004810B5">
        <w:rPr>
          <w:rFonts w:ascii="Arial" w:hAnsi="Arial" w:cs="Arial"/>
          <w:color w:val="333333"/>
          <w:sz w:val="20"/>
          <w:szCs w:val="20"/>
        </w:rPr>
        <w:t>news</w:t>
      </w:r>
      <w:r w:rsidR="00256252" w:rsidRPr="004810B5">
        <w:rPr>
          <w:rFonts w:ascii="Arial" w:hAnsi="Arial" w:cs="Arial"/>
          <w:color w:val="333333"/>
          <w:sz w:val="20"/>
          <w:szCs w:val="20"/>
        </w:rPr>
        <w:t>.</w:t>
      </w:r>
      <w:r w:rsidR="00C16484" w:rsidRPr="004810B5">
        <w:rPr>
          <w:rFonts w:ascii="Arial" w:hAnsi="Arial" w:cs="Arial"/>
          <w:color w:val="333333"/>
          <w:sz w:val="20"/>
          <w:szCs w:val="20"/>
        </w:rPr>
        <w:t xml:space="preserve">  </w:t>
      </w:r>
      <w:r w:rsidR="00444834" w:rsidRPr="004810B5">
        <w:rPr>
          <w:rFonts w:ascii="Arial" w:hAnsi="Arial" w:cs="Arial"/>
          <w:color w:val="333333"/>
          <w:sz w:val="20"/>
          <w:szCs w:val="20"/>
        </w:rPr>
        <w:t>I also tri</w:t>
      </w:r>
      <w:r w:rsidR="00F458BD" w:rsidRPr="004810B5">
        <w:rPr>
          <w:rFonts w:ascii="Arial" w:hAnsi="Arial" w:cs="Arial"/>
          <w:color w:val="333333"/>
          <w:sz w:val="20"/>
          <w:szCs w:val="20"/>
        </w:rPr>
        <w:t xml:space="preserve">ed to </w:t>
      </w:r>
      <w:r w:rsidR="0000174F" w:rsidRPr="004810B5">
        <w:rPr>
          <w:rFonts w:ascii="Arial" w:hAnsi="Arial" w:cs="Arial"/>
          <w:color w:val="333333"/>
          <w:sz w:val="20"/>
          <w:szCs w:val="20"/>
        </w:rPr>
        <w:t>switch to</w:t>
      </w:r>
      <w:r w:rsidR="00F458BD" w:rsidRPr="004810B5">
        <w:rPr>
          <w:rFonts w:ascii="Arial" w:hAnsi="Arial" w:cs="Arial"/>
          <w:color w:val="333333"/>
          <w:sz w:val="20"/>
          <w:szCs w:val="20"/>
        </w:rPr>
        <w:t xml:space="preserve"> TF</w:t>
      </w:r>
      <w:r w:rsidR="00444834" w:rsidRPr="004810B5">
        <w:rPr>
          <w:rFonts w:ascii="Arial" w:hAnsi="Arial" w:cs="Arial"/>
          <w:color w:val="333333"/>
          <w:sz w:val="20"/>
          <w:szCs w:val="20"/>
        </w:rPr>
        <w:t>-</w:t>
      </w:r>
      <w:r w:rsidR="00F458BD" w:rsidRPr="004810B5">
        <w:rPr>
          <w:rFonts w:ascii="Arial" w:hAnsi="Arial" w:cs="Arial"/>
          <w:color w:val="333333"/>
          <w:sz w:val="20"/>
          <w:szCs w:val="20"/>
        </w:rPr>
        <w:t>IDF</w:t>
      </w:r>
      <w:r w:rsidR="00444834" w:rsidRPr="004810B5">
        <w:rPr>
          <w:rFonts w:ascii="Arial" w:hAnsi="Arial" w:cs="Arial"/>
          <w:color w:val="333333"/>
          <w:sz w:val="20"/>
          <w:szCs w:val="20"/>
        </w:rPr>
        <w:t xml:space="preserve"> </w:t>
      </w:r>
      <w:r w:rsidR="008912C3" w:rsidRPr="004810B5">
        <w:rPr>
          <w:rFonts w:ascii="Arial" w:hAnsi="Arial" w:cs="Arial"/>
          <w:color w:val="333333"/>
          <w:sz w:val="20"/>
          <w:szCs w:val="20"/>
        </w:rPr>
        <w:t xml:space="preserve">weight </w:t>
      </w:r>
      <w:r w:rsidR="002275B5" w:rsidRPr="004810B5">
        <w:rPr>
          <w:rFonts w:ascii="Arial" w:hAnsi="Arial" w:cs="Arial"/>
          <w:color w:val="333333"/>
          <w:sz w:val="20"/>
          <w:szCs w:val="20"/>
        </w:rPr>
        <w:t>vectorizer</w:t>
      </w:r>
      <w:r w:rsidR="003611B4" w:rsidRPr="004810B5">
        <w:rPr>
          <w:rFonts w:ascii="Arial" w:hAnsi="Arial" w:cs="Arial"/>
          <w:color w:val="333333"/>
          <w:sz w:val="20"/>
          <w:szCs w:val="20"/>
        </w:rPr>
        <w:t xml:space="preserve"> instead of count vectorizer</w:t>
      </w:r>
      <w:r w:rsidR="002275B5" w:rsidRPr="004810B5">
        <w:rPr>
          <w:rFonts w:ascii="Arial" w:hAnsi="Arial" w:cs="Arial"/>
          <w:color w:val="333333"/>
          <w:sz w:val="20"/>
          <w:szCs w:val="20"/>
        </w:rPr>
        <w:t xml:space="preserve"> </w:t>
      </w:r>
      <w:r w:rsidR="00607F17" w:rsidRPr="004810B5">
        <w:rPr>
          <w:rFonts w:ascii="Arial" w:hAnsi="Arial" w:cs="Arial"/>
          <w:color w:val="333333"/>
          <w:sz w:val="20"/>
          <w:szCs w:val="20"/>
        </w:rPr>
        <w:t>to get the feature spaces</w:t>
      </w:r>
      <w:r w:rsidR="00E677E6" w:rsidRPr="004810B5">
        <w:rPr>
          <w:rFonts w:ascii="Arial" w:hAnsi="Arial" w:cs="Arial"/>
          <w:color w:val="333333"/>
          <w:sz w:val="20"/>
          <w:szCs w:val="20"/>
        </w:rPr>
        <w:t xml:space="preserve"> before running the models</w:t>
      </w:r>
      <w:r w:rsidR="00607F17" w:rsidRPr="004810B5">
        <w:rPr>
          <w:rFonts w:ascii="Arial" w:hAnsi="Arial" w:cs="Arial"/>
          <w:color w:val="333333"/>
          <w:sz w:val="20"/>
          <w:szCs w:val="20"/>
        </w:rPr>
        <w:t xml:space="preserve">, </w:t>
      </w:r>
      <w:r w:rsidR="002275B5" w:rsidRPr="004810B5">
        <w:rPr>
          <w:rFonts w:ascii="Arial" w:hAnsi="Arial" w:cs="Arial"/>
          <w:color w:val="333333"/>
          <w:sz w:val="20"/>
          <w:szCs w:val="20"/>
        </w:rPr>
        <w:t xml:space="preserve">and the </w:t>
      </w:r>
      <w:r w:rsidR="003D3C93" w:rsidRPr="004810B5">
        <w:rPr>
          <w:rFonts w:ascii="Arial" w:hAnsi="Arial" w:cs="Arial"/>
          <w:color w:val="333333"/>
          <w:sz w:val="20"/>
          <w:szCs w:val="20"/>
        </w:rPr>
        <w:t xml:space="preserve">prediction </w:t>
      </w:r>
      <w:r w:rsidR="00D57228" w:rsidRPr="004810B5">
        <w:rPr>
          <w:rFonts w:ascii="Arial" w:hAnsi="Arial" w:cs="Arial"/>
          <w:color w:val="333333"/>
          <w:sz w:val="20"/>
          <w:szCs w:val="20"/>
        </w:rPr>
        <w:t>precision and recall</w:t>
      </w:r>
      <w:r w:rsidR="002275B5" w:rsidRPr="004810B5">
        <w:rPr>
          <w:rFonts w:ascii="Arial" w:hAnsi="Arial" w:cs="Arial"/>
          <w:color w:val="333333"/>
          <w:sz w:val="20"/>
          <w:szCs w:val="20"/>
        </w:rPr>
        <w:t xml:space="preserve"> </w:t>
      </w:r>
      <w:r w:rsidR="00931C07" w:rsidRPr="004810B5">
        <w:rPr>
          <w:rFonts w:ascii="Arial" w:hAnsi="Arial" w:cs="Arial"/>
          <w:color w:val="333333"/>
          <w:sz w:val="20"/>
          <w:szCs w:val="20"/>
        </w:rPr>
        <w:t xml:space="preserve">ratios </w:t>
      </w:r>
      <w:r w:rsidR="002275B5" w:rsidRPr="004810B5">
        <w:rPr>
          <w:rFonts w:ascii="Arial" w:hAnsi="Arial" w:cs="Arial"/>
          <w:color w:val="333333"/>
          <w:sz w:val="20"/>
          <w:szCs w:val="20"/>
        </w:rPr>
        <w:t>are</w:t>
      </w:r>
      <w:r w:rsidR="00444834" w:rsidRPr="004810B5">
        <w:rPr>
          <w:rFonts w:ascii="Arial" w:hAnsi="Arial" w:cs="Arial"/>
          <w:color w:val="333333"/>
          <w:sz w:val="20"/>
          <w:szCs w:val="20"/>
        </w:rPr>
        <w:t xml:space="preserve"> also </w:t>
      </w:r>
      <w:r w:rsidR="00AC0822" w:rsidRPr="004810B5">
        <w:rPr>
          <w:rFonts w:ascii="Arial" w:hAnsi="Arial" w:cs="Arial"/>
          <w:color w:val="333333"/>
          <w:sz w:val="20"/>
          <w:szCs w:val="20"/>
        </w:rPr>
        <w:t>not good</w:t>
      </w:r>
      <w:r w:rsidR="00444834" w:rsidRPr="004810B5">
        <w:rPr>
          <w:rFonts w:ascii="Arial" w:hAnsi="Arial" w:cs="Arial"/>
          <w:color w:val="333333"/>
          <w:sz w:val="20"/>
          <w:szCs w:val="20"/>
        </w:rPr>
        <w:t>.</w:t>
      </w:r>
      <w:r w:rsidR="00C16484" w:rsidRPr="004810B5">
        <w:rPr>
          <w:rFonts w:ascii="Arial" w:hAnsi="Arial" w:cs="Arial"/>
          <w:color w:val="333333"/>
          <w:sz w:val="20"/>
          <w:szCs w:val="20"/>
        </w:rPr>
        <w:t xml:space="preserve">  </w:t>
      </w:r>
    </w:p>
    <w:p w:rsidR="00975989" w:rsidRPr="004810B5" w:rsidRDefault="00975989" w:rsidP="00B341F4">
      <w:pPr>
        <w:pStyle w:val="NormalWeb"/>
        <w:shd w:val="clear" w:color="auto" w:fill="FFFFFF"/>
        <w:spacing w:before="0" w:beforeAutospacing="0" w:after="30" w:afterAutospacing="0"/>
        <w:rPr>
          <w:rFonts w:ascii="Arial" w:hAnsi="Arial" w:cs="Arial"/>
          <w:color w:val="333333"/>
          <w:sz w:val="20"/>
          <w:szCs w:val="20"/>
        </w:rPr>
      </w:pPr>
    </w:p>
    <w:p w:rsidR="00975989" w:rsidRPr="004810B5" w:rsidRDefault="00975989" w:rsidP="00B341F4">
      <w:pPr>
        <w:pStyle w:val="NormalWeb"/>
        <w:shd w:val="clear" w:color="auto" w:fill="FFFFFF"/>
        <w:spacing w:before="0" w:beforeAutospacing="0" w:after="30" w:afterAutospacing="0"/>
        <w:rPr>
          <w:rFonts w:ascii="Arial" w:hAnsi="Arial" w:cs="Arial"/>
          <w:color w:val="333333"/>
          <w:sz w:val="20"/>
          <w:szCs w:val="20"/>
        </w:rPr>
      </w:pPr>
    </w:p>
    <w:p w:rsidR="00B341F4" w:rsidRPr="004810B5" w:rsidRDefault="00B341F4" w:rsidP="00B341F4">
      <w:pPr>
        <w:pStyle w:val="NormalWeb"/>
        <w:shd w:val="clear" w:color="auto" w:fill="FFFFFF"/>
        <w:spacing w:before="0" w:beforeAutospacing="0" w:after="30" w:afterAutospacing="0"/>
        <w:rPr>
          <w:rFonts w:ascii="Arial" w:hAnsi="Arial" w:cs="Arial"/>
          <w:color w:val="333333"/>
          <w:sz w:val="20"/>
          <w:szCs w:val="20"/>
        </w:rPr>
      </w:pPr>
    </w:p>
    <w:p w:rsidR="00B341F4" w:rsidRPr="004810B5" w:rsidRDefault="00CA4968" w:rsidP="00CA4968">
      <w:pPr>
        <w:pStyle w:val="NormalWeb"/>
        <w:shd w:val="clear" w:color="auto" w:fill="FFFFFF"/>
        <w:spacing w:before="0" w:beforeAutospacing="0" w:after="30" w:afterAutospacing="0"/>
        <w:jc w:val="center"/>
        <w:rPr>
          <w:rFonts w:ascii="Arial" w:hAnsi="Arial" w:cs="Arial"/>
          <w:color w:val="333333"/>
          <w:sz w:val="20"/>
          <w:szCs w:val="20"/>
        </w:rPr>
      </w:pPr>
      <w:r w:rsidRPr="004810B5">
        <w:rPr>
          <w:rFonts w:ascii="Arial" w:hAnsi="Arial" w:cs="Arial"/>
          <w:color w:val="333333"/>
          <w:sz w:val="20"/>
          <w:szCs w:val="20"/>
        </w:rPr>
        <w:t xml:space="preserve">Fig. 1 Use only </w:t>
      </w:r>
      <w:r w:rsidR="003A7D1F" w:rsidRPr="004810B5">
        <w:rPr>
          <w:rFonts w:ascii="Arial" w:hAnsi="Arial" w:cs="Arial"/>
          <w:color w:val="333333"/>
          <w:sz w:val="20"/>
          <w:szCs w:val="20"/>
        </w:rPr>
        <w:t>Text</w:t>
      </w:r>
    </w:p>
    <w:p w:rsidR="00A47F34" w:rsidRPr="004810B5" w:rsidRDefault="00A47F34" w:rsidP="00FA49D2">
      <w:pPr>
        <w:pStyle w:val="NormalWeb"/>
        <w:shd w:val="clear" w:color="auto" w:fill="FFFFFF"/>
        <w:spacing w:before="0" w:beforeAutospacing="0" w:after="30" w:afterAutospacing="0"/>
        <w:rPr>
          <w:rFonts w:ascii="Arial" w:hAnsi="Arial" w:cs="Arial"/>
          <w:color w:val="333333"/>
          <w:sz w:val="20"/>
          <w:szCs w:val="20"/>
        </w:rPr>
      </w:pPr>
    </w:p>
    <w:tbl>
      <w:tblPr>
        <w:tblStyle w:val="TableGrid"/>
        <w:tblW w:w="0" w:type="auto"/>
        <w:jc w:val="center"/>
        <w:tblLook w:val="04A0" w:firstRow="1" w:lastRow="0" w:firstColumn="1" w:lastColumn="0" w:noHBand="0" w:noVBand="1"/>
      </w:tblPr>
      <w:tblGrid>
        <w:gridCol w:w="1993"/>
        <w:gridCol w:w="1993"/>
        <w:gridCol w:w="1993"/>
        <w:gridCol w:w="1993"/>
        <w:gridCol w:w="1995"/>
      </w:tblGrid>
      <w:tr w:rsidR="0067363F" w:rsidRPr="004810B5" w:rsidTr="00106ECD">
        <w:trPr>
          <w:trHeight w:val="249"/>
          <w:jc w:val="center"/>
        </w:trPr>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Models</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Overall Precision</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Overall Recall</w:t>
            </w:r>
          </w:p>
        </w:tc>
        <w:tc>
          <w:tcPr>
            <w:tcW w:w="1993" w:type="dxa"/>
          </w:tcPr>
          <w:p w:rsidR="0067363F" w:rsidRPr="004810B5" w:rsidRDefault="008249DB" w:rsidP="00A777BB">
            <w:pPr>
              <w:jc w:val="center"/>
              <w:rPr>
                <w:rFonts w:ascii="Arial" w:hAnsi="Arial" w:cs="Arial"/>
                <w:sz w:val="20"/>
                <w:szCs w:val="20"/>
              </w:rPr>
            </w:pPr>
            <w:r w:rsidRPr="004810B5">
              <w:rPr>
                <w:rFonts w:ascii="Arial" w:hAnsi="Arial" w:cs="Arial"/>
                <w:sz w:val="20"/>
                <w:szCs w:val="20"/>
              </w:rPr>
              <w:t xml:space="preserve">High number of “Likes” </w:t>
            </w:r>
            <w:r w:rsidR="0067363F" w:rsidRPr="004810B5">
              <w:rPr>
                <w:rFonts w:ascii="Arial" w:hAnsi="Arial" w:cs="Arial"/>
                <w:sz w:val="20"/>
                <w:szCs w:val="20"/>
              </w:rPr>
              <w:t>Precision</w:t>
            </w:r>
          </w:p>
        </w:tc>
        <w:tc>
          <w:tcPr>
            <w:tcW w:w="1995"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High</w:t>
            </w:r>
            <w:r w:rsidR="00D36395" w:rsidRPr="004810B5">
              <w:rPr>
                <w:rFonts w:ascii="Arial" w:hAnsi="Arial" w:cs="Arial"/>
                <w:sz w:val="20"/>
                <w:szCs w:val="20"/>
              </w:rPr>
              <w:t xml:space="preserve"> number of “Likes”</w:t>
            </w:r>
            <w:r w:rsidRPr="004810B5">
              <w:rPr>
                <w:rFonts w:ascii="Arial" w:hAnsi="Arial" w:cs="Arial"/>
                <w:sz w:val="20"/>
                <w:szCs w:val="20"/>
              </w:rPr>
              <w:t xml:space="preserve"> Recall</w:t>
            </w:r>
          </w:p>
        </w:tc>
      </w:tr>
      <w:tr w:rsidR="0067363F" w:rsidRPr="004810B5" w:rsidTr="00106ECD">
        <w:trPr>
          <w:trHeight w:val="511"/>
          <w:jc w:val="center"/>
        </w:trPr>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Decision Tree</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.45</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.46</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.16</w:t>
            </w:r>
          </w:p>
        </w:tc>
        <w:tc>
          <w:tcPr>
            <w:tcW w:w="1995"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.11</w:t>
            </w:r>
          </w:p>
        </w:tc>
      </w:tr>
      <w:tr w:rsidR="0067363F" w:rsidRPr="004810B5" w:rsidTr="00106ECD">
        <w:trPr>
          <w:trHeight w:val="469"/>
          <w:jc w:val="center"/>
        </w:trPr>
        <w:tc>
          <w:tcPr>
            <w:tcW w:w="1993" w:type="dxa"/>
          </w:tcPr>
          <w:p w:rsidR="0067363F" w:rsidRPr="004810B5" w:rsidRDefault="0067363F" w:rsidP="00A777BB">
            <w:pPr>
              <w:jc w:val="center"/>
              <w:rPr>
                <w:rFonts w:ascii="Arial" w:hAnsi="Arial" w:cs="Arial"/>
                <w:sz w:val="20"/>
                <w:szCs w:val="20"/>
              </w:rPr>
            </w:pPr>
            <w:r w:rsidRPr="004810B5">
              <w:rPr>
                <w:rFonts w:ascii="Arial" w:hAnsi="Arial" w:cs="Arial"/>
                <w:color w:val="333333"/>
                <w:sz w:val="20"/>
                <w:szCs w:val="20"/>
              </w:rPr>
              <w:t>Logistic Regression</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.46</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.47</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.08</w:t>
            </w:r>
          </w:p>
        </w:tc>
        <w:tc>
          <w:tcPr>
            <w:tcW w:w="1995"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.05</w:t>
            </w:r>
          </w:p>
        </w:tc>
      </w:tr>
      <w:tr w:rsidR="0067363F" w:rsidRPr="004810B5" w:rsidTr="00106ECD">
        <w:trPr>
          <w:trHeight w:val="249"/>
          <w:jc w:val="center"/>
        </w:trPr>
        <w:tc>
          <w:tcPr>
            <w:tcW w:w="1993" w:type="dxa"/>
          </w:tcPr>
          <w:p w:rsidR="0067363F" w:rsidRPr="004810B5" w:rsidRDefault="0067363F" w:rsidP="00A777BB">
            <w:pPr>
              <w:jc w:val="center"/>
              <w:rPr>
                <w:rFonts w:ascii="Arial" w:hAnsi="Arial" w:cs="Arial"/>
                <w:sz w:val="20"/>
                <w:szCs w:val="20"/>
              </w:rPr>
            </w:pPr>
            <w:r w:rsidRPr="004810B5">
              <w:rPr>
                <w:rFonts w:ascii="Arial" w:hAnsi="Arial" w:cs="Arial"/>
                <w:color w:val="333333"/>
                <w:sz w:val="20"/>
                <w:szCs w:val="20"/>
              </w:rPr>
              <w:t>Naïve Bayes</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.48</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.45</w:t>
            </w:r>
          </w:p>
        </w:tc>
        <w:tc>
          <w:tcPr>
            <w:tcW w:w="1993"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.16</w:t>
            </w:r>
          </w:p>
        </w:tc>
        <w:tc>
          <w:tcPr>
            <w:tcW w:w="1995" w:type="dxa"/>
          </w:tcPr>
          <w:p w:rsidR="0067363F" w:rsidRPr="004810B5" w:rsidRDefault="0067363F" w:rsidP="00A777BB">
            <w:pPr>
              <w:jc w:val="center"/>
              <w:rPr>
                <w:rFonts w:ascii="Arial" w:hAnsi="Arial" w:cs="Arial"/>
                <w:sz w:val="20"/>
                <w:szCs w:val="20"/>
              </w:rPr>
            </w:pPr>
            <w:r w:rsidRPr="004810B5">
              <w:rPr>
                <w:rFonts w:ascii="Arial" w:hAnsi="Arial" w:cs="Arial"/>
                <w:sz w:val="20"/>
                <w:szCs w:val="20"/>
              </w:rPr>
              <w:t>.28</w:t>
            </w:r>
          </w:p>
        </w:tc>
      </w:tr>
    </w:tbl>
    <w:p w:rsidR="00293DDA" w:rsidRPr="004810B5" w:rsidRDefault="00293DDA">
      <w:pPr>
        <w:rPr>
          <w:rFonts w:ascii="Arial" w:hAnsi="Arial" w:cs="Arial"/>
          <w:sz w:val="20"/>
          <w:szCs w:val="20"/>
        </w:rPr>
      </w:pPr>
    </w:p>
    <w:p w:rsidR="009F7433" w:rsidRPr="004810B5" w:rsidRDefault="000A072E">
      <w:pPr>
        <w:rPr>
          <w:rFonts w:ascii="Arial" w:hAnsi="Arial" w:cs="Arial"/>
          <w:color w:val="333333"/>
          <w:sz w:val="20"/>
          <w:szCs w:val="20"/>
        </w:rPr>
      </w:pPr>
      <w:r w:rsidRPr="004810B5">
        <w:rPr>
          <w:rFonts w:ascii="Arial" w:hAnsi="Arial" w:cs="Arial"/>
          <w:color w:val="333333"/>
          <w:sz w:val="20"/>
          <w:szCs w:val="20"/>
        </w:rPr>
        <w:t>After I added the “</w:t>
      </w:r>
      <w:r w:rsidR="009F7433" w:rsidRPr="004810B5">
        <w:rPr>
          <w:rFonts w:ascii="Arial" w:hAnsi="Arial" w:cs="Arial"/>
          <w:color w:val="333333"/>
          <w:sz w:val="20"/>
          <w:szCs w:val="20"/>
        </w:rPr>
        <w:t>audience</w:t>
      </w:r>
      <w:r w:rsidRPr="004810B5">
        <w:rPr>
          <w:rFonts w:ascii="Arial" w:hAnsi="Arial" w:cs="Arial"/>
          <w:color w:val="333333"/>
          <w:sz w:val="20"/>
          <w:szCs w:val="20"/>
        </w:rPr>
        <w:t>”</w:t>
      </w:r>
      <w:r w:rsidR="009F7433" w:rsidRPr="004810B5">
        <w:rPr>
          <w:rFonts w:ascii="Arial" w:hAnsi="Arial" w:cs="Arial"/>
          <w:color w:val="333333"/>
          <w:sz w:val="20"/>
          <w:szCs w:val="20"/>
        </w:rPr>
        <w:t xml:space="preserve"> variable to the logistic regression model the overall precision ratio improved to 92% and overall sensitivity ratio is 92%.  What this tells me is that “audience” categorical variable is much better at predicting the number of “likes”</w:t>
      </w:r>
      <w:r w:rsidR="002D4CBC" w:rsidRPr="004810B5">
        <w:rPr>
          <w:rFonts w:ascii="Arial" w:hAnsi="Arial" w:cs="Arial"/>
          <w:color w:val="333333"/>
          <w:sz w:val="20"/>
          <w:szCs w:val="20"/>
        </w:rPr>
        <w:t xml:space="preserve"> than just the text.</w:t>
      </w:r>
    </w:p>
    <w:p w:rsidR="0086682F" w:rsidRPr="004810B5" w:rsidRDefault="0086682F" w:rsidP="0086682F">
      <w:pPr>
        <w:jc w:val="center"/>
        <w:rPr>
          <w:rFonts w:ascii="Arial" w:hAnsi="Arial" w:cs="Arial"/>
          <w:color w:val="333333"/>
          <w:sz w:val="20"/>
          <w:szCs w:val="20"/>
        </w:rPr>
      </w:pPr>
      <w:r w:rsidRPr="004810B5">
        <w:rPr>
          <w:rFonts w:ascii="Arial" w:hAnsi="Arial" w:cs="Arial"/>
          <w:color w:val="333333"/>
          <w:sz w:val="20"/>
          <w:szCs w:val="20"/>
        </w:rPr>
        <w:t>Fig. 2 Use Text and Audience</w:t>
      </w:r>
    </w:p>
    <w:tbl>
      <w:tblPr>
        <w:tblStyle w:val="TableGrid"/>
        <w:tblW w:w="0" w:type="auto"/>
        <w:jc w:val="center"/>
        <w:tblLook w:val="04A0" w:firstRow="1" w:lastRow="0" w:firstColumn="1" w:lastColumn="0" w:noHBand="0" w:noVBand="1"/>
      </w:tblPr>
      <w:tblGrid>
        <w:gridCol w:w="1996"/>
        <w:gridCol w:w="1996"/>
        <w:gridCol w:w="1996"/>
        <w:gridCol w:w="1996"/>
        <w:gridCol w:w="1996"/>
      </w:tblGrid>
      <w:tr w:rsidR="0086682F" w:rsidRPr="004810B5" w:rsidTr="007E4BB1">
        <w:trPr>
          <w:trHeight w:val="260"/>
          <w:jc w:val="center"/>
        </w:trPr>
        <w:tc>
          <w:tcPr>
            <w:tcW w:w="1996" w:type="dxa"/>
          </w:tcPr>
          <w:p w:rsidR="0086682F" w:rsidRPr="004810B5" w:rsidRDefault="0086682F" w:rsidP="00013BC4">
            <w:pPr>
              <w:jc w:val="center"/>
              <w:rPr>
                <w:rFonts w:ascii="Arial" w:hAnsi="Arial" w:cs="Arial"/>
                <w:sz w:val="20"/>
                <w:szCs w:val="20"/>
              </w:rPr>
            </w:pPr>
            <w:r w:rsidRPr="004810B5">
              <w:rPr>
                <w:rFonts w:ascii="Arial" w:hAnsi="Arial" w:cs="Arial"/>
                <w:sz w:val="20"/>
                <w:szCs w:val="20"/>
              </w:rPr>
              <w:t>Models</w:t>
            </w:r>
          </w:p>
        </w:tc>
        <w:tc>
          <w:tcPr>
            <w:tcW w:w="1996" w:type="dxa"/>
          </w:tcPr>
          <w:p w:rsidR="0086682F" w:rsidRPr="004810B5" w:rsidRDefault="0086682F" w:rsidP="00013BC4">
            <w:pPr>
              <w:jc w:val="center"/>
              <w:rPr>
                <w:rFonts w:ascii="Arial" w:hAnsi="Arial" w:cs="Arial"/>
                <w:sz w:val="20"/>
                <w:szCs w:val="20"/>
              </w:rPr>
            </w:pPr>
            <w:r w:rsidRPr="004810B5">
              <w:rPr>
                <w:rFonts w:ascii="Arial" w:hAnsi="Arial" w:cs="Arial"/>
                <w:sz w:val="20"/>
                <w:szCs w:val="20"/>
              </w:rPr>
              <w:t>Overall Precision</w:t>
            </w:r>
          </w:p>
        </w:tc>
        <w:tc>
          <w:tcPr>
            <w:tcW w:w="1996" w:type="dxa"/>
          </w:tcPr>
          <w:p w:rsidR="0086682F" w:rsidRPr="004810B5" w:rsidRDefault="0086682F" w:rsidP="00013BC4">
            <w:pPr>
              <w:jc w:val="center"/>
              <w:rPr>
                <w:rFonts w:ascii="Arial" w:hAnsi="Arial" w:cs="Arial"/>
                <w:sz w:val="20"/>
                <w:szCs w:val="20"/>
              </w:rPr>
            </w:pPr>
            <w:r w:rsidRPr="004810B5">
              <w:rPr>
                <w:rFonts w:ascii="Arial" w:hAnsi="Arial" w:cs="Arial"/>
                <w:sz w:val="20"/>
                <w:szCs w:val="20"/>
              </w:rPr>
              <w:t>Overall Recall</w:t>
            </w:r>
          </w:p>
        </w:tc>
        <w:tc>
          <w:tcPr>
            <w:tcW w:w="1996" w:type="dxa"/>
          </w:tcPr>
          <w:p w:rsidR="0086682F" w:rsidRPr="004810B5" w:rsidRDefault="00A650BD" w:rsidP="00013BC4">
            <w:pPr>
              <w:jc w:val="center"/>
              <w:rPr>
                <w:rFonts w:ascii="Arial" w:hAnsi="Arial" w:cs="Arial"/>
                <w:sz w:val="20"/>
                <w:szCs w:val="20"/>
              </w:rPr>
            </w:pPr>
            <w:r w:rsidRPr="004810B5">
              <w:rPr>
                <w:rFonts w:ascii="Arial" w:hAnsi="Arial" w:cs="Arial"/>
                <w:sz w:val="20"/>
                <w:szCs w:val="20"/>
              </w:rPr>
              <w:t xml:space="preserve">High number of “Likes” </w:t>
            </w:r>
            <w:r w:rsidR="0086682F" w:rsidRPr="004810B5">
              <w:rPr>
                <w:rFonts w:ascii="Arial" w:hAnsi="Arial" w:cs="Arial"/>
                <w:sz w:val="20"/>
                <w:szCs w:val="20"/>
              </w:rPr>
              <w:t>Precision</w:t>
            </w:r>
          </w:p>
        </w:tc>
        <w:tc>
          <w:tcPr>
            <w:tcW w:w="1996" w:type="dxa"/>
          </w:tcPr>
          <w:p w:rsidR="0086682F" w:rsidRPr="004810B5" w:rsidRDefault="00A650BD" w:rsidP="00013BC4">
            <w:pPr>
              <w:jc w:val="center"/>
              <w:rPr>
                <w:rFonts w:ascii="Arial" w:hAnsi="Arial" w:cs="Arial"/>
                <w:sz w:val="20"/>
                <w:szCs w:val="20"/>
              </w:rPr>
            </w:pPr>
            <w:r w:rsidRPr="004810B5">
              <w:rPr>
                <w:rFonts w:ascii="Arial" w:hAnsi="Arial" w:cs="Arial"/>
                <w:sz w:val="20"/>
                <w:szCs w:val="20"/>
              </w:rPr>
              <w:t xml:space="preserve">High number of “Likes” </w:t>
            </w:r>
            <w:r w:rsidR="0086682F" w:rsidRPr="004810B5">
              <w:rPr>
                <w:rFonts w:ascii="Arial" w:hAnsi="Arial" w:cs="Arial"/>
                <w:sz w:val="20"/>
                <w:szCs w:val="20"/>
              </w:rPr>
              <w:t>Recall</w:t>
            </w:r>
          </w:p>
        </w:tc>
      </w:tr>
      <w:tr w:rsidR="0086682F" w:rsidRPr="004810B5" w:rsidTr="007E4BB1">
        <w:trPr>
          <w:trHeight w:val="233"/>
          <w:jc w:val="center"/>
        </w:trPr>
        <w:tc>
          <w:tcPr>
            <w:tcW w:w="1996" w:type="dxa"/>
          </w:tcPr>
          <w:p w:rsidR="0086682F" w:rsidRPr="004810B5" w:rsidRDefault="0086682F" w:rsidP="00013BC4">
            <w:pPr>
              <w:jc w:val="center"/>
              <w:rPr>
                <w:rFonts w:ascii="Arial" w:hAnsi="Arial" w:cs="Arial"/>
                <w:sz w:val="20"/>
                <w:szCs w:val="20"/>
              </w:rPr>
            </w:pPr>
            <w:r w:rsidRPr="004810B5">
              <w:rPr>
                <w:rFonts w:ascii="Arial" w:hAnsi="Arial" w:cs="Arial"/>
                <w:color w:val="333333"/>
                <w:sz w:val="20"/>
                <w:szCs w:val="20"/>
              </w:rPr>
              <w:t>Logistic Regression</w:t>
            </w:r>
          </w:p>
        </w:tc>
        <w:tc>
          <w:tcPr>
            <w:tcW w:w="1996" w:type="dxa"/>
          </w:tcPr>
          <w:p w:rsidR="0086682F" w:rsidRPr="004810B5" w:rsidRDefault="00D36395" w:rsidP="00013BC4">
            <w:pPr>
              <w:jc w:val="center"/>
              <w:rPr>
                <w:rFonts w:ascii="Arial" w:hAnsi="Arial" w:cs="Arial"/>
                <w:sz w:val="20"/>
                <w:szCs w:val="20"/>
              </w:rPr>
            </w:pPr>
            <w:r w:rsidRPr="004810B5">
              <w:rPr>
                <w:rFonts w:ascii="Arial" w:hAnsi="Arial" w:cs="Arial"/>
                <w:sz w:val="20"/>
                <w:szCs w:val="20"/>
              </w:rPr>
              <w:t>.93</w:t>
            </w:r>
          </w:p>
        </w:tc>
        <w:tc>
          <w:tcPr>
            <w:tcW w:w="1996" w:type="dxa"/>
          </w:tcPr>
          <w:p w:rsidR="0086682F" w:rsidRPr="004810B5" w:rsidRDefault="00D36395" w:rsidP="00013BC4">
            <w:pPr>
              <w:jc w:val="center"/>
              <w:rPr>
                <w:rFonts w:ascii="Arial" w:hAnsi="Arial" w:cs="Arial"/>
                <w:sz w:val="20"/>
                <w:szCs w:val="20"/>
              </w:rPr>
            </w:pPr>
            <w:r w:rsidRPr="004810B5">
              <w:rPr>
                <w:rFonts w:ascii="Arial" w:hAnsi="Arial" w:cs="Arial"/>
                <w:sz w:val="20"/>
                <w:szCs w:val="20"/>
              </w:rPr>
              <w:t>.93</w:t>
            </w:r>
          </w:p>
        </w:tc>
        <w:tc>
          <w:tcPr>
            <w:tcW w:w="1996" w:type="dxa"/>
          </w:tcPr>
          <w:p w:rsidR="0086682F" w:rsidRPr="004810B5" w:rsidRDefault="00D36395" w:rsidP="00013BC4">
            <w:pPr>
              <w:jc w:val="center"/>
              <w:rPr>
                <w:rFonts w:ascii="Arial" w:hAnsi="Arial" w:cs="Arial"/>
                <w:sz w:val="20"/>
                <w:szCs w:val="20"/>
              </w:rPr>
            </w:pPr>
            <w:r w:rsidRPr="004810B5">
              <w:rPr>
                <w:rFonts w:ascii="Arial" w:hAnsi="Arial" w:cs="Arial"/>
                <w:sz w:val="20"/>
                <w:szCs w:val="20"/>
              </w:rPr>
              <w:t>.97</w:t>
            </w:r>
          </w:p>
        </w:tc>
        <w:tc>
          <w:tcPr>
            <w:tcW w:w="1996" w:type="dxa"/>
          </w:tcPr>
          <w:p w:rsidR="0086682F" w:rsidRPr="004810B5" w:rsidRDefault="00D36395" w:rsidP="00013BC4">
            <w:pPr>
              <w:jc w:val="center"/>
              <w:rPr>
                <w:rFonts w:ascii="Arial" w:hAnsi="Arial" w:cs="Arial"/>
                <w:sz w:val="20"/>
                <w:szCs w:val="20"/>
              </w:rPr>
            </w:pPr>
            <w:r w:rsidRPr="004810B5">
              <w:rPr>
                <w:rFonts w:ascii="Arial" w:hAnsi="Arial" w:cs="Arial"/>
                <w:sz w:val="20"/>
                <w:szCs w:val="20"/>
              </w:rPr>
              <w:t>.92</w:t>
            </w:r>
          </w:p>
        </w:tc>
      </w:tr>
    </w:tbl>
    <w:p w:rsidR="0086682F" w:rsidRPr="004810B5" w:rsidRDefault="0086682F" w:rsidP="0086682F">
      <w:pPr>
        <w:jc w:val="center"/>
        <w:rPr>
          <w:rFonts w:ascii="Arial" w:hAnsi="Arial" w:cs="Arial"/>
          <w:sz w:val="20"/>
          <w:szCs w:val="20"/>
        </w:rPr>
      </w:pPr>
    </w:p>
    <w:p w:rsidR="0085018B" w:rsidRPr="004810B5" w:rsidRDefault="00864E00" w:rsidP="00864E00">
      <w:pPr>
        <w:rPr>
          <w:rFonts w:ascii="Arial" w:hAnsi="Arial" w:cs="Arial"/>
          <w:sz w:val="20"/>
          <w:szCs w:val="20"/>
        </w:rPr>
      </w:pPr>
      <w:r w:rsidRPr="004810B5">
        <w:rPr>
          <w:rFonts w:ascii="Arial" w:hAnsi="Arial" w:cs="Arial"/>
          <w:sz w:val="20"/>
          <w:szCs w:val="20"/>
        </w:rPr>
        <w:t xml:space="preserve">The </w:t>
      </w:r>
      <w:r w:rsidR="00347F13" w:rsidRPr="004810B5">
        <w:rPr>
          <w:rFonts w:ascii="Arial" w:hAnsi="Arial" w:cs="Arial"/>
          <w:sz w:val="20"/>
          <w:szCs w:val="20"/>
        </w:rPr>
        <w:t>model</w:t>
      </w:r>
      <w:r w:rsidR="00C21A4A">
        <w:rPr>
          <w:rFonts w:ascii="Arial" w:hAnsi="Arial" w:cs="Arial"/>
          <w:sz w:val="20"/>
          <w:szCs w:val="20"/>
        </w:rPr>
        <w:t>s</w:t>
      </w:r>
      <w:r w:rsidR="00347F13" w:rsidRPr="004810B5">
        <w:rPr>
          <w:rFonts w:ascii="Arial" w:hAnsi="Arial" w:cs="Arial"/>
          <w:sz w:val="20"/>
          <w:szCs w:val="20"/>
        </w:rPr>
        <w:t xml:space="preserve"> and</w:t>
      </w:r>
      <w:r w:rsidR="00F919F1" w:rsidRPr="004810B5">
        <w:rPr>
          <w:rFonts w:ascii="Arial" w:hAnsi="Arial" w:cs="Arial"/>
          <w:sz w:val="20"/>
          <w:szCs w:val="20"/>
        </w:rPr>
        <w:t xml:space="preserve"> results are in the </w:t>
      </w:r>
      <w:r w:rsidR="003C0B10">
        <w:rPr>
          <w:rFonts w:ascii="Arial" w:hAnsi="Arial" w:cs="Arial"/>
          <w:sz w:val="20"/>
          <w:szCs w:val="20"/>
        </w:rPr>
        <w:t xml:space="preserve">bottom sections of </w:t>
      </w:r>
      <w:bookmarkStart w:id="0" w:name="_GoBack"/>
      <w:bookmarkEnd w:id="0"/>
      <w:r w:rsidR="00EB7201" w:rsidRPr="004810B5">
        <w:rPr>
          <w:rFonts w:ascii="Arial" w:hAnsi="Arial" w:cs="Arial"/>
          <w:sz w:val="20"/>
          <w:szCs w:val="20"/>
        </w:rPr>
        <w:t>TM2017Fall_5followup.html</w:t>
      </w:r>
      <w:r w:rsidR="00D411BA" w:rsidRPr="004810B5">
        <w:rPr>
          <w:rFonts w:ascii="Arial" w:hAnsi="Arial" w:cs="Arial"/>
          <w:sz w:val="20"/>
          <w:szCs w:val="20"/>
        </w:rPr>
        <w:t>.</w:t>
      </w:r>
      <w:r w:rsidR="0011479B" w:rsidRPr="004810B5">
        <w:rPr>
          <w:rFonts w:ascii="Arial" w:hAnsi="Arial" w:cs="Arial"/>
          <w:sz w:val="20"/>
          <w:szCs w:val="20"/>
        </w:rPr>
        <w:t xml:space="preserve"> </w:t>
      </w:r>
    </w:p>
    <w:sectPr w:rsidR="0085018B" w:rsidRPr="0048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25"/>
    <w:rsid w:val="0000174F"/>
    <w:rsid w:val="00013BC4"/>
    <w:rsid w:val="0001401B"/>
    <w:rsid w:val="00016E95"/>
    <w:rsid w:val="0002507F"/>
    <w:rsid w:val="00090669"/>
    <w:rsid w:val="00091420"/>
    <w:rsid w:val="00095AA4"/>
    <w:rsid w:val="000A072E"/>
    <w:rsid w:val="000E3B53"/>
    <w:rsid w:val="000E62D4"/>
    <w:rsid w:val="00106ECD"/>
    <w:rsid w:val="0011479B"/>
    <w:rsid w:val="0014083A"/>
    <w:rsid w:val="0016385D"/>
    <w:rsid w:val="00166521"/>
    <w:rsid w:val="001A11BF"/>
    <w:rsid w:val="001D3894"/>
    <w:rsid w:val="001E4450"/>
    <w:rsid w:val="002275B5"/>
    <w:rsid w:val="00231A90"/>
    <w:rsid w:val="00240218"/>
    <w:rsid w:val="00256252"/>
    <w:rsid w:val="00293DDA"/>
    <w:rsid w:val="002C661B"/>
    <w:rsid w:val="002C6E96"/>
    <w:rsid w:val="002D4CBC"/>
    <w:rsid w:val="0032595D"/>
    <w:rsid w:val="00347F13"/>
    <w:rsid w:val="00352CA2"/>
    <w:rsid w:val="003611B4"/>
    <w:rsid w:val="003A7D1F"/>
    <w:rsid w:val="003C0B10"/>
    <w:rsid w:val="003C4C46"/>
    <w:rsid w:val="003D3C93"/>
    <w:rsid w:val="00405291"/>
    <w:rsid w:val="004401D5"/>
    <w:rsid w:val="00442CD9"/>
    <w:rsid w:val="00444834"/>
    <w:rsid w:val="0044642C"/>
    <w:rsid w:val="00456B79"/>
    <w:rsid w:val="004810B5"/>
    <w:rsid w:val="00485778"/>
    <w:rsid w:val="004E1EBA"/>
    <w:rsid w:val="00507BCB"/>
    <w:rsid w:val="00545B0C"/>
    <w:rsid w:val="00564C0C"/>
    <w:rsid w:val="005B5195"/>
    <w:rsid w:val="00601186"/>
    <w:rsid w:val="00607F17"/>
    <w:rsid w:val="00663A7B"/>
    <w:rsid w:val="0067363F"/>
    <w:rsid w:val="0069106A"/>
    <w:rsid w:val="006F3762"/>
    <w:rsid w:val="006F7549"/>
    <w:rsid w:val="00701074"/>
    <w:rsid w:val="007E4BB1"/>
    <w:rsid w:val="008249DB"/>
    <w:rsid w:val="00840B55"/>
    <w:rsid w:val="0085018B"/>
    <w:rsid w:val="00861921"/>
    <w:rsid w:val="00864E00"/>
    <w:rsid w:val="0086682F"/>
    <w:rsid w:val="008912C3"/>
    <w:rsid w:val="008A3625"/>
    <w:rsid w:val="00925503"/>
    <w:rsid w:val="00931C07"/>
    <w:rsid w:val="00975989"/>
    <w:rsid w:val="009F7433"/>
    <w:rsid w:val="00A17C02"/>
    <w:rsid w:val="00A47F34"/>
    <w:rsid w:val="00A507D4"/>
    <w:rsid w:val="00A650BD"/>
    <w:rsid w:val="00A777BB"/>
    <w:rsid w:val="00AC0822"/>
    <w:rsid w:val="00AF6536"/>
    <w:rsid w:val="00B341F4"/>
    <w:rsid w:val="00BB468E"/>
    <w:rsid w:val="00C16484"/>
    <w:rsid w:val="00C21A4A"/>
    <w:rsid w:val="00C353CE"/>
    <w:rsid w:val="00CA4968"/>
    <w:rsid w:val="00CA555E"/>
    <w:rsid w:val="00CD78D8"/>
    <w:rsid w:val="00CF156B"/>
    <w:rsid w:val="00D36395"/>
    <w:rsid w:val="00D411BA"/>
    <w:rsid w:val="00D57228"/>
    <w:rsid w:val="00D676F9"/>
    <w:rsid w:val="00D858AD"/>
    <w:rsid w:val="00DC4682"/>
    <w:rsid w:val="00E677E6"/>
    <w:rsid w:val="00EB7201"/>
    <w:rsid w:val="00F0620D"/>
    <w:rsid w:val="00F37C42"/>
    <w:rsid w:val="00F458BD"/>
    <w:rsid w:val="00F87561"/>
    <w:rsid w:val="00F919F1"/>
    <w:rsid w:val="00F97043"/>
    <w:rsid w:val="00FA49D2"/>
    <w:rsid w:val="00FE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C6C0"/>
  <w15:chartTrackingRefBased/>
  <w15:docId w15:val="{4FA71636-CB83-4D1B-AFD0-F7945C54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9D2"/>
    <w:rPr>
      <w:b/>
      <w:bCs/>
    </w:rPr>
  </w:style>
  <w:style w:type="table" w:styleId="TableGrid">
    <w:name w:val="Table Grid"/>
    <w:basedOn w:val="TableNormal"/>
    <w:uiPriority w:val="39"/>
    <w:rsid w:val="00A4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C46"/>
    <w:rPr>
      <w:color w:val="0563C1" w:themeColor="hyperlink"/>
      <w:u w:val="single"/>
    </w:rPr>
  </w:style>
  <w:style w:type="character" w:styleId="Mention">
    <w:name w:val="Mention"/>
    <w:basedOn w:val="DefaultParagraphFont"/>
    <w:uiPriority w:val="99"/>
    <w:semiHidden/>
    <w:unhideWhenUsed/>
    <w:rsid w:val="003C4C46"/>
    <w:rPr>
      <w:color w:val="2B579A"/>
      <w:shd w:val="clear" w:color="auto" w:fill="E6E6E6"/>
    </w:rPr>
  </w:style>
  <w:style w:type="character" w:styleId="FollowedHyperlink">
    <w:name w:val="FollowedHyperlink"/>
    <w:basedOn w:val="DefaultParagraphFont"/>
    <w:uiPriority w:val="99"/>
    <w:semiHidden/>
    <w:unhideWhenUsed/>
    <w:rsid w:val="003C4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Ji,Leonardo</dc:creator>
  <cp:keywords/>
  <dc:description/>
  <cp:lastModifiedBy>Ji,Leonardo</cp:lastModifiedBy>
  <cp:revision>89</cp:revision>
  <dcterms:created xsi:type="dcterms:W3CDTF">2017-09-24T17:05:00Z</dcterms:created>
  <dcterms:modified xsi:type="dcterms:W3CDTF">2017-09-25T15:14:00Z</dcterms:modified>
</cp:coreProperties>
</file>