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jc w:val="left"/>
      </w:pPr>
      <w:r>
        <w:rPr>
          <w:rFonts w:ascii="Times New Roman" w:hAnsi="Times New Roman"/>
          <w:b/>
          <w:color w:val="000000"/>
          <w:sz w:val="32"/>
        </w:rPr>
        <w:t>Highlights</w:t>
      </w:r>
    </w:p>
    <w:p>
      <w:pPr>
        <w:spacing w:after="120"/>
        <w:ind w:left="340" w:hanging="227"/>
      </w:pPr>
      <w:r>
        <w:rPr>
          <w:rFonts w:ascii="Times New Roman" w:hAnsi="Times New Roman"/>
          <w:sz w:val="22"/>
        </w:rPr>
        <w:t>• Versioned contracts connect heterogeneous observations to six forecast models.</w:t>
      </w:r>
    </w:p>
    <w:p>
      <w:pPr>
        <w:spacing w:after="120"/>
        <w:ind w:left="340" w:hanging="227"/>
      </w:pPr>
      <w:r>
        <w:rPr>
          <w:rFonts w:ascii="Times New Roman" w:hAnsi="Times New Roman"/>
          <w:sz w:val="22"/>
        </w:rPr>
        <w:t>• Multi-model forecasts are synchronized into one project-wide future view.</w:t>
      </w:r>
    </w:p>
    <w:p>
      <w:pPr>
        <w:spacing w:after="120"/>
        <w:ind w:left="340" w:hanging="227"/>
      </w:pPr>
      <w:r>
        <w:rPr>
          <w:rFonts w:ascii="Times New Roman" w:hAnsi="Times New Roman"/>
          <w:sz w:val="22"/>
        </w:rPr>
        <w:t>• Independent checks block incomplete or corrupted forecasts before event creation.</w:t>
      </w:r>
    </w:p>
    <w:p>
      <w:pPr>
        <w:spacing w:after="120"/>
        <w:ind w:left="340" w:hanging="227"/>
      </w:pPr>
      <w:r>
        <w:rPr>
          <w:rFonts w:ascii="Times New Roman" w:hAnsi="Times New Roman"/>
          <w:sz w:val="22"/>
        </w:rPr>
        <w:t>• Formal events retain traceable links to models, inputs, forecasts, and responses.</w:t>
      </w:r>
    </w:p>
    <w:sectPr>
      <w:headerReference r:id="rId6" w:type="first"/>
      <w:footerReference r:id="rId9" w:type="first"/>
      <w:footerReference r:id="rId7" w:type="default"/>
      <w:headerReference r:id="rId5" w:type="even"/>
      <w:footerReference r:id="rId8" w:type="even"/>
      <w:pgSz w:w="12240" w:h="15840"/>
      <w:pgMar w:top="1440" w:right="1440" w:bottom="1440" w:left="1440" w:header="720" w:footer="720" w:gutter="0"/>
      <w:lnNumType w:countBy="1" w:restart="continuous"/>
      <w:cols w:space="720" w:num="1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erif CJK SC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Noto Sans CJK SC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16B311">
    <w:pPr>
      <w:pStyle w:val="11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BE21E">
    <w:pPr>
      <w:pStyle w:val="1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10DC55"/>
    <w:multiLevelType w:val="singleLevel"/>
    <w:tmpl w:val="B110DC55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BB84DFA0"/>
    <w:multiLevelType w:val="singleLevel"/>
    <w:tmpl w:val="BB84DFA0"/>
    <w:lvl w:ilvl="0" w:tentative="0">
      <w:start w:val="1"/>
      <w:numFmt w:val="lowerLetter"/>
      <w:suff w:val="space"/>
      <w:lvlText w:val="(%1)"/>
      <w:lvlJc w:val="left"/>
    </w:lvl>
  </w:abstractNum>
  <w:abstractNum w:abstractNumId="2">
    <w:nsid w:val="632D7863"/>
    <w:multiLevelType w:val="singleLevel"/>
    <w:tmpl w:val="632D786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483D"/>
    <w:rsid w:val="000161BE"/>
    <w:rsid w:val="00027B16"/>
    <w:rsid w:val="00030571"/>
    <w:rsid w:val="0003483D"/>
    <w:rsid w:val="000369CA"/>
    <w:rsid w:val="00054FA6"/>
    <w:rsid w:val="00097534"/>
    <w:rsid w:val="000C09B8"/>
    <w:rsid w:val="000C5BBC"/>
    <w:rsid w:val="000C6151"/>
    <w:rsid w:val="0012427A"/>
    <w:rsid w:val="00125E70"/>
    <w:rsid w:val="0014017D"/>
    <w:rsid w:val="00151B5A"/>
    <w:rsid w:val="001972E6"/>
    <w:rsid w:val="001C07AF"/>
    <w:rsid w:val="001E3522"/>
    <w:rsid w:val="001E633E"/>
    <w:rsid w:val="00276BFF"/>
    <w:rsid w:val="00283600"/>
    <w:rsid w:val="002A7C78"/>
    <w:rsid w:val="002B7866"/>
    <w:rsid w:val="002C3C8F"/>
    <w:rsid w:val="002C7DC9"/>
    <w:rsid w:val="002E406B"/>
    <w:rsid w:val="002F1E10"/>
    <w:rsid w:val="0030041B"/>
    <w:rsid w:val="00313A36"/>
    <w:rsid w:val="00342191"/>
    <w:rsid w:val="00356BEC"/>
    <w:rsid w:val="00370332"/>
    <w:rsid w:val="003804CD"/>
    <w:rsid w:val="00383284"/>
    <w:rsid w:val="003B2748"/>
    <w:rsid w:val="003B4D9B"/>
    <w:rsid w:val="003B7432"/>
    <w:rsid w:val="003D08D4"/>
    <w:rsid w:val="003D6136"/>
    <w:rsid w:val="003E19D6"/>
    <w:rsid w:val="003E7274"/>
    <w:rsid w:val="004051DE"/>
    <w:rsid w:val="00486F03"/>
    <w:rsid w:val="00495DE3"/>
    <w:rsid w:val="004A24C8"/>
    <w:rsid w:val="004B6E22"/>
    <w:rsid w:val="004C3682"/>
    <w:rsid w:val="004D2308"/>
    <w:rsid w:val="004E2FA5"/>
    <w:rsid w:val="00532322"/>
    <w:rsid w:val="00541E7D"/>
    <w:rsid w:val="00546153"/>
    <w:rsid w:val="00563A0B"/>
    <w:rsid w:val="0056454B"/>
    <w:rsid w:val="0057428A"/>
    <w:rsid w:val="00582E7E"/>
    <w:rsid w:val="00586C67"/>
    <w:rsid w:val="0059138E"/>
    <w:rsid w:val="005B5D90"/>
    <w:rsid w:val="005C4F03"/>
    <w:rsid w:val="005F0B17"/>
    <w:rsid w:val="00653AC5"/>
    <w:rsid w:val="00657B03"/>
    <w:rsid w:val="00657BC9"/>
    <w:rsid w:val="006B6223"/>
    <w:rsid w:val="006B7704"/>
    <w:rsid w:val="006C136B"/>
    <w:rsid w:val="006F0B96"/>
    <w:rsid w:val="00705BAB"/>
    <w:rsid w:val="007526E3"/>
    <w:rsid w:val="0079770B"/>
    <w:rsid w:val="007A0305"/>
    <w:rsid w:val="007A2F35"/>
    <w:rsid w:val="007A5754"/>
    <w:rsid w:val="007B1531"/>
    <w:rsid w:val="007D4E77"/>
    <w:rsid w:val="007D5B5E"/>
    <w:rsid w:val="00804309"/>
    <w:rsid w:val="008264DE"/>
    <w:rsid w:val="00830072"/>
    <w:rsid w:val="008345AF"/>
    <w:rsid w:val="00852F6B"/>
    <w:rsid w:val="00862129"/>
    <w:rsid w:val="00864E23"/>
    <w:rsid w:val="00870D55"/>
    <w:rsid w:val="00876C0A"/>
    <w:rsid w:val="00881534"/>
    <w:rsid w:val="00883C55"/>
    <w:rsid w:val="008941E0"/>
    <w:rsid w:val="008B083B"/>
    <w:rsid w:val="008E3FC5"/>
    <w:rsid w:val="008F38E0"/>
    <w:rsid w:val="009014B4"/>
    <w:rsid w:val="00927C4D"/>
    <w:rsid w:val="009434A7"/>
    <w:rsid w:val="00976A1C"/>
    <w:rsid w:val="0098116E"/>
    <w:rsid w:val="009B279E"/>
    <w:rsid w:val="009C1B13"/>
    <w:rsid w:val="009C765C"/>
    <w:rsid w:val="00A15F71"/>
    <w:rsid w:val="00A202E8"/>
    <w:rsid w:val="00A31866"/>
    <w:rsid w:val="00A36DAC"/>
    <w:rsid w:val="00A43006"/>
    <w:rsid w:val="00A45D84"/>
    <w:rsid w:val="00A46948"/>
    <w:rsid w:val="00A51119"/>
    <w:rsid w:val="00A76685"/>
    <w:rsid w:val="00A80EB1"/>
    <w:rsid w:val="00A97BBA"/>
    <w:rsid w:val="00A97D71"/>
    <w:rsid w:val="00AB5093"/>
    <w:rsid w:val="00AC64DD"/>
    <w:rsid w:val="00AD0AD8"/>
    <w:rsid w:val="00B030A9"/>
    <w:rsid w:val="00B05E7A"/>
    <w:rsid w:val="00B119E5"/>
    <w:rsid w:val="00B40A22"/>
    <w:rsid w:val="00B47DF4"/>
    <w:rsid w:val="00B80047"/>
    <w:rsid w:val="00B8795C"/>
    <w:rsid w:val="00B97E6E"/>
    <w:rsid w:val="00BA3D04"/>
    <w:rsid w:val="00BA6FA1"/>
    <w:rsid w:val="00BB3F8B"/>
    <w:rsid w:val="00BC74C3"/>
    <w:rsid w:val="00BD6C94"/>
    <w:rsid w:val="00BF11B2"/>
    <w:rsid w:val="00C11150"/>
    <w:rsid w:val="00C14245"/>
    <w:rsid w:val="00C35B86"/>
    <w:rsid w:val="00C41F60"/>
    <w:rsid w:val="00C74DC6"/>
    <w:rsid w:val="00CC784D"/>
    <w:rsid w:val="00CE059D"/>
    <w:rsid w:val="00CE19F0"/>
    <w:rsid w:val="00CE3620"/>
    <w:rsid w:val="00CF54CB"/>
    <w:rsid w:val="00D45277"/>
    <w:rsid w:val="00D53AC3"/>
    <w:rsid w:val="00D64224"/>
    <w:rsid w:val="00D6575B"/>
    <w:rsid w:val="00D82B72"/>
    <w:rsid w:val="00DB7A01"/>
    <w:rsid w:val="00DD6313"/>
    <w:rsid w:val="00DD67E2"/>
    <w:rsid w:val="00DE2B25"/>
    <w:rsid w:val="00E4682C"/>
    <w:rsid w:val="00E71895"/>
    <w:rsid w:val="00EE6A0C"/>
    <w:rsid w:val="00F07FA3"/>
    <w:rsid w:val="00F24B55"/>
    <w:rsid w:val="00F316C1"/>
    <w:rsid w:val="00F47A9F"/>
    <w:rsid w:val="00F55829"/>
    <w:rsid w:val="00F90F06"/>
    <w:rsid w:val="00F95C39"/>
    <w:rsid w:val="00FC4EE1"/>
    <w:rsid w:val="00FC6B88"/>
    <w:rsid w:val="00FD02E3"/>
    <w:rsid w:val="00FE615A"/>
    <w:rsid w:val="00FE651A"/>
    <w:rsid w:val="00FF4CFD"/>
    <w:rsid w:val="00FF6914"/>
    <w:rsid w:val="02F0530D"/>
    <w:rsid w:val="03004097"/>
    <w:rsid w:val="04561A95"/>
    <w:rsid w:val="049802FF"/>
    <w:rsid w:val="054F5640"/>
    <w:rsid w:val="05DD6BAF"/>
    <w:rsid w:val="06761D63"/>
    <w:rsid w:val="07943E1E"/>
    <w:rsid w:val="08204893"/>
    <w:rsid w:val="091D0DD3"/>
    <w:rsid w:val="0C811679"/>
    <w:rsid w:val="0EB43F87"/>
    <w:rsid w:val="12555A81"/>
    <w:rsid w:val="12E017EF"/>
    <w:rsid w:val="17626C76"/>
    <w:rsid w:val="1824217E"/>
    <w:rsid w:val="185D03D3"/>
    <w:rsid w:val="1A6B3DC1"/>
    <w:rsid w:val="1DDB0DE6"/>
    <w:rsid w:val="1E8A53A7"/>
    <w:rsid w:val="1F652A9E"/>
    <w:rsid w:val="23160915"/>
    <w:rsid w:val="23C640E9"/>
    <w:rsid w:val="25097E9D"/>
    <w:rsid w:val="25317C88"/>
    <w:rsid w:val="2899001E"/>
    <w:rsid w:val="2B966A97"/>
    <w:rsid w:val="2C46226B"/>
    <w:rsid w:val="2EEE392F"/>
    <w:rsid w:val="332B3F69"/>
    <w:rsid w:val="33824B0B"/>
    <w:rsid w:val="34CC6CA9"/>
    <w:rsid w:val="36010FB1"/>
    <w:rsid w:val="36D347F2"/>
    <w:rsid w:val="37AB1B1C"/>
    <w:rsid w:val="37CE2EF0"/>
    <w:rsid w:val="3810372D"/>
    <w:rsid w:val="3BF014E4"/>
    <w:rsid w:val="3D9D5A63"/>
    <w:rsid w:val="40243B8A"/>
    <w:rsid w:val="405745EF"/>
    <w:rsid w:val="41564446"/>
    <w:rsid w:val="4420298E"/>
    <w:rsid w:val="47FC5894"/>
    <w:rsid w:val="4C576636"/>
    <w:rsid w:val="4FD74E04"/>
    <w:rsid w:val="506348EA"/>
    <w:rsid w:val="518829CB"/>
    <w:rsid w:val="523A5B1F"/>
    <w:rsid w:val="560426CB"/>
    <w:rsid w:val="5D5418FE"/>
    <w:rsid w:val="60B8658C"/>
    <w:rsid w:val="63A44570"/>
    <w:rsid w:val="652B6A8A"/>
    <w:rsid w:val="65F77B57"/>
    <w:rsid w:val="67290FE2"/>
    <w:rsid w:val="68B7181F"/>
    <w:rsid w:val="6A272315"/>
    <w:rsid w:val="6DE211D7"/>
    <w:rsid w:val="6F72024E"/>
    <w:rsid w:val="70BA3C5B"/>
    <w:rsid w:val="716F713B"/>
    <w:rsid w:val="72E5035E"/>
    <w:rsid w:val="731735E6"/>
    <w:rsid w:val="73CE5EA3"/>
    <w:rsid w:val="789C4E21"/>
    <w:rsid w:val="79A436FA"/>
    <w:rsid w:val="7CF76237"/>
    <w:rsid w:val="7D597C87"/>
    <w:rsid w:val="7EBC7738"/>
    <w:rsid w:val="7FFD4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qFormat="1"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83" w:lineRule="auto"/>
    </w:pPr>
    <w:rPr>
      <w:rFonts w:ascii="Times New Roman" w:hAnsi="Times New Roman" w:eastAsia="Times New Roman" w:cs="Calibri"/>
      <w:color w:val="000000"/>
      <w:sz w:val="22"/>
      <w:lang w:val="en-GB" w:eastAsia="en-GB" w:bidi="ar-SA"/>
    </w:rPr>
  </w:style>
  <w:style w:type="paragraph" w:styleId="2">
    <w:name w:val="heading 1"/>
    <w:basedOn w:val="1"/>
    <w:next w:val="1"/>
    <w:link w:val="35"/>
    <w:qFormat/>
    <w:uiPriority w:val="0"/>
    <w:pPr>
      <w:keepNext/>
      <w:keepLines/>
      <w:spacing w:before="480" w:after="0"/>
      <w:outlineLvl w:val="0"/>
    </w:pPr>
    <w:rPr>
      <w:rFonts w:ascii="Times New Roman" w:hAnsi="Times New Roman" w:eastAsia="Noto Sans CJK SC" w:cs="Cambria"/>
      <w:b/>
      <w:sz w:val="28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00" w:after="0"/>
      <w:outlineLvl w:val="1"/>
    </w:pPr>
    <w:rPr>
      <w:rFonts w:ascii="Times New Roman" w:hAnsi="Times New Roman" w:eastAsia="Noto Sans CJK SC" w:cs="Cambria"/>
      <w:b/>
      <w:sz w:val="26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00" w:after="0" w:line="271" w:lineRule="auto"/>
      <w:outlineLvl w:val="2"/>
    </w:pPr>
    <w:rPr>
      <w:rFonts w:ascii="Times New Roman" w:hAnsi="Times New Roman" w:eastAsia="Noto Sans CJK SC" w:cs="Cambria"/>
      <w:b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00" w:after="0"/>
      <w:outlineLvl w:val="3"/>
    </w:pPr>
    <w:rPr>
      <w:rFonts w:ascii="Cambria" w:hAnsi="Cambria" w:eastAsia="Cambria" w:cs="Cambria"/>
      <w:b/>
      <w:i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00" w:after="0"/>
      <w:outlineLvl w:val="4"/>
    </w:pPr>
    <w:rPr>
      <w:rFonts w:ascii="Cambria" w:hAnsi="Cambria" w:eastAsia="Cambria" w:cs="Cambria"/>
      <w:b/>
    </w:rPr>
  </w:style>
  <w:style w:type="paragraph" w:styleId="7">
    <w:name w:val="heading 6"/>
    <w:basedOn w:val="1"/>
    <w:next w:val="1"/>
    <w:qFormat/>
    <w:uiPriority w:val="0"/>
    <w:pPr>
      <w:keepNext/>
      <w:keepLines/>
      <w:spacing w:after="0" w:line="271" w:lineRule="auto"/>
      <w:outlineLvl w:val="5"/>
    </w:pPr>
    <w:rPr>
      <w:rFonts w:ascii="Cambria" w:hAnsi="Cambria" w:eastAsia="Cambria" w:cs="Cambria"/>
      <w:b/>
      <w:i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annotation text"/>
    <w:basedOn w:val="1"/>
    <w:link w:val="29"/>
    <w:unhideWhenUsed/>
    <w:qFormat/>
    <w:uiPriority w:val="99"/>
    <w:pPr>
      <w:spacing w:line="240" w:lineRule="auto"/>
    </w:pPr>
    <w:rPr>
      <w:sz w:val="20"/>
    </w:rPr>
  </w:style>
  <w:style w:type="paragraph" w:styleId="9">
    <w:name w:val="Balloon Text"/>
    <w:basedOn w:val="1"/>
    <w:link w:val="34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0">
    <w:name w:val="footer"/>
    <w:basedOn w:val="1"/>
    <w:link w:val="2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1">
    <w:name w:val="header"/>
    <w:basedOn w:val="1"/>
    <w:link w:val="2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2">
    <w:name w:val="Subtitle"/>
    <w:basedOn w:val="1"/>
    <w:next w:val="1"/>
    <w:qFormat/>
    <w:uiPriority w:val="0"/>
    <w:pPr>
      <w:keepNext/>
      <w:keepLines/>
      <w:spacing w:after="600"/>
    </w:pPr>
    <w:rPr>
      <w:rFonts w:ascii="Cambria" w:hAnsi="Cambria" w:eastAsia="Cambria" w:cs="Cambria"/>
      <w:i/>
      <w:color w:val="666666"/>
      <w:sz w:val="24"/>
    </w:rPr>
  </w:style>
  <w:style w:type="paragraph" w:styleId="13">
    <w:name w:val="Title"/>
    <w:basedOn w:val="1"/>
    <w:next w:val="1"/>
    <w:qFormat/>
    <w:uiPriority w:val="0"/>
    <w:pPr>
      <w:keepNext/>
      <w:keepLines/>
      <w:spacing w:line="240" w:lineRule="auto"/>
    </w:pPr>
    <w:rPr>
      <w:rFonts w:ascii="Cambria" w:hAnsi="Cambria" w:eastAsia="Cambria" w:cs="Cambria"/>
      <w:sz w:val="52"/>
    </w:rPr>
  </w:style>
  <w:style w:type="paragraph" w:styleId="14">
    <w:name w:val="annotation subject"/>
    <w:basedOn w:val="8"/>
    <w:next w:val="8"/>
    <w:link w:val="30"/>
    <w:semiHidden/>
    <w:unhideWhenUsed/>
    <w:qFormat/>
    <w:uiPriority w:val="99"/>
    <w:rPr>
      <w:b/>
      <w:bCs/>
    </w:rPr>
  </w:style>
  <w:style w:type="table" w:styleId="16">
    <w:name w:val="Table Grid"/>
    <w:basedOn w:val="1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22"/>
    <w:rPr>
      <w:b/>
      <w:bCs/>
    </w:rPr>
  </w:style>
  <w:style w:type="character" w:styleId="19">
    <w:name w:val="FollowedHyperlink"/>
    <w:basedOn w:val="17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20">
    <w:name w:val="line number"/>
    <w:basedOn w:val="17"/>
    <w:semiHidden/>
    <w:unhideWhenUsed/>
    <w:qFormat/>
    <w:uiPriority w:val="99"/>
  </w:style>
  <w:style w:type="character" w:styleId="21">
    <w:name w:val="Hyperlink"/>
    <w:basedOn w:val="17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basedOn w:val="17"/>
    <w:semiHidden/>
    <w:unhideWhenUsed/>
    <w:qFormat/>
    <w:uiPriority w:val="99"/>
    <w:rPr>
      <w:sz w:val="16"/>
      <w:szCs w:val="16"/>
    </w:rPr>
  </w:style>
  <w:style w:type="table" w:customStyle="1" w:styleId="23">
    <w:name w:val="_Style 11"/>
    <w:basedOn w:val="15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4">
    <w:name w:val="_Style 12"/>
    <w:basedOn w:val="15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character" w:customStyle="1" w:styleId="25">
    <w:name w:val="Header Char"/>
    <w:basedOn w:val="17"/>
    <w:link w:val="11"/>
    <w:qFormat/>
    <w:uiPriority w:val="99"/>
  </w:style>
  <w:style w:type="character" w:customStyle="1" w:styleId="26">
    <w:name w:val="Footer Char"/>
    <w:basedOn w:val="17"/>
    <w:link w:val="10"/>
    <w:qFormat/>
    <w:uiPriority w:val="99"/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character" w:customStyle="1" w:styleId="28">
    <w:name w:val="Unresolved Mention"/>
    <w:basedOn w:val="17"/>
    <w:semiHidden/>
    <w:unhideWhenUsed/>
    <w:qFormat/>
    <w:uiPriority w:val="99"/>
    <w:rPr>
      <w:color w:val="808080"/>
      <w:shd w:val="clear" w:color="auto" w:fill="E6E6E6"/>
    </w:rPr>
  </w:style>
  <w:style w:type="character" w:customStyle="1" w:styleId="29">
    <w:name w:val="Comment Text Char"/>
    <w:basedOn w:val="17"/>
    <w:link w:val="8"/>
    <w:qFormat/>
    <w:uiPriority w:val="99"/>
    <w:rPr>
      <w:sz w:val="20"/>
    </w:rPr>
  </w:style>
  <w:style w:type="character" w:customStyle="1" w:styleId="30">
    <w:name w:val="Comment Subject Char"/>
    <w:basedOn w:val="29"/>
    <w:link w:val="14"/>
    <w:semiHidden/>
    <w:qFormat/>
    <w:uiPriority w:val="99"/>
    <w:rPr>
      <w:b/>
      <w:bCs/>
      <w:sz w:val="20"/>
    </w:rPr>
  </w:style>
  <w:style w:type="character" w:customStyle="1" w:styleId="31">
    <w:name w:val="Hyperlink.1"/>
    <w:basedOn w:val="17"/>
    <w:qFormat/>
    <w:uiPriority w:val="0"/>
    <w:rPr>
      <w:color w:val="0070C0"/>
      <w:u w:val="single" w:color="0070C0"/>
    </w:rPr>
  </w:style>
  <w:style w:type="paragraph" w:customStyle="1" w:styleId="32">
    <w:name w:val="Body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after="80" w:line="283" w:lineRule="auto"/>
    </w:pPr>
    <w:rPr>
      <w:rFonts w:ascii="Times New Roman" w:hAnsi="Times New Roman" w:eastAsia="Noto Serif CJK SC" w:cs="Calibri"/>
      <w:color w:val="000000"/>
      <w:sz w:val="20"/>
      <w:szCs w:val="22"/>
      <w:u w:color="000000"/>
      <w:lang w:val="it-IT" w:eastAsia="en-GB" w:bidi="ar-SA"/>
    </w:rPr>
  </w:style>
  <w:style w:type="paragraph" w:customStyle="1" w:styleId="33">
    <w:name w:val="Revision"/>
    <w:hidden/>
    <w:semiHidden/>
    <w:qFormat/>
    <w:uiPriority w:val="99"/>
    <w:pPr>
      <w:spacing w:after="0" w:line="240" w:lineRule="auto"/>
    </w:pPr>
    <w:rPr>
      <w:rFonts w:ascii="Calibri" w:hAnsi="Calibri" w:eastAsia="Calibri" w:cs="Calibri"/>
      <w:color w:val="000000"/>
      <w:sz w:val="22"/>
      <w:lang w:val="en-GB" w:eastAsia="en-GB" w:bidi="ar-SA"/>
    </w:rPr>
  </w:style>
  <w:style w:type="character" w:customStyle="1" w:styleId="34">
    <w:name w:val="Balloon Text Char"/>
    <w:basedOn w:val="17"/>
    <w:link w:val="9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35">
    <w:name w:val="Heading 1 Char"/>
    <w:basedOn w:val="17"/>
    <w:link w:val="2"/>
    <w:qFormat/>
    <w:uiPriority w:val="0"/>
    <w:rPr>
      <w:rFonts w:ascii="Cambria" w:hAnsi="Cambria" w:eastAsia="Cambria" w:cs="Cambria"/>
      <w:b/>
      <w:sz w:val="2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3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numbering" Target="numbering.xml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e5825df-219d-48cd-a3d8-675071734261" xsi:nil="true"/>
    <lcf76f155ced4ddcb4097134ff3c332f xmlns="107529c1-d713-4f0e-ac3b-26a1b8ac1f5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DECEA3369C3444EA1910F4AC146ED1E" ma:contentTypeVersion="14" ma:contentTypeDescription="Create a new document." ma:contentTypeScope="" ma:versionID="a9ee72afbcdccb000ad1287998820c0e">
  <xsd:schema xmlns:xsd="http://www.w3.org/2001/XMLSchema" xmlns:xs="http://www.w3.org/2001/XMLSchema" xmlns:p="http://schemas.microsoft.com/office/2006/metadata/properties" xmlns:ns2="107529c1-d713-4f0e-ac3b-26a1b8ac1f57" xmlns:ns3="de5825df-219d-48cd-a3d8-675071734261" targetNamespace="http://schemas.microsoft.com/office/2006/metadata/properties" ma:root="true" ma:fieldsID="5c59aeac55ba7f0c2c054fe85451db52" ns2:_="" ns3:_="">
    <xsd:import namespace="107529c1-d713-4f0e-ac3b-26a1b8ac1f57"/>
    <xsd:import namespace="de5825df-219d-48cd-a3d8-6750717342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529c1-d713-4f0e-ac3b-26a1b8ac1f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14c6e9a-4c33-454e-8dc9-9e27271d2f4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5825df-219d-48cd-a3d8-675071734261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b7f99fb-457d-4ac3-a95e-8b5438f4c5ef}" ma:internalName="TaxCatchAll" ma:showField="CatchAllData" ma:web="de5825df-219d-48cd-a3d8-6750717342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DD8FC7-380E-48ED-9ED0-155BB80A9642}">
  <ds:schemaRefs/>
</ds:datastoreItem>
</file>

<file path=customXml/itemProps2.xml><?xml version="1.0" encoding="utf-8"?>
<ds:datastoreItem xmlns:ds="http://schemas.openxmlformats.org/officeDocument/2006/customXml" ds:itemID="{454CE2F2-156C-475F-A676-FBCD4F2B923D}">
  <ds:schemaRefs/>
</ds:datastoreItem>
</file>

<file path=customXml/itemProps3.xml><?xml version="1.0" encoding="utf-8"?>
<ds:datastoreItem xmlns:ds="http://schemas.openxmlformats.org/officeDocument/2006/customXml" ds:itemID="{32D3166B-69DD-4491-A94A-E61954D8CFA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Reed Elsevier</Company>
  <Pages>13</Pages>
  <Words>3912</Words>
  <Characters>26353</Characters>
  <Lines>57</Lines>
  <Paragraphs>16</Paragraphs>
  <TotalTime>383</TotalTime>
  <ScaleCrop>false</ScaleCrop>
  <LinksUpToDate>false</LinksUpToDate>
  <CharactersWithSpaces>30092</CharactersWithSpaces>
  <Application>WPS Office_12.1.0.26895_F1E327BC-269C-435d-A152-05C5408002CA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2026-03-30T10:33:00Z</dcterms:created>
  <dc:creator>Ji'an Liao; Zifa Wang; Dengke Zhao; Jianming Wang; Zhaoyan Li; Siran Yang</dc:creator>
  <dc:description>Chinese draft prepared using SoftwareX Original Software Publication template v6.</dc:description>
  <cp:keywords>structural health monitoring; heterogeneous data; event management; reproducible research software</cp:keywords>
  <cp:lastModifiedBy>NLFDZ</cp:lastModifiedBy>
  <dcterms:modified xsi:type="dcterms:W3CDTF">2026-07-26T09:43:18Z</dcterms:modified>
  <dc:subject>SoftwareX revised manuscript highlights</dc:subject>
  <dc:title>Highlights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9ac42a-3eb4-4074-b885-aea26bd6241e_Enabled">
    <vt:lpwstr>true</vt:lpwstr>
  </property>
  <property fmtid="{D5CDD505-2E9C-101B-9397-08002B2CF9AE}" pid="3" name="MSIP_Label_549ac42a-3eb4-4074-b885-aea26bd6241e_SetDate">
    <vt:lpwstr>2021-06-24T09:41:12Z</vt:lpwstr>
  </property>
  <property fmtid="{D5CDD505-2E9C-101B-9397-08002B2CF9AE}" pid="4" name="MSIP_Label_549ac42a-3eb4-4074-b885-aea26bd6241e_Method">
    <vt:lpwstr>Standard</vt:lpwstr>
  </property>
  <property fmtid="{D5CDD505-2E9C-101B-9397-08002B2CF9AE}" pid="5" name="MSIP_Label_549ac42a-3eb4-4074-b885-aea26bd6241e_Name">
    <vt:lpwstr>General Business</vt:lpwstr>
  </property>
  <property fmtid="{D5CDD505-2E9C-101B-9397-08002B2CF9AE}" pid="6" name="MSIP_Label_549ac42a-3eb4-4074-b885-aea26bd6241e_SiteId">
    <vt:lpwstr>9274ee3f-9425-4109-a27f-9fb15c10675d</vt:lpwstr>
  </property>
  <property fmtid="{D5CDD505-2E9C-101B-9397-08002B2CF9AE}" pid="7" name="MSIP_Label_549ac42a-3eb4-4074-b885-aea26bd6241e_ActionId">
    <vt:lpwstr>32486f40-595f-451f-98c6-1d379cf4ab27</vt:lpwstr>
  </property>
  <property fmtid="{D5CDD505-2E9C-101B-9397-08002B2CF9AE}" pid="8" name="MSIP_Label_549ac42a-3eb4-4074-b885-aea26bd6241e_ContentBits">
    <vt:lpwstr>0</vt:lpwstr>
  </property>
  <property fmtid="{D5CDD505-2E9C-101B-9397-08002B2CF9AE}" pid="9" name="ContentTypeId">
    <vt:lpwstr>0x0101005DECEA3369C3444EA1910F4AC146ED1E</vt:lpwstr>
  </property>
  <property fmtid="{D5CDD505-2E9C-101B-9397-08002B2CF9AE}" pid="10" name="MediaServiceImageTags">
    <vt:lpwstr/>
  </property>
  <property fmtid="{D5CDD505-2E9C-101B-9397-08002B2CF9AE}" pid="11" name="KSOTemplateDocerSaveRecord">
    <vt:lpwstr>eyJoZGlkIjoiY2NmYThjYjgzYmNmNDA3YjY1N2ViNTcyZmJiMzc2ODIiLCJ1c2VySWQiOiI1MTQxNTk2NjYifQ==</vt:lpwstr>
  </property>
  <property fmtid="{D5CDD505-2E9C-101B-9397-08002B2CF9AE}" pid="12" name="KSOProductBuildVer">
    <vt:lpwstr>2052-12.1.0.26895</vt:lpwstr>
  </property>
  <property fmtid="{D5CDD505-2E9C-101B-9397-08002B2CF9AE}" pid="13" name="ICV">
    <vt:lpwstr>D90C0BAB9A6847E396D16D7481D42455_12</vt:lpwstr>
  </property>
</Properties>
</file>