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873" w:rsidRPr="00772EA4" w:rsidRDefault="007F7873" w:rsidP="00772EA4">
      <w:pPr>
        <w:spacing w:after="0" w:line="360" w:lineRule="auto"/>
        <w:jc w:val="both"/>
        <w:rPr>
          <w:b/>
          <w:sz w:val="24"/>
          <w:szCs w:val="24"/>
        </w:rPr>
      </w:pPr>
      <w:r w:rsidRPr="00772EA4">
        <w:rPr>
          <w:b/>
          <w:sz w:val="24"/>
          <w:szCs w:val="24"/>
        </w:rPr>
        <w:t>The apple REFPOP - a reference population for genomics-assisted breeding in apple</w:t>
      </w:r>
    </w:p>
    <w:p w:rsidR="007F7873" w:rsidRPr="00772EA4" w:rsidRDefault="007F7873" w:rsidP="00772EA4">
      <w:pPr>
        <w:spacing w:after="0" w:line="360" w:lineRule="auto"/>
        <w:jc w:val="both"/>
        <w:rPr>
          <w:b/>
        </w:rPr>
      </w:pPr>
    </w:p>
    <w:p w:rsidR="0051309C" w:rsidRDefault="007F7873" w:rsidP="00772EA4">
      <w:pPr>
        <w:spacing w:after="0" w:line="360" w:lineRule="auto"/>
        <w:jc w:val="both"/>
        <w:rPr>
          <w:rFonts w:cstheme="minorHAnsi"/>
        </w:rPr>
      </w:pPr>
      <w:r w:rsidRPr="00772EA4">
        <w:rPr>
          <w:rFonts w:cstheme="minorHAnsi"/>
        </w:rPr>
        <w:t>Michaela</w:t>
      </w:r>
      <w:r w:rsidR="007A34C3">
        <w:rPr>
          <w:rFonts w:cstheme="minorHAnsi"/>
        </w:rPr>
        <w:t xml:space="preserve"> </w:t>
      </w:r>
      <w:r w:rsidR="007A34C3" w:rsidRPr="00772EA4">
        <w:rPr>
          <w:rFonts w:cstheme="minorHAnsi"/>
        </w:rPr>
        <w:t>Jung</w:t>
      </w:r>
      <w:r w:rsidRPr="00772EA4">
        <w:rPr>
          <w:rFonts w:cstheme="minorHAnsi"/>
        </w:rPr>
        <w:t>,</w:t>
      </w:r>
      <w:r w:rsidRPr="00772EA4">
        <w:rPr>
          <w:rFonts w:cstheme="minorHAnsi"/>
        </w:rPr>
        <w:t xml:space="preserve"> </w:t>
      </w:r>
      <w:proofErr w:type="spellStart"/>
      <w:r w:rsidRPr="00772EA4">
        <w:rPr>
          <w:rFonts w:cstheme="minorHAnsi"/>
        </w:rPr>
        <w:t>Morgane</w:t>
      </w:r>
      <w:proofErr w:type="spellEnd"/>
      <w:r w:rsidR="007A34C3">
        <w:rPr>
          <w:rFonts w:cstheme="minorHAnsi"/>
        </w:rPr>
        <w:t xml:space="preserve"> </w:t>
      </w:r>
      <w:r w:rsidR="007A34C3" w:rsidRPr="00772EA4">
        <w:rPr>
          <w:rFonts w:cstheme="minorHAnsi"/>
        </w:rPr>
        <w:t>Roth</w:t>
      </w:r>
      <w:r w:rsidRPr="00772EA4">
        <w:rPr>
          <w:rFonts w:cstheme="minorHAnsi"/>
        </w:rPr>
        <w:t>,</w:t>
      </w:r>
      <w:r w:rsidRPr="00772EA4">
        <w:rPr>
          <w:rFonts w:cstheme="minorHAnsi"/>
        </w:rPr>
        <w:t xml:space="preserve"> Maria José</w:t>
      </w:r>
      <w:r w:rsidR="007A34C3">
        <w:rPr>
          <w:rFonts w:cstheme="minorHAnsi"/>
        </w:rPr>
        <w:t xml:space="preserve"> </w:t>
      </w:r>
      <w:proofErr w:type="spellStart"/>
      <w:r w:rsidR="007A34C3" w:rsidRPr="00772EA4">
        <w:rPr>
          <w:rFonts w:cstheme="minorHAnsi"/>
        </w:rPr>
        <w:t>Aranzana</w:t>
      </w:r>
      <w:proofErr w:type="spellEnd"/>
      <w:r w:rsidRPr="00772EA4">
        <w:rPr>
          <w:rFonts w:cstheme="minorHAnsi"/>
        </w:rPr>
        <w:t>,</w:t>
      </w:r>
      <w:r w:rsidRPr="00772EA4">
        <w:rPr>
          <w:rFonts w:cstheme="minorHAnsi"/>
        </w:rPr>
        <w:t xml:space="preserve"> Annemarie</w:t>
      </w:r>
      <w:r w:rsidR="007A34C3">
        <w:rPr>
          <w:rFonts w:cstheme="minorHAnsi"/>
        </w:rPr>
        <w:t xml:space="preserve"> </w:t>
      </w:r>
      <w:proofErr w:type="spellStart"/>
      <w:r w:rsidR="007A34C3" w:rsidRPr="00772EA4">
        <w:rPr>
          <w:rFonts w:cstheme="minorHAnsi"/>
        </w:rPr>
        <w:t>Auwerkerken</w:t>
      </w:r>
      <w:proofErr w:type="spellEnd"/>
      <w:r w:rsidRPr="00772EA4">
        <w:rPr>
          <w:rFonts w:cstheme="minorHAnsi"/>
        </w:rPr>
        <w:t>,</w:t>
      </w:r>
      <w:r w:rsidRPr="00772EA4">
        <w:rPr>
          <w:rFonts w:cstheme="minorHAnsi"/>
        </w:rPr>
        <w:t xml:space="preserve"> Marco</w:t>
      </w:r>
      <w:r w:rsidR="007A34C3">
        <w:rPr>
          <w:rFonts w:cstheme="minorHAnsi"/>
        </w:rPr>
        <w:t xml:space="preserve"> </w:t>
      </w:r>
      <w:proofErr w:type="spellStart"/>
      <w:r w:rsidR="007A34C3" w:rsidRPr="00772EA4">
        <w:rPr>
          <w:rFonts w:cstheme="minorHAnsi"/>
        </w:rPr>
        <w:t>Bink</w:t>
      </w:r>
      <w:proofErr w:type="spellEnd"/>
      <w:r w:rsidRPr="00772EA4">
        <w:rPr>
          <w:rFonts w:cstheme="minorHAnsi"/>
        </w:rPr>
        <w:t>,</w:t>
      </w:r>
      <w:r w:rsidRPr="00772EA4">
        <w:rPr>
          <w:rFonts w:cstheme="minorHAnsi"/>
        </w:rPr>
        <w:t xml:space="preserve"> Caroline</w:t>
      </w:r>
      <w:r w:rsidR="007A34C3">
        <w:rPr>
          <w:rFonts w:cstheme="minorHAnsi"/>
        </w:rPr>
        <w:t xml:space="preserve"> </w:t>
      </w:r>
      <w:proofErr w:type="spellStart"/>
      <w:r w:rsidR="007A34C3" w:rsidRPr="00772EA4">
        <w:rPr>
          <w:rFonts w:cstheme="minorHAnsi"/>
        </w:rPr>
        <w:t>Denancé</w:t>
      </w:r>
      <w:proofErr w:type="spellEnd"/>
      <w:r w:rsidRPr="00772EA4">
        <w:rPr>
          <w:rFonts w:cstheme="minorHAnsi"/>
        </w:rPr>
        <w:t>,</w:t>
      </w:r>
      <w:r w:rsidRPr="00772EA4">
        <w:rPr>
          <w:rFonts w:cstheme="minorHAnsi"/>
        </w:rPr>
        <w:t xml:space="preserve"> Christian</w:t>
      </w:r>
      <w:r w:rsidR="007A34C3">
        <w:rPr>
          <w:rFonts w:cstheme="minorHAnsi"/>
        </w:rPr>
        <w:t xml:space="preserve"> </w:t>
      </w:r>
      <w:proofErr w:type="spellStart"/>
      <w:r w:rsidR="007A34C3" w:rsidRPr="00772EA4">
        <w:rPr>
          <w:rFonts w:cstheme="minorHAnsi"/>
        </w:rPr>
        <w:t>Dujak</w:t>
      </w:r>
      <w:proofErr w:type="spellEnd"/>
      <w:r w:rsidRPr="00772EA4">
        <w:rPr>
          <w:rFonts w:cstheme="minorHAnsi"/>
        </w:rPr>
        <w:t>,</w:t>
      </w:r>
      <w:r w:rsidRPr="00772EA4">
        <w:rPr>
          <w:rFonts w:cstheme="minorHAnsi"/>
        </w:rPr>
        <w:t xml:space="preserve"> Charles-Eric</w:t>
      </w:r>
      <w:r w:rsidR="007A34C3">
        <w:rPr>
          <w:rFonts w:cstheme="minorHAnsi"/>
        </w:rPr>
        <w:t xml:space="preserve"> </w:t>
      </w:r>
      <w:proofErr w:type="spellStart"/>
      <w:r w:rsidR="007A34C3" w:rsidRPr="00772EA4">
        <w:rPr>
          <w:rFonts w:cstheme="minorHAnsi"/>
        </w:rPr>
        <w:t>Durel</w:t>
      </w:r>
      <w:proofErr w:type="spellEnd"/>
      <w:r w:rsidRPr="00772EA4">
        <w:rPr>
          <w:rFonts w:cstheme="minorHAnsi"/>
        </w:rPr>
        <w:t>,</w:t>
      </w:r>
      <w:r w:rsidR="007A34C3" w:rsidRPr="00772EA4">
        <w:rPr>
          <w:rFonts w:cstheme="minorHAnsi"/>
        </w:rPr>
        <w:t xml:space="preserve"> Carolina</w:t>
      </w:r>
      <w:r w:rsidRPr="00772EA4">
        <w:rPr>
          <w:rFonts w:cstheme="minorHAnsi"/>
        </w:rPr>
        <w:t xml:space="preserve"> Font </w:t>
      </w:r>
      <w:proofErr w:type="spellStart"/>
      <w:r w:rsidRPr="00772EA4">
        <w:rPr>
          <w:rFonts w:cstheme="minorHAnsi"/>
        </w:rPr>
        <w:t>i</w:t>
      </w:r>
      <w:proofErr w:type="spellEnd"/>
      <w:r w:rsidRPr="00772EA4">
        <w:rPr>
          <w:rFonts w:cstheme="minorHAnsi"/>
        </w:rPr>
        <w:t xml:space="preserve"> </w:t>
      </w:r>
      <w:proofErr w:type="spellStart"/>
      <w:r w:rsidRPr="00772EA4">
        <w:rPr>
          <w:rFonts w:cstheme="minorHAnsi"/>
        </w:rPr>
        <w:t>Forcada</w:t>
      </w:r>
      <w:proofErr w:type="spellEnd"/>
      <w:r w:rsidRPr="00772EA4">
        <w:rPr>
          <w:rFonts w:cstheme="minorHAnsi"/>
        </w:rPr>
        <w:t>,</w:t>
      </w:r>
      <w:r w:rsidRPr="00772EA4">
        <w:rPr>
          <w:rFonts w:cs="Arial"/>
        </w:rPr>
        <w:t xml:space="preserve"> Celia M.</w:t>
      </w:r>
      <w:r w:rsidR="007A34C3">
        <w:rPr>
          <w:rFonts w:cs="Arial"/>
        </w:rPr>
        <w:t xml:space="preserve"> </w:t>
      </w:r>
      <w:proofErr w:type="spellStart"/>
      <w:r w:rsidR="007A34C3" w:rsidRPr="00772EA4">
        <w:rPr>
          <w:rFonts w:cs="Arial"/>
        </w:rPr>
        <w:t>Cantin</w:t>
      </w:r>
      <w:proofErr w:type="spellEnd"/>
      <w:r w:rsidRPr="00772EA4">
        <w:rPr>
          <w:rFonts w:cs="Arial"/>
        </w:rPr>
        <w:t xml:space="preserve">, </w:t>
      </w:r>
      <w:r w:rsidRPr="00772EA4">
        <w:rPr>
          <w:rFonts w:cstheme="minorHAnsi"/>
        </w:rPr>
        <w:t>Walter</w:t>
      </w:r>
      <w:r w:rsidR="007A34C3">
        <w:rPr>
          <w:rFonts w:cstheme="minorHAnsi"/>
        </w:rPr>
        <w:t xml:space="preserve"> </w:t>
      </w:r>
      <w:r w:rsidR="007A34C3" w:rsidRPr="00772EA4">
        <w:rPr>
          <w:rFonts w:cstheme="minorHAnsi"/>
        </w:rPr>
        <w:t>Guerra</w:t>
      </w:r>
      <w:r w:rsidRPr="00772EA4">
        <w:rPr>
          <w:rFonts w:cstheme="minorHAnsi"/>
        </w:rPr>
        <w:t>,</w:t>
      </w:r>
      <w:r w:rsidRPr="00772EA4">
        <w:rPr>
          <w:rFonts w:cstheme="minorHAnsi"/>
        </w:rPr>
        <w:t xml:space="preserve"> Nicholas P.</w:t>
      </w:r>
      <w:r w:rsidR="007A34C3">
        <w:rPr>
          <w:rFonts w:cstheme="minorHAnsi"/>
        </w:rPr>
        <w:t xml:space="preserve"> </w:t>
      </w:r>
      <w:r w:rsidR="007A34C3" w:rsidRPr="00772EA4">
        <w:rPr>
          <w:rFonts w:cstheme="minorHAnsi"/>
        </w:rPr>
        <w:t>Howard</w:t>
      </w:r>
      <w:r w:rsidRPr="00772EA4">
        <w:rPr>
          <w:rFonts w:cstheme="minorHAnsi"/>
        </w:rPr>
        <w:t>,</w:t>
      </w:r>
      <w:r w:rsidRPr="00772EA4">
        <w:rPr>
          <w:rFonts w:cstheme="minorHAnsi"/>
        </w:rPr>
        <w:t xml:space="preserve"> </w:t>
      </w:r>
      <w:r w:rsidR="004F14C2" w:rsidRPr="004F14C2">
        <w:rPr>
          <w:rFonts w:cstheme="minorHAnsi"/>
        </w:rPr>
        <w:t>Beat</w:t>
      </w:r>
      <w:r w:rsidR="007A34C3">
        <w:rPr>
          <w:rFonts w:cstheme="minorHAnsi"/>
        </w:rPr>
        <w:t xml:space="preserve"> </w:t>
      </w:r>
      <w:r w:rsidR="007A34C3" w:rsidRPr="004F14C2">
        <w:rPr>
          <w:rFonts w:cstheme="minorHAnsi"/>
        </w:rPr>
        <w:t>Keller</w:t>
      </w:r>
      <w:r w:rsidR="004F14C2">
        <w:rPr>
          <w:rFonts w:cstheme="minorHAnsi"/>
        </w:rPr>
        <w:t>,</w:t>
      </w:r>
      <w:r w:rsidRPr="00772EA4">
        <w:rPr>
          <w:rFonts w:cstheme="minorHAnsi"/>
        </w:rPr>
        <w:t xml:space="preserve"> </w:t>
      </w:r>
      <w:proofErr w:type="spellStart"/>
      <w:r w:rsidRPr="00772EA4">
        <w:rPr>
          <w:rFonts w:cstheme="minorHAnsi"/>
        </w:rPr>
        <w:t>Mariusz</w:t>
      </w:r>
      <w:proofErr w:type="spellEnd"/>
      <w:r w:rsidR="007A34C3">
        <w:rPr>
          <w:rFonts w:cstheme="minorHAnsi"/>
        </w:rPr>
        <w:t xml:space="preserve"> </w:t>
      </w:r>
      <w:r w:rsidR="007A34C3" w:rsidRPr="00772EA4">
        <w:rPr>
          <w:rFonts w:cstheme="minorHAnsi"/>
        </w:rPr>
        <w:t>Lewandowski</w:t>
      </w:r>
      <w:r w:rsidRPr="00772EA4">
        <w:rPr>
          <w:rFonts w:cstheme="minorHAnsi"/>
        </w:rPr>
        <w:t>,</w:t>
      </w:r>
      <w:r w:rsidRPr="00772EA4">
        <w:rPr>
          <w:rFonts w:cstheme="minorHAnsi"/>
        </w:rPr>
        <w:t xml:space="preserve"> Matthew</w:t>
      </w:r>
      <w:r w:rsidR="007A34C3" w:rsidRPr="00772EA4">
        <w:rPr>
          <w:rFonts w:cstheme="minorHAnsi"/>
        </w:rPr>
        <w:t xml:space="preserve"> </w:t>
      </w:r>
      <w:proofErr w:type="spellStart"/>
      <w:r w:rsidR="007A34C3" w:rsidRPr="00772EA4">
        <w:rPr>
          <w:rFonts w:cstheme="minorHAnsi"/>
        </w:rPr>
        <w:t>Ordidge</w:t>
      </w:r>
      <w:proofErr w:type="spellEnd"/>
      <w:r w:rsidRPr="00772EA4">
        <w:rPr>
          <w:rFonts w:cstheme="minorHAnsi"/>
        </w:rPr>
        <w:t>,</w:t>
      </w:r>
      <w:r w:rsidRPr="00772EA4">
        <w:rPr>
          <w:rFonts w:cstheme="minorHAnsi"/>
        </w:rPr>
        <w:t xml:space="preserve"> </w:t>
      </w:r>
      <w:proofErr w:type="spellStart"/>
      <w:r w:rsidRPr="00772EA4">
        <w:rPr>
          <w:rFonts w:cstheme="minorHAnsi"/>
        </w:rPr>
        <w:t>Marijn</w:t>
      </w:r>
      <w:proofErr w:type="spellEnd"/>
      <w:r w:rsidR="007A34C3">
        <w:rPr>
          <w:rFonts w:cstheme="minorHAnsi"/>
        </w:rPr>
        <w:t xml:space="preserve"> </w:t>
      </w:r>
      <w:proofErr w:type="spellStart"/>
      <w:r w:rsidR="007A34C3" w:rsidRPr="00772EA4">
        <w:rPr>
          <w:rFonts w:cstheme="minorHAnsi"/>
        </w:rPr>
        <w:t>Rymenants</w:t>
      </w:r>
      <w:proofErr w:type="spellEnd"/>
      <w:r w:rsidRPr="00772EA4">
        <w:rPr>
          <w:rFonts w:cstheme="minorHAnsi"/>
        </w:rPr>
        <w:t>,</w:t>
      </w:r>
      <w:r w:rsidRPr="00772EA4">
        <w:rPr>
          <w:rFonts w:cstheme="minorHAnsi"/>
        </w:rPr>
        <w:t xml:space="preserve"> Nadia</w:t>
      </w:r>
      <w:r w:rsidR="007A34C3">
        <w:rPr>
          <w:rFonts w:cstheme="minorHAnsi"/>
        </w:rPr>
        <w:t xml:space="preserve"> </w:t>
      </w:r>
      <w:r w:rsidR="007A34C3" w:rsidRPr="00772EA4">
        <w:rPr>
          <w:rFonts w:cstheme="minorHAnsi"/>
        </w:rPr>
        <w:t>Sanin</w:t>
      </w:r>
      <w:r w:rsidRPr="00772EA4">
        <w:rPr>
          <w:rFonts w:cstheme="minorHAnsi"/>
        </w:rPr>
        <w:t xml:space="preserve">, </w:t>
      </w:r>
      <w:r w:rsidRPr="00772EA4">
        <w:rPr>
          <w:rFonts w:cstheme="minorHAnsi"/>
        </w:rPr>
        <w:t>Bruno</w:t>
      </w:r>
      <w:r w:rsidR="007A34C3">
        <w:rPr>
          <w:rFonts w:cstheme="minorHAnsi"/>
        </w:rPr>
        <w:t xml:space="preserve"> </w:t>
      </w:r>
      <w:proofErr w:type="spellStart"/>
      <w:r w:rsidR="007A34C3" w:rsidRPr="00772EA4">
        <w:rPr>
          <w:rFonts w:cstheme="minorHAnsi"/>
        </w:rPr>
        <w:t>Studer</w:t>
      </w:r>
      <w:proofErr w:type="spellEnd"/>
      <w:r w:rsidRPr="00772EA4">
        <w:rPr>
          <w:rFonts w:cstheme="minorHAnsi"/>
        </w:rPr>
        <w:t>,</w:t>
      </w:r>
      <w:r w:rsidRPr="00772EA4">
        <w:rPr>
          <w:rFonts w:cstheme="minorHAnsi"/>
        </w:rPr>
        <w:t xml:space="preserve"> Edward</w:t>
      </w:r>
      <w:r w:rsidR="007A34C3">
        <w:rPr>
          <w:rFonts w:cstheme="minorHAnsi"/>
        </w:rPr>
        <w:t xml:space="preserve"> </w:t>
      </w:r>
      <w:proofErr w:type="spellStart"/>
      <w:r w:rsidR="007A34C3" w:rsidRPr="00772EA4">
        <w:rPr>
          <w:rFonts w:cstheme="minorHAnsi"/>
        </w:rPr>
        <w:t>Zurawicz</w:t>
      </w:r>
      <w:proofErr w:type="spellEnd"/>
      <w:r w:rsidRPr="00772EA4">
        <w:rPr>
          <w:rFonts w:cstheme="minorHAnsi"/>
        </w:rPr>
        <w:t>,</w:t>
      </w:r>
      <w:r w:rsidRPr="00772EA4">
        <w:rPr>
          <w:rFonts w:cstheme="minorHAnsi"/>
        </w:rPr>
        <w:t xml:space="preserve"> François</w:t>
      </w:r>
      <w:r w:rsidR="007A34C3">
        <w:rPr>
          <w:rFonts w:cstheme="minorHAnsi"/>
        </w:rPr>
        <w:t xml:space="preserve"> </w:t>
      </w:r>
      <w:r w:rsidR="007A34C3" w:rsidRPr="00772EA4">
        <w:rPr>
          <w:rFonts w:cstheme="minorHAnsi"/>
        </w:rPr>
        <w:t>Laurens</w:t>
      </w:r>
      <w:r w:rsidRPr="00772EA4">
        <w:rPr>
          <w:rFonts w:cstheme="minorHAnsi"/>
        </w:rPr>
        <w:t>,</w:t>
      </w:r>
      <w:r w:rsidRPr="00772EA4">
        <w:rPr>
          <w:rFonts w:cstheme="minorHAnsi"/>
        </w:rPr>
        <w:t xml:space="preserve"> Andrea</w:t>
      </w:r>
      <w:r w:rsidR="007A34C3">
        <w:rPr>
          <w:rFonts w:cstheme="minorHAnsi"/>
        </w:rPr>
        <w:t xml:space="preserve"> </w:t>
      </w:r>
      <w:proofErr w:type="spellStart"/>
      <w:r w:rsidR="007A34C3" w:rsidRPr="00772EA4">
        <w:rPr>
          <w:rFonts w:cstheme="minorHAnsi"/>
        </w:rPr>
        <w:t>Patocchi</w:t>
      </w:r>
      <w:proofErr w:type="spellEnd"/>
      <w:r w:rsidRPr="00772EA4">
        <w:rPr>
          <w:rFonts w:cstheme="minorHAnsi"/>
        </w:rPr>
        <w:t>,</w:t>
      </w:r>
      <w:r w:rsidRPr="00772EA4">
        <w:rPr>
          <w:rFonts w:cstheme="minorHAnsi"/>
        </w:rPr>
        <w:t xml:space="preserve"> Hélène</w:t>
      </w:r>
      <w:r w:rsidR="007A34C3">
        <w:rPr>
          <w:rFonts w:cstheme="minorHAnsi"/>
        </w:rPr>
        <w:t xml:space="preserve"> </w:t>
      </w:r>
      <w:proofErr w:type="spellStart"/>
      <w:r w:rsidR="007A34C3" w:rsidRPr="00772EA4">
        <w:rPr>
          <w:rFonts w:cstheme="minorHAnsi"/>
        </w:rPr>
        <w:t>Muranty</w:t>
      </w:r>
      <w:proofErr w:type="spellEnd"/>
    </w:p>
    <w:p w:rsidR="007A34C3" w:rsidRDefault="007A34C3" w:rsidP="00772EA4">
      <w:pPr>
        <w:spacing w:after="0" w:line="360" w:lineRule="auto"/>
        <w:jc w:val="both"/>
        <w:rPr>
          <w:b/>
        </w:rPr>
      </w:pPr>
      <w:bookmarkStart w:id="0" w:name="_GoBack"/>
      <w:bookmarkEnd w:id="0"/>
    </w:p>
    <w:p w:rsidR="00636016" w:rsidRPr="00636016" w:rsidRDefault="00636016" w:rsidP="00772EA4">
      <w:pPr>
        <w:spacing w:after="0" w:line="360" w:lineRule="auto"/>
        <w:jc w:val="both"/>
        <w:rPr>
          <w:b/>
          <w:sz w:val="24"/>
        </w:rPr>
      </w:pPr>
      <w:r w:rsidRPr="00636016">
        <w:rPr>
          <w:b/>
          <w:sz w:val="24"/>
        </w:rPr>
        <w:t>Supplementary Figures</w:t>
      </w:r>
    </w:p>
    <w:p w:rsidR="009874B2" w:rsidRPr="00772EA4" w:rsidRDefault="00936B0A" w:rsidP="00772EA4">
      <w:pPr>
        <w:spacing w:after="0" w:line="360" w:lineRule="auto"/>
        <w:jc w:val="both"/>
        <w:rPr>
          <w:b/>
        </w:rPr>
      </w:pPr>
      <w:r w:rsidRPr="00772EA4">
        <w:rPr>
          <w:b/>
        </w:rPr>
        <w:t>Supplementary Figure 1:</w:t>
      </w:r>
      <w:r w:rsidRPr="00772EA4">
        <w:t xml:space="preserve"> </w:t>
      </w:r>
      <w:r w:rsidRPr="00772EA4">
        <w:rPr>
          <w:rFonts w:cs="Arial"/>
        </w:rPr>
        <w:t xml:space="preserve">Linkage </w:t>
      </w:r>
      <w:r w:rsidRPr="00772EA4">
        <w:t xml:space="preserve">disequilibrium of </w:t>
      </w:r>
      <w:r w:rsidR="00BD73AB" w:rsidRPr="00772EA4">
        <w:t>the accession section</w:t>
      </w:r>
      <w:r w:rsidRPr="00772EA4">
        <w:t>, with a loess smoother for (A) distances between SNPs across the span of chromosomes, (B)</w:t>
      </w:r>
      <w:r w:rsidRPr="00772EA4">
        <w:rPr>
          <w:rFonts w:cs="Arial"/>
        </w:rPr>
        <w:t xml:space="preserve"> for SNPs within a 5 kb distance.</w:t>
      </w:r>
    </w:p>
    <w:p w:rsidR="00936B0A" w:rsidRPr="00772EA4" w:rsidRDefault="000D57B4" w:rsidP="00772EA4">
      <w:pPr>
        <w:spacing w:after="0" w:line="360" w:lineRule="auto"/>
        <w:jc w:val="both"/>
        <w:rPr>
          <w:rFonts w:cs="Arial"/>
        </w:rPr>
      </w:pPr>
      <w:r>
        <w:rPr>
          <w:rFonts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9pt;height:158.4pt">
            <v:imagedata r:id="rId4" o:title="LD_smoo_both_accessions"/>
          </v:shape>
        </w:pict>
      </w:r>
    </w:p>
    <w:p w:rsidR="009874B2" w:rsidRPr="00772EA4" w:rsidRDefault="009874B2" w:rsidP="00772EA4">
      <w:pPr>
        <w:spacing w:after="0" w:line="360" w:lineRule="auto"/>
        <w:jc w:val="both"/>
        <w:rPr>
          <w:b/>
        </w:rPr>
      </w:pPr>
    </w:p>
    <w:p w:rsidR="00936B0A" w:rsidRPr="00772EA4" w:rsidRDefault="00936B0A" w:rsidP="00772EA4">
      <w:pPr>
        <w:spacing w:after="0" w:line="360" w:lineRule="auto"/>
        <w:jc w:val="both"/>
        <w:rPr>
          <w:b/>
        </w:rPr>
      </w:pPr>
      <w:r w:rsidRPr="00772EA4">
        <w:rPr>
          <w:b/>
        </w:rPr>
        <w:t>Supplementary F</w:t>
      </w:r>
      <w:r w:rsidR="009874B2" w:rsidRPr="00772EA4">
        <w:rPr>
          <w:b/>
        </w:rPr>
        <w:t>igure 2</w:t>
      </w:r>
      <w:r w:rsidRPr="00772EA4">
        <w:rPr>
          <w:b/>
        </w:rPr>
        <w:t>:</w:t>
      </w:r>
      <w:r w:rsidRPr="00772EA4">
        <w:t xml:space="preserve"> </w:t>
      </w:r>
      <w:r w:rsidRPr="00772EA4">
        <w:rPr>
          <w:rFonts w:cs="Arial"/>
        </w:rPr>
        <w:t xml:space="preserve">Linkage </w:t>
      </w:r>
      <w:r w:rsidRPr="00772EA4">
        <w:t xml:space="preserve">disequilibrium of </w:t>
      </w:r>
      <w:r w:rsidR="00BD73AB" w:rsidRPr="00772EA4">
        <w:t>the progeny section</w:t>
      </w:r>
      <w:r w:rsidRPr="00772EA4">
        <w:t>, with a loess smoother for (A) distances between SNPs across the span of chromosomes, (B)</w:t>
      </w:r>
      <w:r w:rsidRPr="00772EA4">
        <w:rPr>
          <w:rFonts w:cs="Arial"/>
        </w:rPr>
        <w:t xml:space="preserve"> for SNPs within a 5 kb distance.</w:t>
      </w:r>
    </w:p>
    <w:p w:rsidR="00936B0A" w:rsidRPr="00772EA4" w:rsidRDefault="00936B0A" w:rsidP="00772EA4">
      <w:pPr>
        <w:spacing w:after="0" w:line="360" w:lineRule="auto"/>
        <w:jc w:val="both"/>
        <w:rPr>
          <w:b/>
        </w:rPr>
      </w:pPr>
      <w:r w:rsidRPr="00772EA4">
        <w:rPr>
          <w:b/>
          <w:noProof/>
          <w:lang w:val="en-IN" w:eastAsia="en-IN"/>
        </w:rPr>
        <w:drawing>
          <wp:inline distT="0" distB="0" distL="0" distR="0">
            <wp:extent cx="5756910" cy="2011680"/>
            <wp:effectExtent l="0" t="0" r="0" b="7620"/>
            <wp:docPr id="1" name="Picture 1" descr="C:\Users\volekovm\AppData\Local\Microsoft\Windows\INetCache\Content.Word\LD_smoo_both_famil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lekovm\AppData\Local\Microsoft\Windows\INetCache\Content.Word\LD_smoo_both_familie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09C" w:rsidRPr="00772EA4" w:rsidRDefault="0051309C" w:rsidP="00772EA4">
      <w:pPr>
        <w:spacing w:after="0" w:line="360" w:lineRule="auto"/>
        <w:rPr>
          <w:b/>
        </w:rPr>
      </w:pPr>
      <w:r w:rsidRPr="00772EA4">
        <w:rPr>
          <w:b/>
        </w:rPr>
        <w:br w:type="page"/>
      </w:r>
    </w:p>
    <w:p w:rsidR="008D2635" w:rsidRPr="00772EA4" w:rsidRDefault="0055684E" w:rsidP="00772EA4">
      <w:pPr>
        <w:spacing w:after="0" w:line="360" w:lineRule="auto"/>
        <w:jc w:val="both"/>
      </w:pPr>
      <w:r w:rsidRPr="00772EA4">
        <w:rPr>
          <w:b/>
        </w:rPr>
        <w:lastRenderedPageBreak/>
        <w:t>Supplementary F</w:t>
      </w:r>
      <w:r w:rsidR="009874B2" w:rsidRPr="00772EA4">
        <w:rPr>
          <w:b/>
        </w:rPr>
        <w:t>igure 3</w:t>
      </w:r>
      <w:r w:rsidRPr="00772EA4">
        <w:rPr>
          <w:b/>
        </w:rPr>
        <w:t>:</w:t>
      </w:r>
      <w:r w:rsidRPr="00772EA4">
        <w:t xml:space="preserve"> </w:t>
      </w:r>
      <w:r w:rsidR="008D2635" w:rsidRPr="00772EA4">
        <w:t xml:space="preserve">ADMIXTURE cross-validation </w:t>
      </w:r>
      <w:r w:rsidRPr="00772EA4">
        <w:t>error</w:t>
      </w:r>
    </w:p>
    <w:p w:rsidR="008D2635" w:rsidRPr="00772EA4" w:rsidRDefault="007A34C3" w:rsidP="00772EA4">
      <w:pPr>
        <w:spacing w:after="0" w:line="360" w:lineRule="auto"/>
        <w:jc w:val="both"/>
      </w:pPr>
      <w:r>
        <w:pict>
          <v:shape id="_x0000_i1026" type="#_x0000_t75" style="width:297.4pt;height:199.1pt">
            <v:imagedata r:id="rId6" o:title="SupplFigure1_cossval-error_accessions_20200420"/>
          </v:shape>
        </w:pict>
      </w:r>
    </w:p>
    <w:p w:rsidR="004C0028" w:rsidRPr="00772EA4" w:rsidRDefault="004C0028" w:rsidP="00772EA4">
      <w:pPr>
        <w:spacing w:after="0" w:line="360" w:lineRule="auto"/>
        <w:jc w:val="both"/>
        <w:rPr>
          <w:b/>
        </w:rPr>
      </w:pPr>
    </w:p>
    <w:p w:rsidR="004C0028" w:rsidRPr="00772EA4" w:rsidRDefault="004C0028" w:rsidP="00772EA4">
      <w:pPr>
        <w:spacing w:after="0" w:line="360" w:lineRule="auto"/>
        <w:jc w:val="both"/>
      </w:pPr>
      <w:r w:rsidRPr="00772EA4">
        <w:rPr>
          <w:b/>
        </w:rPr>
        <w:t xml:space="preserve">Supplementary Figure </w:t>
      </w:r>
      <w:r w:rsidR="009874B2" w:rsidRPr="00772EA4">
        <w:rPr>
          <w:b/>
        </w:rPr>
        <w:t>4</w:t>
      </w:r>
      <w:r w:rsidRPr="00772EA4">
        <w:rPr>
          <w:b/>
        </w:rPr>
        <w:t>:</w:t>
      </w:r>
      <w:r w:rsidRPr="00772EA4">
        <w:t xml:space="preserve"> </w:t>
      </w:r>
      <w:r w:rsidRPr="00772EA4">
        <w:rPr>
          <w:rFonts w:cs="Arial"/>
        </w:rPr>
        <w:t xml:space="preserve">Principal component analysis of the progeny section (27 </w:t>
      </w:r>
      <w:r w:rsidR="00B86311" w:rsidRPr="00772EA4">
        <w:rPr>
          <w:rFonts w:cs="Arial"/>
        </w:rPr>
        <w:t>parental combinations</w:t>
      </w:r>
      <w:r w:rsidRPr="00772EA4">
        <w:rPr>
          <w:rFonts w:cs="Arial"/>
        </w:rPr>
        <w:t>) with 13</w:t>
      </w:r>
      <w:r w:rsidR="00B86311" w:rsidRPr="00772EA4">
        <w:t xml:space="preserve"> parents </w:t>
      </w:r>
      <w:r w:rsidRPr="00772EA4">
        <w:t xml:space="preserve">as supplementary individuals shown in red color. </w:t>
      </w:r>
      <w:r w:rsidRPr="00772EA4">
        <w:rPr>
          <w:rFonts w:cs="Arial"/>
        </w:rPr>
        <w:t xml:space="preserve">Plot of the first two principal components with their respective </w:t>
      </w:r>
      <w:r w:rsidRPr="00772EA4">
        <w:t>proportion of the total variance shown within brackets.</w:t>
      </w:r>
    </w:p>
    <w:p w:rsidR="004C0028" w:rsidRPr="00772EA4" w:rsidRDefault="007A34C3" w:rsidP="00772EA4">
      <w:pPr>
        <w:spacing w:after="0" w:line="360" w:lineRule="auto"/>
        <w:jc w:val="both"/>
      </w:pPr>
      <w:r>
        <w:pict>
          <v:shape id="_x0000_i1027" type="#_x0000_t75" style="width:453.3pt;height:165.9pt">
            <v:imagedata r:id="rId7" o:title="PCA_shapes_families"/>
          </v:shape>
        </w:pict>
      </w:r>
    </w:p>
    <w:p w:rsidR="00C73BF3" w:rsidRPr="00772EA4" w:rsidRDefault="00C73BF3" w:rsidP="00772EA4">
      <w:pPr>
        <w:spacing w:after="0" w:line="360" w:lineRule="auto"/>
        <w:jc w:val="both"/>
      </w:pPr>
    </w:p>
    <w:p w:rsidR="0051309C" w:rsidRPr="00772EA4" w:rsidRDefault="0051309C" w:rsidP="00772EA4">
      <w:pPr>
        <w:spacing w:after="0" w:line="360" w:lineRule="auto"/>
        <w:rPr>
          <w:b/>
        </w:rPr>
      </w:pPr>
      <w:r w:rsidRPr="00772EA4">
        <w:rPr>
          <w:b/>
        </w:rPr>
        <w:br w:type="page"/>
      </w:r>
    </w:p>
    <w:p w:rsidR="0025413D" w:rsidRDefault="0025413D" w:rsidP="00772EA4">
      <w:pPr>
        <w:spacing w:after="0" w:line="360" w:lineRule="auto"/>
        <w:jc w:val="both"/>
        <w:rPr>
          <w:b/>
        </w:rPr>
      </w:pPr>
      <w:r w:rsidRPr="00772EA4">
        <w:rPr>
          <w:b/>
        </w:rPr>
        <w:lastRenderedPageBreak/>
        <w:t>Supplementary F</w:t>
      </w:r>
      <w:r>
        <w:rPr>
          <w:b/>
        </w:rPr>
        <w:t>igure 5</w:t>
      </w:r>
      <w:r w:rsidRPr="00772EA4">
        <w:rPr>
          <w:b/>
        </w:rPr>
        <w:t>:</w:t>
      </w:r>
      <w:r w:rsidR="0038213F" w:rsidRPr="0038213F">
        <w:t xml:space="preserve"> Standard deviations and confidence int</w:t>
      </w:r>
      <w:r w:rsidR="0038213F">
        <w:t xml:space="preserve">ervals for the random effects </w:t>
      </w:r>
      <w:r w:rsidR="007E616A">
        <w:t>of genotype (G), genotype by environment interaction (G</w:t>
      </w:r>
      <w:r w:rsidR="007E616A">
        <w:rPr>
          <w:rFonts w:cstheme="minorHAnsi"/>
        </w:rPr>
        <w:t>×</w:t>
      </w:r>
      <w:r w:rsidR="007E616A">
        <w:t>E) and residuals (</w:t>
      </w:r>
      <w:proofErr w:type="spellStart"/>
      <w:r w:rsidR="007E616A">
        <w:t>Resid</w:t>
      </w:r>
      <w:proofErr w:type="spellEnd"/>
      <w:r w:rsidR="007E616A">
        <w:t>) explaining</w:t>
      </w:r>
      <w:r w:rsidR="0038213F" w:rsidRPr="0038213F">
        <w:t xml:space="preserve"> </w:t>
      </w:r>
      <w:r w:rsidR="00D050AC">
        <w:t xml:space="preserve">the </w:t>
      </w:r>
      <w:r w:rsidR="0038213F" w:rsidRPr="0038213F">
        <w:t>floral emergence</w:t>
      </w:r>
    </w:p>
    <w:p w:rsidR="0025413D" w:rsidRDefault="007A34C3" w:rsidP="00772EA4">
      <w:pPr>
        <w:spacing w:after="0" w:line="360" w:lineRule="auto"/>
        <w:jc w:val="both"/>
      </w:pPr>
      <w:r>
        <w:pict>
          <v:shape id="_x0000_i1028" type="#_x0000_t75" style="width:198.45pt;height:198.45pt">
            <v:imagedata r:id="rId8" o:title="CIs_flowering"/>
          </v:shape>
        </w:pict>
      </w:r>
    </w:p>
    <w:p w:rsidR="0025413D" w:rsidRDefault="0025413D" w:rsidP="00772EA4">
      <w:pPr>
        <w:spacing w:after="0" w:line="360" w:lineRule="auto"/>
        <w:jc w:val="both"/>
      </w:pPr>
    </w:p>
    <w:p w:rsidR="0025413D" w:rsidRPr="0038213F" w:rsidRDefault="0038213F" w:rsidP="00772EA4">
      <w:pPr>
        <w:spacing w:after="0" w:line="360" w:lineRule="auto"/>
        <w:jc w:val="both"/>
        <w:rPr>
          <w:b/>
        </w:rPr>
      </w:pPr>
      <w:r w:rsidRPr="00772EA4">
        <w:rPr>
          <w:b/>
        </w:rPr>
        <w:t>Supplementary F</w:t>
      </w:r>
      <w:r w:rsidR="00F762F1">
        <w:rPr>
          <w:b/>
        </w:rPr>
        <w:t>igure 6</w:t>
      </w:r>
      <w:r w:rsidRPr="00772EA4">
        <w:rPr>
          <w:b/>
        </w:rPr>
        <w:t>:</w:t>
      </w:r>
      <w:r w:rsidRPr="0038213F">
        <w:t xml:space="preserve"> </w:t>
      </w:r>
      <w:r w:rsidR="007E616A" w:rsidRPr="0038213F">
        <w:t>Standard deviations and confidence int</w:t>
      </w:r>
      <w:r w:rsidR="007E616A">
        <w:t>ervals for the random effects of genotype (G), genotype by environment interaction (G</w:t>
      </w:r>
      <w:r w:rsidR="007E616A">
        <w:rPr>
          <w:rFonts w:cstheme="minorHAnsi"/>
        </w:rPr>
        <w:t>×</w:t>
      </w:r>
      <w:r w:rsidR="007E616A">
        <w:t>E) and residuals (</w:t>
      </w:r>
      <w:proofErr w:type="spellStart"/>
      <w:r w:rsidR="007E616A">
        <w:t>Resid</w:t>
      </w:r>
      <w:proofErr w:type="spellEnd"/>
      <w:r w:rsidR="007E616A">
        <w:t>) explaining</w:t>
      </w:r>
      <w:r w:rsidR="00D050AC">
        <w:t xml:space="preserve"> the</w:t>
      </w:r>
      <w:r w:rsidR="007E616A">
        <w:t xml:space="preserve"> </w:t>
      </w:r>
      <w:r>
        <w:t>harvest date</w:t>
      </w:r>
    </w:p>
    <w:p w:rsidR="0038213F" w:rsidRDefault="007A34C3" w:rsidP="00772EA4">
      <w:pPr>
        <w:spacing w:after="0" w:line="360" w:lineRule="auto"/>
        <w:jc w:val="both"/>
      </w:pPr>
      <w:r>
        <w:pict>
          <v:shape id="_x0000_i1029" type="#_x0000_t75" style="width:198.45pt;height:198.45pt">
            <v:imagedata r:id="rId9" o:title="CIs_harvest"/>
          </v:shape>
        </w:pict>
      </w:r>
    </w:p>
    <w:p w:rsidR="0038213F" w:rsidRDefault="0038213F">
      <w:r>
        <w:br w:type="page"/>
      </w:r>
    </w:p>
    <w:p w:rsidR="002F7A05" w:rsidRPr="00772EA4" w:rsidRDefault="0055684E" w:rsidP="00772EA4">
      <w:pPr>
        <w:spacing w:after="0" w:line="360" w:lineRule="auto"/>
        <w:jc w:val="both"/>
      </w:pPr>
      <w:r w:rsidRPr="00772EA4">
        <w:rPr>
          <w:b/>
        </w:rPr>
        <w:lastRenderedPageBreak/>
        <w:t>Supplementary F</w:t>
      </w:r>
      <w:r w:rsidR="0025413D">
        <w:rPr>
          <w:b/>
        </w:rPr>
        <w:t>igure 7</w:t>
      </w:r>
      <w:r w:rsidRPr="00772EA4">
        <w:rPr>
          <w:b/>
        </w:rPr>
        <w:t>:</w:t>
      </w:r>
      <w:r w:rsidRPr="00772EA4">
        <w:rPr>
          <w:rFonts w:cs="Arial"/>
        </w:rPr>
        <w:t xml:space="preserve"> QQ-plot of the observed versus expected p-values</w:t>
      </w:r>
      <w:r w:rsidRPr="00772EA4">
        <w:t xml:space="preserve"> for </w:t>
      </w:r>
      <w:r w:rsidR="00B86311" w:rsidRPr="00772EA4">
        <w:t>floral emergence</w:t>
      </w:r>
    </w:p>
    <w:p w:rsidR="002F7A05" w:rsidRPr="00772EA4" w:rsidRDefault="007A34C3" w:rsidP="00772EA4">
      <w:pPr>
        <w:spacing w:after="0" w:line="360" w:lineRule="auto"/>
        <w:jc w:val="both"/>
        <w:rPr>
          <w:rFonts w:cs="Arial"/>
        </w:rPr>
      </w:pPr>
      <w:r>
        <w:rPr>
          <w:rFonts w:cs="Arial"/>
        </w:rPr>
        <w:pict>
          <v:shape id="_x0000_i1030" type="#_x0000_t75" style="width:198.45pt;height:198.45pt">
            <v:imagedata r:id="rId10" o:title="GWAS_QQplot_Flowering_begin"/>
          </v:shape>
        </w:pict>
      </w:r>
    </w:p>
    <w:p w:rsidR="00772EA4" w:rsidRPr="0038213F" w:rsidRDefault="00772EA4" w:rsidP="00772EA4">
      <w:pPr>
        <w:spacing w:after="0" w:line="360" w:lineRule="auto"/>
        <w:jc w:val="both"/>
      </w:pPr>
    </w:p>
    <w:p w:rsidR="0055684E" w:rsidRPr="00772EA4" w:rsidRDefault="009874B2" w:rsidP="00772EA4">
      <w:pPr>
        <w:spacing w:after="0" w:line="360" w:lineRule="auto"/>
        <w:jc w:val="both"/>
      </w:pPr>
      <w:r w:rsidRPr="00772EA4">
        <w:rPr>
          <w:b/>
        </w:rPr>
        <w:t xml:space="preserve">Supplementary Figure </w:t>
      </w:r>
      <w:r w:rsidR="0025413D">
        <w:rPr>
          <w:b/>
        </w:rPr>
        <w:t>8</w:t>
      </w:r>
      <w:r w:rsidR="0055684E" w:rsidRPr="00772EA4">
        <w:rPr>
          <w:b/>
        </w:rPr>
        <w:t>:</w:t>
      </w:r>
      <w:r w:rsidR="0055684E" w:rsidRPr="00772EA4">
        <w:rPr>
          <w:rFonts w:cs="Arial"/>
        </w:rPr>
        <w:t xml:space="preserve"> QQ-plot of the observed versus expected p-values</w:t>
      </w:r>
      <w:r w:rsidR="0055684E" w:rsidRPr="00772EA4">
        <w:t xml:space="preserve"> for harvest date</w:t>
      </w:r>
    </w:p>
    <w:p w:rsidR="002F7A05" w:rsidRPr="00772EA4" w:rsidRDefault="007A34C3" w:rsidP="00772EA4">
      <w:pPr>
        <w:spacing w:after="0" w:line="360" w:lineRule="auto"/>
        <w:jc w:val="both"/>
      </w:pPr>
      <w:r>
        <w:pict>
          <v:shape id="_x0000_i1031" type="#_x0000_t75" style="width:198.45pt;height:198.45pt">
            <v:imagedata r:id="rId11" o:title="GWAS_QQplot_Harvest_date"/>
          </v:shape>
        </w:pict>
      </w:r>
    </w:p>
    <w:sectPr w:rsidR="002F7A05" w:rsidRPr="00772EA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635"/>
    <w:rsid w:val="000D57B4"/>
    <w:rsid w:val="00174BF0"/>
    <w:rsid w:val="0025413D"/>
    <w:rsid w:val="002F23FA"/>
    <w:rsid w:val="002F7A05"/>
    <w:rsid w:val="0038213F"/>
    <w:rsid w:val="004C0028"/>
    <w:rsid w:val="004C77F3"/>
    <w:rsid w:val="004F14C2"/>
    <w:rsid w:val="0051309C"/>
    <w:rsid w:val="0055684E"/>
    <w:rsid w:val="00636016"/>
    <w:rsid w:val="00772EA4"/>
    <w:rsid w:val="007A34C3"/>
    <w:rsid w:val="007E616A"/>
    <w:rsid w:val="007F7873"/>
    <w:rsid w:val="008D2635"/>
    <w:rsid w:val="00936B0A"/>
    <w:rsid w:val="00971DC9"/>
    <w:rsid w:val="009874B2"/>
    <w:rsid w:val="00A749FC"/>
    <w:rsid w:val="00B36106"/>
    <w:rsid w:val="00B75A8C"/>
    <w:rsid w:val="00B86311"/>
    <w:rsid w:val="00BD73AB"/>
    <w:rsid w:val="00C73BF3"/>
    <w:rsid w:val="00CC3478"/>
    <w:rsid w:val="00CF6889"/>
    <w:rsid w:val="00D050AC"/>
    <w:rsid w:val="00E06826"/>
    <w:rsid w:val="00F61921"/>
    <w:rsid w:val="00F762F1"/>
    <w:rsid w:val="00F95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2A0E1"/>
  <w15:chartTrackingRefBased/>
  <w15:docId w15:val="{96EB984B-D006-4E11-9813-DA87E336F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19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ETH Zuerich</Company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 Michaela</dc:creator>
  <cp:keywords/>
  <dc:description/>
  <cp:lastModifiedBy>Mohankumar K.</cp:lastModifiedBy>
  <cp:revision>2</cp:revision>
  <cp:lastPrinted>2020-04-16T10:56:00Z</cp:lastPrinted>
  <dcterms:created xsi:type="dcterms:W3CDTF">2020-10-28T06:07:00Z</dcterms:created>
  <dcterms:modified xsi:type="dcterms:W3CDTF">2020-10-28T06:07:00Z</dcterms:modified>
</cp:coreProperties>
</file>