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B0B2E" w14:textId="77777777" w:rsidR="00F97BEB" w:rsidRDefault="00B57948">
      <w:pPr>
        <w:pStyle w:val="1"/>
        <w:snapToGrid w:val="0"/>
        <w:spacing w:afterLines="50" w:after="156"/>
        <w:ind w:firstLineChars="0" w:firstLine="0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车牌识别系统</w:t>
      </w:r>
    </w:p>
    <w:p w14:paraId="63D8BC59" w14:textId="77777777" w:rsidR="00F97BEB" w:rsidRDefault="00B57948">
      <w:pPr>
        <w:pStyle w:val="1"/>
        <w:snapToGrid w:val="0"/>
        <w:spacing w:afterLines="50" w:after="156"/>
        <w:ind w:firstLineChars="0" w:firstLine="0"/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摘要</w:t>
      </w:r>
    </w:p>
    <w:p w14:paraId="0CBE9DF8" w14:textId="77777777" w:rsidR="00F97BEB" w:rsidRDefault="00B57948">
      <w:pPr>
        <w:pStyle w:val="1"/>
        <w:snapToGrid w:val="0"/>
        <w:ind w:firstLineChars="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本文采用</w:t>
      </w:r>
      <w:r>
        <w:rPr>
          <w:rFonts w:ascii="宋体" w:eastAsia="宋体" w:hAnsi="宋体" w:cs="宋体" w:hint="eastAsia"/>
          <w:b/>
          <w:bCs/>
        </w:rPr>
        <w:t>两种不同方式</w:t>
      </w:r>
      <w:r>
        <w:rPr>
          <w:rFonts w:ascii="宋体" w:eastAsia="宋体" w:hAnsi="宋体" w:cs="宋体" w:hint="eastAsia"/>
        </w:rPr>
        <w:t>实现车牌识别系统，第一种方法是传统的模板匹配，第二种采用深度学习。</w:t>
      </w:r>
    </w:p>
    <w:p w14:paraId="07BEDB56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对于第一种传统车牌识别方法，本文使用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Keil for ARM </w:t>
      </w:r>
      <w:r>
        <w:rPr>
          <w:rFonts w:ascii="宋体" w:eastAsia="宋体" w:hAnsi="宋体" w:cs="宋体" w:hint="eastAsia"/>
          <w:kern w:val="0"/>
          <w:sz w:val="24"/>
          <w:szCs w:val="24"/>
        </w:rPr>
        <w:t>作为该系统软件部分设计的集成开发环境，使用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>ARM Cortex-M3</w:t>
      </w:r>
      <w:r>
        <w:rPr>
          <w:rFonts w:ascii="宋体" w:eastAsia="宋体" w:hAnsi="宋体" w:cs="宋体" w:hint="eastAsia"/>
          <w:kern w:val="0"/>
          <w:sz w:val="24"/>
          <w:szCs w:val="24"/>
        </w:rPr>
        <w:t>内核的</w:t>
      </w:r>
      <w:r>
        <w:rPr>
          <w:rFonts w:ascii="宋体" w:eastAsia="宋体" w:hAnsi="宋体" w:cs="宋体" w:hint="eastAsia"/>
          <w:kern w:val="0"/>
          <w:sz w:val="24"/>
          <w:szCs w:val="24"/>
        </w:rPr>
        <w:t>STM32F103ZET</w:t>
      </w:r>
      <w:r>
        <w:rPr>
          <w:rFonts w:ascii="宋体" w:eastAsia="宋体" w:hAnsi="宋体" w:cs="宋体" w:hint="eastAsia"/>
          <w:kern w:val="0"/>
          <w:sz w:val="24"/>
          <w:szCs w:val="24"/>
        </w:rPr>
        <w:t>作为实验平台。首先，对识别的对象车牌进行特征分析，包括几何特征、字符特征、灰度变化特征、投影特征等，掌握车牌特征，可以利用车牌图像生成器，按照要求生成任意的车牌，作为识别阶段的数据来源之一。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然后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，分模块设计系统，硬件模块主要组成部分包括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 w:hint="eastAsia"/>
          <w:kern w:val="0"/>
          <w:sz w:val="24"/>
          <w:szCs w:val="24"/>
        </w:rPr>
        <w:t>电源模块、</w:t>
      </w:r>
      <w:r>
        <w:rPr>
          <w:rFonts w:ascii="宋体" w:eastAsia="宋体" w:hAnsi="宋体" w:cs="宋体" w:hint="eastAsia"/>
          <w:kern w:val="0"/>
          <w:sz w:val="24"/>
          <w:szCs w:val="24"/>
        </w:rPr>
        <w:t>STM32F103ZET</w:t>
      </w:r>
      <w:r>
        <w:rPr>
          <w:rFonts w:ascii="宋体" w:eastAsia="宋体" w:hAnsi="宋体" w:cs="宋体" w:hint="eastAsia"/>
          <w:kern w:val="0"/>
          <w:sz w:val="24"/>
          <w:szCs w:val="24"/>
        </w:rPr>
        <w:t>最小系统、</w:t>
      </w:r>
      <w:r>
        <w:rPr>
          <w:rFonts w:ascii="宋体" w:eastAsia="宋体" w:hAnsi="宋体" w:cs="宋体" w:hint="eastAsia"/>
          <w:kern w:val="0"/>
          <w:sz w:val="24"/>
          <w:szCs w:val="24"/>
        </w:rPr>
        <w:t>ST-LINK</w:t>
      </w:r>
      <w:r>
        <w:rPr>
          <w:rFonts w:ascii="宋体" w:eastAsia="宋体" w:hAnsi="宋体" w:cs="宋体" w:hint="eastAsia"/>
          <w:kern w:val="0"/>
          <w:sz w:val="24"/>
          <w:szCs w:val="24"/>
        </w:rPr>
        <w:t>调试器（使用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>SWD</w:t>
      </w:r>
      <w:r>
        <w:rPr>
          <w:rFonts w:ascii="宋体" w:eastAsia="宋体" w:hAnsi="宋体" w:cs="宋体" w:hint="eastAsia"/>
          <w:kern w:val="0"/>
          <w:sz w:val="24"/>
          <w:szCs w:val="24"/>
        </w:rPr>
        <w:t>接口）、摄像头</w:t>
      </w:r>
      <w:r>
        <w:rPr>
          <w:rFonts w:ascii="宋体" w:eastAsia="宋体" w:hAnsi="宋体" w:cs="宋体" w:hint="eastAsia"/>
          <w:kern w:val="0"/>
          <w:sz w:val="24"/>
          <w:szCs w:val="24"/>
        </w:rPr>
        <w:t>OV7725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4.3</w:t>
      </w:r>
      <w:r>
        <w:rPr>
          <w:rFonts w:ascii="宋体" w:eastAsia="宋体" w:hAnsi="宋体" w:cs="宋体" w:hint="eastAsia"/>
          <w:kern w:val="0"/>
          <w:sz w:val="24"/>
          <w:szCs w:val="24"/>
        </w:rPr>
        <w:t>英寸</w:t>
      </w:r>
      <w:r>
        <w:rPr>
          <w:rFonts w:ascii="宋体" w:eastAsia="宋体" w:hAnsi="宋体" w:cs="宋体" w:hint="eastAsia"/>
          <w:kern w:val="0"/>
          <w:sz w:val="24"/>
          <w:szCs w:val="24"/>
        </w:rPr>
        <w:t>TFT</w:t>
      </w:r>
      <w:r>
        <w:rPr>
          <w:rFonts w:ascii="宋体" w:eastAsia="宋体" w:hAnsi="宋体" w:cs="宋体" w:hint="eastAsia"/>
          <w:kern w:val="0"/>
          <w:sz w:val="24"/>
          <w:szCs w:val="24"/>
        </w:rPr>
        <w:t>；软件模块中采用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二值化进行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图像预处理，颜色特征的方法定位</w:t>
      </w:r>
      <w:r>
        <w:rPr>
          <w:rFonts w:ascii="宋体" w:eastAsia="宋体" w:hAnsi="宋体" w:cs="宋体" w:hint="eastAsia"/>
          <w:kern w:val="0"/>
          <w:sz w:val="24"/>
          <w:szCs w:val="24"/>
        </w:rPr>
        <w:t>车牌，投影法分割字符，归一化分割得到的字符，然后采用模板匹配识别车牌。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最终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，先对车牌图像生成器生成的不带环境背景的车牌进行识别，然后再采集带有环境背景的车牌进行再次识别，同样发现，车牌识别的效果较好，但是那些特征相似的字符的识别结果较差，如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，同样有些汉字的识别率较低，如“沪”。</w:t>
      </w:r>
    </w:p>
    <w:p w14:paraId="3FF1141C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传统的车牌识别方法存在识别率低，单张用时长，鲁棒性差等特点。为解决此问题，本文接着采用深度学习的方法进行端到端的车牌识别，本文选用</w:t>
      </w:r>
      <w:r>
        <w:rPr>
          <w:rFonts w:ascii="宋体" w:eastAsia="宋体" w:hAnsi="宋体" w:cs="宋体" w:hint="eastAsia"/>
          <w:kern w:val="0"/>
          <w:sz w:val="24"/>
          <w:szCs w:val="24"/>
        </w:rPr>
        <w:t>Inter</w:t>
      </w:r>
      <w:r>
        <w:rPr>
          <w:rFonts w:ascii="宋体" w:eastAsia="宋体" w:hAnsi="宋体" w:cs="宋体" w:hint="eastAsia"/>
          <w:kern w:val="0"/>
          <w:sz w:val="24"/>
          <w:szCs w:val="24"/>
        </w:rPr>
        <w:t>公司的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网络进行复现，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的主要优点有三个，第一不需要字符预先分割、</w:t>
      </w:r>
      <w:r>
        <w:rPr>
          <w:rFonts w:ascii="宋体" w:eastAsia="宋体" w:hAnsi="宋体" w:cs="宋体" w:hint="eastAsia"/>
          <w:kern w:val="0"/>
          <w:sz w:val="24"/>
          <w:szCs w:val="24"/>
        </w:rPr>
        <w:t>第二部署于嵌入式设备、第三鲁棒性好。</w:t>
      </w:r>
    </w:p>
    <w:p w14:paraId="1E9D53E9" w14:textId="77777777" w:rsidR="00F97BEB" w:rsidRDefault="00B57948">
      <w:pPr>
        <w:adjustRightInd w:val="0"/>
        <w:spacing w:line="360" w:lineRule="auto"/>
        <w:ind w:firstLineChars="200"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首先</w:t>
      </w:r>
      <w:r>
        <w:rPr>
          <w:rFonts w:ascii="宋体" w:eastAsia="宋体" w:hAnsi="宋体" w:cs="宋体" w:hint="eastAsia"/>
          <w:kern w:val="0"/>
          <w:sz w:val="24"/>
          <w:szCs w:val="24"/>
        </w:rPr>
        <w:t>采用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LocNet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网络对车牌进行空间变换预处理，校正车牌倾斜，提高后续车牌识别的准确率。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其次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通过主干网络，对输入的</w:t>
      </w:r>
      <w:r>
        <w:rPr>
          <w:rFonts w:ascii="宋体" w:eastAsia="宋体" w:hAnsi="宋体" w:cs="宋体" w:hint="eastAsia"/>
          <w:kern w:val="0"/>
          <w:sz w:val="24"/>
          <w:szCs w:val="24"/>
        </w:rPr>
        <w:t>RGB</w:t>
      </w:r>
      <w:r>
        <w:rPr>
          <w:rFonts w:ascii="宋体" w:eastAsia="宋体" w:hAnsi="宋体" w:cs="宋体" w:hint="eastAsia"/>
          <w:kern w:val="0"/>
          <w:sz w:val="24"/>
          <w:szCs w:val="24"/>
        </w:rPr>
        <w:t>图像进行特征提取，下采样等处理，最终输出一个代表对应字符可能性的序列；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然后</w:t>
      </w:r>
      <w:r>
        <w:rPr>
          <w:rFonts w:ascii="宋体" w:eastAsia="宋体" w:hAnsi="宋体" w:cs="宋体" w:hint="eastAsia"/>
          <w:kern w:val="0"/>
          <w:sz w:val="24"/>
          <w:szCs w:val="24"/>
        </w:rPr>
        <w:t>由于解码器的输出与目标字符序列的长度是不一致的，因此采用了</w:t>
      </w:r>
      <w:r>
        <w:rPr>
          <w:rFonts w:ascii="宋体" w:eastAsia="宋体" w:hAnsi="宋体" w:cs="宋体" w:hint="eastAsia"/>
          <w:kern w:val="0"/>
          <w:sz w:val="24"/>
          <w:szCs w:val="24"/>
        </w:rPr>
        <w:t>CTC</w:t>
      </w:r>
      <w:r>
        <w:rPr>
          <w:rFonts w:ascii="宋体" w:eastAsia="宋体" w:hAnsi="宋体" w:cs="宋体" w:hint="eastAsia"/>
          <w:kern w:val="0"/>
          <w:sz w:val="24"/>
          <w:szCs w:val="24"/>
        </w:rPr>
        <w:t>损失函数。模型训练采用</w:t>
      </w:r>
      <w:r>
        <w:rPr>
          <w:rFonts w:ascii="宋体" w:eastAsia="宋体" w:hAnsi="宋体" w:cs="宋体" w:hint="eastAsia"/>
          <w:kern w:val="0"/>
          <w:sz w:val="24"/>
          <w:szCs w:val="24"/>
        </w:rPr>
        <w:t>CCPD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数据集，</w:t>
      </w:r>
      <w:r>
        <w:rPr>
          <w:rFonts w:ascii="宋体" w:eastAsia="宋体" w:hAnsi="宋体" w:cs="宋体" w:hint="eastAsia"/>
          <w:sz w:val="24"/>
          <w:szCs w:val="24"/>
        </w:rPr>
        <w:t>选取其中</w:t>
      </w:r>
      <w:r>
        <w:rPr>
          <w:rFonts w:ascii="宋体" w:eastAsia="宋体" w:hAnsi="宋体" w:cs="宋体" w:hint="eastAsia"/>
          <w:sz w:val="24"/>
          <w:szCs w:val="24"/>
        </w:rPr>
        <w:t>11696</w:t>
      </w:r>
      <w:r>
        <w:rPr>
          <w:rFonts w:ascii="宋体" w:eastAsia="宋体" w:hAnsi="宋体" w:cs="宋体" w:hint="eastAsia"/>
          <w:sz w:val="24"/>
          <w:szCs w:val="24"/>
        </w:rPr>
        <w:t>车牌图像</w:t>
      </w:r>
      <w:r>
        <w:rPr>
          <w:rFonts w:ascii="宋体" w:eastAsia="宋体" w:hAnsi="宋体" w:cs="宋体" w:hint="eastAsia"/>
          <w:sz w:val="24"/>
          <w:szCs w:val="24"/>
        </w:rPr>
        <w:t>,</w:t>
      </w:r>
      <w:r>
        <w:rPr>
          <w:rFonts w:ascii="宋体" w:eastAsia="宋体" w:hAnsi="宋体" w:cs="宋体" w:hint="eastAsia"/>
          <w:sz w:val="24"/>
          <w:szCs w:val="24"/>
        </w:rPr>
        <w:t>然后以</w:t>
      </w:r>
      <w:r>
        <w:rPr>
          <w:rFonts w:ascii="宋体" w:eastAsia="宋体" w:hAnsi="宋体" w:cs="宋体" w:hint="eastAsia"/>
          <w:sz w:val="24"/>
          <w:szCs w:val="24"/>
        </w:rPr>
        <w:t>9:1</w:t>
      </w:r>
      <w:r>
        <w:rPr>
          <w:rFonts w:ascii="宋体" w:eastAsia="宋体" w:hAnsi="宋体" w:cs="宋体" w:hint="eastAsia"/>
          <w:sz w:val="24"/>
          <w:szCs w:val="24"/>
        </w:rPr>
        <w:t>的比例将数据集划分为训练子集和验证子集。在</w:t>
      </w:r>
      <w:r>
        <w:rPr>
          <w:rFonts w:ascii="宋体" w:eastAsia="宋体" w:hAnsi="宋体" w:cs="宋体" w:hint="eastAsia"/>
          <w:sz w:val="24"/>
          <w:szCs w:val="24"/>
        </w:rPr>
        <w:t>NVIDIA GeForce GTX 1080</w:t>
      </w:r>
      <w:r>
        <w:rPr>
          <w:rFonts w:ascii="宋体" w:eastAsia="宋体" w:hAnsi="宋体" w:cs="宋体" w:hint="eastAsia"/>
          <w:sz w:val="24"/>
          <w:szCs w:val="24"/>
        </w:rPr>
        <w:t>显卡运算每个车牌</w:t>
      </w:r>
      <w:r>
        <w:rPr>
          <w:rFonts w:ascii="宋体" w:eastAsia="宋体" w:hAnsi="宋体" w:cs="宋体" w:hint="eastAsia"/>
          <w:sz w:val="24"/>
          <w:szCs w:val="24"/>
        </w:rPr>
        <w:t>3ms</w:t>
      </w:r>
      <w:r>
        <w:rPr>
          <w:rFonts w:ascii="宋体" w:eastAsia="宋体" w:hAnsi="宋体" w:cs="宋体" w:hint="eastAsia"/>
          <w:sz w:val="24"/>
          <w:szCs w:val="24"/>
        </w:rPr>
        <w:t>，在英特尔酷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睿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i7-670</w:t>
      </w:r>
      <w:r>
        <w:rPr>
          <w:rFonts w:ascii="宋体" w:eastAsia="宋体" w:hAnsi="宋体" w:cs="宋体" w:hint="eastAsia"/>
          <w:sz w:val="24"/>
          <w:szCs w:val="24"/>
        </w:rPr>
        <w:t>0K</w:t>
      </w:r>
      <w:r>
        <w:rPr>
          <w:rFonts w:ascii="宋体" w:eastAsia="宋体" w:hAnsi="宋体" w:cs="宋体" w:hint="eastAsia"/>
          <w:sz w:val="24"/>
          <w:szCs w:val="24"/>
        </w:rPr>
        <w:t>上每个车牌</w:t>
      </w:r>
      <w:r>
        <w:rPr>
          <w:rFonts w:ascii="宋体" w:eastAsia="宋体" w:hAnsi="宋体" w:cs="宋体" w:hint="eastAsia"/>
          <w:sz w:val="24"/>
          <w:szCs w:val="24"/>
        </w:rPr>
        <w:t>1.3ms</w:t>
      </w:r>
      <w:r>
        <w:rPr>
          <w:rFonts w:ascii="宋体" w:eastAsia="宋体" w:hAnsi="宋体" w:cs="宋体" w:hint="eastAsia"/>
          <w:sz w:val="24"/>
          <w:szCs w:val="24"/>
        </w:rPr>
        <w:t>。车牌识别结果和方法对比如表</w:t>
      </w: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所示，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方法实时识别准确率达到</w:t>
      </w:r>
      <w:r>
        <w:rPr>
          <w:rFonts w:ascii="宋体" w:eastAsia="宋体" w:hAnsi="宋体" w:cs="宋体" w:hint="eastAsia"/>
          <w:sz w:val="24"/>
          <w:szCs w:val="24"/>
        </w:rPr>
        <w:t>95%</w:t>
      </w:r>
      <w:r>
        <w:rPr>
          <w:rFonts w:ascii="宋体" w:eastAsia="宋体" w:hAnsi="宋体" w:cs="宋体" w:hint="eastAsia"/>
          <w:sz w:val="24"/>
          <w:szCs w:val="24"/>
        </w:rPr>
        <w:t>。相比于传统的车牌识别方法，准确率大大提高，单张车牌识别所用时间大大减少；与</w:t>
      </w:r>
      <w:r>
        <w:rPr>
          <w:rFonts w:ascii="宋体" w:eastAsia="宋体" w:hAnsi="宋体" w:cs="宋体" w:hint="eastAsia"/>
          <w:sz w:val="24"/>
          <w:szCs w:val="24"/>
        </w:rPr>
        <w:t>YOLOV3</w:t>
      </w:r>
      <w:r>
        <w:rPr>
          <w:rFonts w:ascii="宋体" w:eastAsia="宋体" w:hAnsi="宋体" w:cs="宋体" w:hint="eastAsia"/>
          <w:sz w:val="24"/>
          <w:szCs w:val="24"/>
        </w:rPr>
        <w:t>等方法相比，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算法的效率更高。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最终</w:t>
      </w:r>
      <w:r>
        <w:rPr>
          <w:rFonts w:ascii="宋体" w:eastAsia="宋体" w:hAnsi="宋体" w:cs="宋体" w:hint="eastAsia"/>
          <w:sz w:val="24"/>
          <w:szCs w:val="24"/>
        </w:rPr>
        <w:t>采用图形程式框架</w:t>
      </w:r>
      <w:r>
        <w:rPr>
          <w:rFonts w:ascii="宋体" w:eastAsia="宋体" w:hAnsi="宋体" w:cs="宋体" w:hint="eastAsia"/>
          <w:sz w:val="24"/>
          <w:szCs w:val="24"/>
        </w:rPr>
        <w:t>PyQt5</w:t>
      </w:r>
      <w:r>
        <w:rPr>
          <w:rFonts w:ascii="宋体" w:eastAsia="宋体" w:hAnsi="宋体" w:cs="宋体" w:hint="eastAsia"/>
          <w:sz w:val="24"/>
          <w:szCs w:val="24"/>
        </w:rPr>
        <w:t>进行识别结果可视化，通过</w:t>
      </w:r>
      <w:r>
        <w:rPr>
          <w:rFonts w:ascii="宋体" w:eastAsia="宋体" w:hAnsi="宋体" w:cs="宋体" w:hint="eastAsia"/>
          <w:sz w:val="24"/>
          <w:szCs w:val="24"/>
        </w:rPr>
        <w:t>Qt Designer</w:t>
      </w:r>
      <w:r>
        <w:rPr>
          <w:rFonts w:ascii="宋体" w:eastAsia="宋体" w:hAnsi="宋体" w:cs="宋体" w:hint="eastAsia"/>
          <w:sz w:val="24"/>
          <w:szCs w:val="24"/>
        </w:rPr>
        <w:t>来完成，实现了视图和逻辑的分离。</w:t>
      </w:r>
    </w:p>
    <w:p w14:paraId="14A8CE0A" w14:textId="77777777" w:rsidR="00F97BEB" w:rsidRDefault="00F97BEB">
      <w:pPr>
        <w:pStyle w:val="1"/>
        <w:snapToGrid w:val="0"/>
        <w:ind w:firstLineChars="0" w:firstLine="0"/>
        <w:rPr>
          <w:rFonts w:ascii="宋体" w:eastAsia="宋体" w:hAnsi="宋体" w:cs="宋体"/>
          <w:b/>
          <w:bCs/>
          <w:sz w:val="28"/>
          <w:szCs w:val="28"/>
        </w:rPr>
      </w:pPr>
    </w:p>
    <w:p w14:paraId="2AF5188C" w14:textId="77777777" w:rsidR="00F97BEB" w:rsidRDefault="00B57948">
      <w:pPr>
        <w:pStyle w:val="1"/>
        <w:snapToGrid w:val="0"/>
        <w:ind w:firstLine="482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b/>
          <w:bCs/>
        </w:rPr>
        <w:t>关键词</w:t>
      </w:r>
      <w:r>
        <w:rPr>
          <w:rFonts w:ascii="宋体" w:eastAsia="宋体" w:hAnsi="宋体" w:cs="宋体" w:hint="eastAsia"/>
        </w:rPr>
        <w:t>：模式识别；模板匹配；车牌识别；</w:t>
      </w:r>
      <w:r>
        <w:rPr>
          <w:rFonts w:ascii="宋体" w:eastAsia="宋体" w:hAnsi="宋体" w:cs="宋体" w:hint="eastAsia"/>
        </w:rPr>
        <w:t>STM32F103ZET</w:t>
      </w:r>
      <w:r>
        <w:rPr>
          <w:rFonts w:ascii="宋体" w:eastAsia="宋体" w:hAnsi="宋体" w:cs="宋体" w:hint="eastAsia"/>
        </w:rPr>
        <w:t>；</w:t>
      </w:r>
      <w:proofErr w:type="spellStart"/>
      <w:r>
        <w:rPr>
          <w:rFonts w:ascii="宋体" w:eastAsia="宋体" w:hAnsi="宋体" w:cs="宋体" w:hint="eastAsia"/>
        </w:rPr>
        <w:t>LprNet</w:t>
      </w:r>
      <w:proofErr w:type="spellEnd"/>
      <w:r>
        <w:rPr>
          <w:rFonts w:ascii="宋体" w:eastAsia="宋体" w:hAnsi="宋体" w:cs="宋体" w:hint="eastAsia"/>
        </w:rPr>
        <w:t>网络；</w:t>
      </w:r>
      <w:r>
        <w:rPr>
          <w:rFonts w:ascii="宋体" w:eastAsia="宋体" w:hAnsi="宋体" w:cs="宋体" w:hint="eastAsia"/>
        </w:rPr>
        <w:t>PYQT5</w:t>
      </w:r>
    </w:p>
    <w:p w14:paraId="17BB6E35" w14:textId="77777777" w:rsidR="00F97BEB" w:rsidRDefault="00B57948">
      <w:pPr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br w:type="page"/>
      </w:r>
    </w:p>
    <w:sdt>
      <w:sdtPr>
        <w:rPr>
          <w:rFonts w:ascii="宋体" w:eastAsia="宋体" w:hAnsi="宋体" w:cs="宋体" w:hint="eastAsia"/>
          <w:b/>
          <w:bCs/>
          <w:sz w:val="32"/>
          <w:szCs w:val="32"/>
        </w:rPr>
        <w:id w:val="147467083"/>
        <w15:color w:val="DBDBDB"/>
        <w:docPartObj>
          <w:docPartGallery w:val="Table of Contents"/>
          <w:docPartUnique/>
        </w:docPartObj>
      </w:sdtPr>
      <w:sdtEndPr/>
      <w:sdtContent>
        <w:p w14:paraId="0C7F9557" w14:textId="77777777" w:rsidR="00F97BEB" w:rsidRDefault="00B57948">
          <w:pPr>
            <w:pStyle w:val="1"/>
            <w:snapToGrid w:val="0"/>
            <w:spacing w:afterLines="50" w:after="156"/>
            <w:ind w:firstLineChars="0" w:firstLine="0"/>
            <w:jc w:val="center"/>
            <w:rPr>
              <w:rFonts w:ascii="宋体" w:eastAsia="宋体" w:hAnsi="宋体" w:cs="宋体"/>
              <w:b/>
              <w:bCs/>
              <w:sz w:val="32"/>
              <w:szCs w:val="32"/>
            </w:rPr>
          </w:pPr>
          <w:r>
            <w:rPr>
              <w:rFonts w:ascii="宋体" w:eastAsia="宋体" w:hAnsi="宋体" w:cs="宋体" w:hint="eastAsia"/>
              <w:b/>
              <w:bCs/>
              <w:sz w:val="32"/>
              <w:szCs w:val="32"/>
            </w:rPr>
            <w:t>目录</w:t>
          </w:r>
        </w:p>
        <w:p w14:paraId="1590D2EB" w14:textId="77777777" w:rsidR="00F97BEB" w:rsidRDefault="00F97BEB">
          <w:pPr>
            <w:pStyle w:val="1"/>
            <w:snapToGrid w:val="0"/>
            <w:spacing w:afterLines="50" w:after="156"/>
            <w:ind w:firstLineChars="0" w:firstLine="0"/>
            <w:jc w:val="center"/>
            <w:rPr>
              <w:rFonts w:ascii="宋体" w:eastAsia="宋体" w:hAnsi="宋体" w:cs="宋体"/>
              <w:b/>
              <w:bCs/>
              <w:sz w:val="32"/>
              <w:szCs w:val="32"/>
            </w:rPr>
          </w:pPr>
        </w:p>
        <w:p w14:paraId="6FF85091" w14:textId="77777777" w:rsidR="00F97BEB" w:rsidRDefault="00B57948">
          <w:pPr>
            <w:pStyle w:val="WPSOffice1"/>
            <w:tabs>
              <w:tab w:val="right" w:leader="dot" w:pos="9746"/>
            </w:tabs>
            <w:spacing w:line="360" w:lineRule="auto"/>
            <w:rPr>
              <w:sz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1168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一、引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言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_Toc21168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fldChar w:fldCharType="end"/>
            </w:r>
          </w:hyperlink>
        </w:p>
        <w:p w14:paraId="2437CAA8" w14:textId="77777777" w:rsidR="00F97BEB" w:rsidRDefault="00B57948">
          <w:pPr>
            <w:pStyle w:val="WPSOffice1"/>
            <w:tabs>
              <w:tab w:val="right" w:leader="dot" w:pos="9746"/>
            </w:tabs>
            <w:spacing w:line="360" w:lineRule="auto"/>
            <w:rPr>
              <w:sz w:val="24"/>
            </w:rPr>
          </w:pPr>
          <w:hyperlink w:anchor="_Toc22866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二、基于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STM32F103ZET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的车牌识别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_Toc22866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fldChar w:fldCharType="end"/>
            </w:r>
          </w:hyperlink>
        </w:p>
        <w:p w14:paraId="0B664BCD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14542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2.1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研究对象分析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_Toc14542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fldChar w:fldCharType="end"/>
            </w:r>
          </w:hyperlink>
        </w:p>
        <w:p w14:paraId="6E76B6DC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17127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2.2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系统模块设计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_Toc17127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fldChar w:fldCharType="end"/>
            </w:r>
          </w:hyperlink>
        </w:p>
        <w:p w14:paraId="5B520963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25315" w:history="1"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2.2.1</w:t>
            </w: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硬件模块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_Toc25315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4</w:t>
            </w:r>
            <w:r>
              <w:rPr>
                <w:sz w:val="24"/>
              </w:rPr>
              <w:fldChar w:fldCharType="end"/>
            </w:r>
          </w:hyperlink>
        </w:p>
        <w:p w14:paraId="753EF15B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24647" w:history="1">
            <w:r>
              <w:rPr>
                <w:rFonts w:ascii="宋体" w:hAnsi="宋体" w:cs="宋体" w:hint="eastAsia"/>
                <w:sz w:val="24"/>
                <w:szCs w:val="24"/>
              </w:rPr>
              <w:t>2.2.2</w:t>
            </w:r>
            <w:r>
              <w:rPr>
                <w:rFonts w:ascii="宋体" w:hAnsi="宋体" w:cs="宋体" w:hint="eastAsia"/>
                <w:sz w:val="24"/>
                <w:szCs w:val="24"/>
              </w:rPr>
              <w:t>软件模块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_Toc24647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fldChar w:fldCharType="end"/>
            </w:r>
          </w:hyperlink>
        </w:p>
        <w:p w14:paraId="0ABE1A76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18310" w:history="1">
            <w:r>
              <w:rPr>
                <w:rFonts w:ascii="宋体" w:hAnsi="宋体" w:cs="宋体" w:hint="eastAsia"/>
                <w:bCs/>
                <w:sz w:val="24"/>
                <w:szCs w:val="28"/>
              </w:rPr>
              <w:t>2.3</w:t>
            </w:r>
            <w:r>
              <w:rPr>
                <w:rFonts w:ascii="宋体" w:hAnsi="宋体" w:cs="宋体" w:hint="eastAsia"/>
                <w:bCs/>
                <w:sz w:val="24"/>
                <w:szCs w:val="28"/>
              </w:rPr>
              <w:t>车牌识别算法实现原理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_Toc18310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fldChar w:fldCharType="end"/>
            </w:r>
          </w:hyperlink>
        </w:p>
        <w:p w14:paraId="3A09D1A5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19767" w:history="1">
            <w:r>
              <w:rPr>
                <w:rFonts w:ascii="宋体" w:hAnsi="宋体" w:cs="宋体" w:hint="eastAsia"/>
                <w:sz w:val="24"/>
                <w:szCs w:val="24"/>
              </w:rPr>
              <w:t>2.3.1.</w:t>
            </w:r>
            <w:r>
              <w:rPr>
                <w:rFonts w:ascii="宋体" w:hAnsi="宋体" w:cs="宋体" w:hint="eastAsia"/>
                <w:sz w:val="24"/>
                <w:szCs w:val="24"/>
              </w:rPr>
              <w:t>车牌图像预处理——图像二值化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_Toc19767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fldChar w:fldCharType="end"/>
            </w:r>
          </w:hyperlink>
        </w:p>
        <w:p w14:paraId="25BC8A4C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15557" w:history="1">
            <w:r>
              <w:rPr>
                <w:rFonts w:ascii="宋体" w:hAnsi="宋体" w:cs="宋体" w:hint="eastAsia"/>
                <w:sz w:val="24"/>
                <w:szCs w:val="24"/>
              </w:rPr>
              <w:t>2.3.2.</w:t>
            </w:r>
            <w:r>
              <w:rPr>
                <w:rFonts w:ascii="宋体" w:hAnsi="宋体" w:cs="宋体" w:hint="eastAsia"/>
                <w:sz w:val="24"/>
                <w:szCs w:val="24"/>
              </w:rPr>
              <w:t>车牌定位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_Toc15557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5</w:t>
            </w:r>
            <w:r>
              <w:rPr>
                <w:sz w:val="24"/>
              </w:rPr>
              <w:fldChar w:fldCharType="end"/>
            </w:r>
          </w:hyperlink>
        </w:p>
        <w:p w14:paraId="4D1259E7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4971" w:history="1"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2.3.3.</w:t>
            </w: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车牌字符分割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_Toc4971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fldChar w:fldCharType="end"/>
            </w:r>
          </w:hyperlink>
        </w:p>
        <w:p w14:paraId="540FDA05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27130" w:history="1"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2.3.4</w:t>
            </w: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车牌识别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instrText xml:space="preserve">PAGEREF _Toc27130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6</w:t>
            </w:r>
            <w:r>
              <w:rPr>
                <w:sz w:val="24"/>
              </w:rPr>
              <w:fldChar w:fldCharType="end"/>
            </w:r>
          </w:hyperlink>
        </w:p>
        <w:p w14:paraId="7F2BC941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14204" w:history="1">
            <w:r>
              <w:rPr>
                <w:rFonts w:ascii="宋体" w:hAnsi="宋体" w:cs="宋体" w:hint="eastAsia"/>
                <w:bCs/>
                <w:sz w:val="24"/>
                <w:szCs w:val="32"/>
              </w:rPr>
              <w:t>2.4</w:t>
            </w:r>
            <w:r>
              <w:rPr>
                <w:rFonts w:ascii="宋体" w:hAnsi="宋体" w:cs="宋体" w:hint="eastAsia"/>
                <w:bCs/>
                <w:sz w:val="24"/>
                <w:szCs w:val="32"/>
              </w:rPr>
              <w:t>实验结果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_Toc14204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fldChar w:fldCharType="end"/>
            </w:r>
          </w:hyperlink>
        </w:p>
        <w:p w14:paraId="4DD4C1D7" w14:textId="77777777" w:rsidR="00F97BEB" w:rsidRDefault="00B57948">
          <w:pPr>
            <w:pStyle w:val="WPSOffice1"/>
            <w:tabs>
              <w:tab w:val="right" w:leader="dot" w:pos="9746"/>
            </w:tabs>
            <w:spacing w:line="360" w:lineRule="auto"/>
            <w:rPr>
              <w:sz w:val="24"/>
            </w:rPr>
          </w:pPr>
          <w:hyperlink w:anchor="_Toc31064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三、基于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LPRNET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的车牌识别系统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_Toc31064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fldChar w:fldCharType="end"/>
            </w:r>
          </w:hyperlink>
        </w:p>
        <w:p w14:paraId="761D3F6D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6858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3.1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环境配置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_Toc6858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fldChar w:fldCharType="end"/>
            </w:r>
          </w:hyperlink>
        </w:p>
        <w:p w14:paraId="5B172F22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3797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3.2 LprNet</w:t>
            </w:r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网络结构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_Toc3797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fldChar w:fldCharType="end"/>
            </w:r>
          </w:hyperlink>
        </w:p>
        <w:p w14:paraId="237812FB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16702" w:history="1"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3.2.1</w:t>
            </w:r>
            <w:r>
              <w:rPr>
                <w:rFonts w:asciiTheme="minorEastAsia" w:hAnsiTheme="minorEastAsia" w:cstheme="minorEastAsia"/>
                <w:sz w:val="24"/>
                <w:szCs w:val="24"/>
              </w:rPr>
              <w:t>空间变换预处理</w:t>
            </w:r>
            <w:r>
              <w:rPr>
                <w:rFonts w:asciiTheme="minorEastAsia" w:hAnsiTheme="minorEastAsia" w:cstheme="minorEastAsia"/>
                <w:sz w:val="24"/>
                <w:szCs w:val="24"/>
              </w:rPr>
              <w:t>LocNet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_Toc16702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fldChar w:fldCharType="end"/>
            </w:r>
          </w:hyperlink>
        </w:p>
        <w:p w14:paraId="507CE2AD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30550" w:history="1"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3.2.2</w:t>
            </w: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骨干网络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_Toc30550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11</w:t>
            </w:r>
            <w:r>
              <w:rPr>
                <w:sz w:val="24"/>
              </w:rPr>
              <w:fldChar w:fldCharType="end"/>
            </w:r>
          </w:hyperlink>
        </w:p>
        <w:p w14:paraId="6210E93A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16964" w:history="1">
            <w:r>
              <w:rPr>
                <w:rFonts w:ascii="宋体" w:hAnsi="宋体" w:cs="宋体" w:hint="eastAsia"/>
                <w:bCs/>
                <w:sz w:val="24"/>
                <w:szCs w:val="28"/>
              </w:rPr>
              <w:t>3.3 CCPD</w:t>
            </w:r>
            <w:r>
              <w:rPr>
                <w:rFonts w:ascii="宋体" w:hAnsi="宋体" w:cs="宋体" w:hint="eastAsia"/>
                <w:bCs/>
                <w:sz w:val="24"/>
                <w:szCs w:val="28"/>
              </w:rPr>
              <w:t>数据集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_Toc16964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11</w:t>
            </w:r>
            <w:r>
              <w:rPr>
                <w:sz w:val="24"/>
              </w:rPr>
              <w:fldChar w:fldCharType="end"/>
            </w:r>
          </w:hyperlink>
        </w:p>
        <w:p w14:paraId="3DD042DE" w14:textId="77777777" w:rsidR="00F97BEB" w:rsidRDefault="00B57948">
          <w:pPr>
            <w:pStyle w:val="WPSOffice2"/>
            <w:tabs>
              <w:tab w:val="right" w:leader="dot" w:pos="9746"/>
            </w:tabs>
            <w:spacing w:line="360" w:lineRule="auto"/>
            <w:ind w:left="420"/>
            <w:rPr>
              <w:sz w:val="24"/>
            </w:rPr>
          </w:pPr>
          <w:hyperlink w:anchor="_Toc23113" w:history="1">
            <w:r>
              <w:rPr>
                <w:rFonts w:ascii="宋体" w:hAnsi="宋体" w:cs="宋体" w:hint="eastAsia"/>
                <w:bCs/>
                <w:sz w:val="24"/>
                <w:szCs w:val="28"/>
              </w:rPr>
              <w:t>3.4</w:t>
            </w:r>
            <w:r>
              <w:rPr>
                <w:rFonts w:ascii="宋体" w:hAnsi="宋体" w:cs="宋体" w:hint="eastAsia"/>
                <w:bCs/>
                <w:sz w:val="24"/>
                <w:szCs w:val="28"/>
              </w:rPr>
              <w:t>识别结果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_Toc23113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12</w:t>
            </w:r>
            <w:r>
              <w:rPr>
                <w:sz w:val="24"/>
              </w:rPr>
              <w:fldChar w:fldCharType="end"/>
            </w:r>
          </w:hyperlink>
        </w:p>
        <w:p w14:paraId="79A20E98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9850" w:history="1">
            <w:r>
              <w:rPr>
                <w:rFonts w:ascii="宋体" w:hAnsi="宋体" w:cs="宋体" w:hint="eastAsia"/>
                <w:sz w:val="24"/>
                <w:szCs w:val="24"/>
              </w:rPr>
              <w:t>3.4.1</w:t>
            </w:r>
            <w:r>
              <w:rPr>
                <w:rFonts w:ascii="宋体" w:hAnsi="宋体" w:cs="宋体" w:hint="eastAsia"/>
                <w:sz w:val="24"/>
                <w:szCs w:val="24"/>
              </w:rPr>
              <w:t>识别结果分析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_Toc9850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12</w:t>
            </w:r>
            <w:r>
              <w:rPr>
                <w:sz w:val="24"/>
              </w:rPr>
              <w:fldChar w:fldCharType="end"/>
            </w:r>
          </w:hyperlink>
        </w:p>
        <w:p w14:paraId="5916D627" w14:textId="77777777" w:rsidR="00F97BEB" w:rsidRDefault="00B57948">
          <w:pPr>
            <w:pStyle w:val="WPSOffice3"/>
            <w:tabs>
              <w:tab w:val="right" w:leader="dot" w:pos="9746"/>
            </w:tabs>
            <w:spacing w:line="360" w:lineRule="auto"/>
            <w:ind w:left="840"/>
            <w:rPr>
              <w:sz w:val="24"/>
            </w:rPr>
          </w:pPr>
          <w:hyperlink w:anchor="_Toc18712" w:history="1">
            <w:r>
              <w:rPr>
                <w:rFonts w:ascii="宋体" w:hAnsi="宋体" w:cs="宋体" w:hint="eastAsia"/>
                <w:sz w:val="24"/>
                <w:szCs w:val="24"/>
              </w:rPr>
              <w:t>3.4.2</w:t>
            </w:r>
            <w:r>
              <w:rPr>
                <w:rFonts w:ascii="宋体" w:hAnsi="宋体" w:cs="宋体" w:hint="eastAsia"/>
                <w:sz w:val="24"/>
                <w:szCs w:val="24"/>
              </w:rPr>
              <w:t>识别结果可视化——</w:t>
            </w:r>
            <w:r>
              <w:rPr>
                <w:rFonts w:ascii="宋体" w:hAnsi="宋体" w:cs="宋体" w:hint="eastAsia"/>
                <w:sz w:val="24"/>
                <w:szCs w:val="24"/>
              </w:rPr>
              <w:t>Python</w:t>
            </w:r>
            <w:r>
              <w:rPr>
                <w:rFonts w:ascii="宋体" w:hAnsi="宋体" w:cs="宋体" w:hint="eastAsia"/>
                <w:sz w:val="24"/>
                <w:szCs w:val="24"/>
              </w:rPr>
              <w:t>图像界面编程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_Toc18712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12</w:t>
            </w:r>
            <w:r>
              <w:rPr>
                <w:sz w:val="24"/>
              </w:rPr>
              <w:fldChar w:fldCharType="end"/>
            </w:r>
          </w:hyperlink>
        </w:p>
        <w:p w14:paraId="5C227699" w14:textId="77777777" w:rsidR="00F97BEB" w:rsidRDefault="00B57948">
          <w:pPr>
            <w:pStyle w:val="WPSOffice1"/>
            <w:tabs>
              <w:tab w:val="right" w:leader="dot" w:pos="9746"/>
            </w:tabs>
            <w:spacing w:line="360" w:lineRule="auto"/>
          </w:pPr>
          <w:hyperlink w:anchor="_Toc16353" w:history="1">
            <w:r>
              <w:rPr>
                <w:rFonts w:asciiTheme="minorEastAsia" w:hAnsiTheme="minorEastAsia" w:cstheme="minorEastAsia" w:hint="eastAsia"/>
                <w:bCs/>
                <w:sz w:val="24"/>
                <w:szCs w:val="28"/>
              </w:rPr>
              <w:t>四、结束语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_Toc16353 \</w:instrText>
            </w:r>
            <w:r>
              <w:rPr>
                <w:sz w:val="24"/>
              </w:rPr>
              <w:instrText xml:space="preserve">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13</w:t>
            </w:r>
            <w:r>
              <w:rPr>
                <w:sz w:val="24"/>
              </w:rPr>
              <w:fldChar w:fldCharType="end"/>
            </w:r>
          </w:hyperlink>
        </w:p>
        <w:p w14:paraId="312CC305" w14:textId="77777777" w:rsidR="00F97BEB" w:rsidRDefault="00B57948">
          <w:r>
            <w:fldChar w:fldCharType="end"/>
          </w:r>
        </w:p>
      </w:sdtContent>
    </w:sdt>
    <w:p w14:paraId="1D425ED3" w14:textId="77777777" w:rsidR="00F97BEB" w:rsidRDefault="00B57948">
      <w:pPr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0" w:name="_Toc21168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br w:type="page"/>
      </w:r>
    </w:p>
    <w:p w14:paraId="163C8D7C" w14:textId="77777777" w:rsidR="00F97BEB" w:rsidRDefault="00B57948">
      <w:pPr>
        <w:outlineLvl w:val="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lastRenderedPageBreak/>
        <w:t>一、引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言</w:t>
      </w:r>
      <w:bookmarkEnd w:id="0"/>
    </w:p>
    <w:p w14:paraId="2C0C96CE" w14:textId="77777777" w:rsidR="00F97BEB" w:rsidRDefault="00B57948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智慧城市利用先进的信息技术实现智慧化地管理城市，为人们创造和谐美好而便捷的生活。而车牌识别系统是智能城市的组成部分之一，采用数字图像处理、模式识别和计算机视觉技术，在不影响车辆行驶的条件下，准确而迅速地获得车辆的数字化信息，最终实现车辆的智能化管理。</w:t>
      </w:r>
    </w:p>
    <w:p w14:paraId="7A021E9F" w14:textId="77777777" w:rsidR="00F97BEB" w:rsidRDefault="00B57948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车牌识别系统其流程图如图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1 </w:t>
      </w:r>
      <w:r>
        <w:rPr>
          <w:rFonts w:asciiTheme="minorEastAsia" w:hAnsiTheme="minorEastAsia" w:cstheme="minorEastAsia" w:hint="eastAsia"/>
          <w:sz w:val="24"/>
          <w:szCs w:val="24"/>
        </w:rPr>
        <w:t>所示</w:t>
      </w:r>
    </w:p>
    <w:p w14:paraId="3E5DA609" w14:textId="77777777" w:rsidR="00F97BEB" w:rsidRDefault="00B57948">
      <w:pPr>
        <w:spacing w:line="360" w:lineRule="auto"/>
        <w:jc w:val="center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仿宋" w:eastAsia="仿宋" w:hAnsi="仿宋" w:cs="仿宋" w:hint="eastAsia"/>
          <w:noProof/>
          <w:kern w:val="0"/>
          <w:sz w:val="28"/>
          <w:szCs w:val="28"/>
        </w:rPr>
        <w:drawing>
          <wp:inline distT="0" distB="0" distL="114300" distR="114300" wp14:anchorId="1A90B73E" wp14:editId="3CD282AA">
            <wp:extent cx="4559300" cy="2888615"/>
            <wp:effectExtent l="0" t="0" r="12700" b="6985"/>
            <wp:docPr id="2" name="图片 2" descr="车牌识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车牌识别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6CE1" w14:textId="77777777" w:rsidR="00F97BEB" w:rsidRDefault="00B57948">
      <w:pPr>
        <w:pStyle w:val="1"/>
        <w:snapToGrid w:val="0"/>
        <w:spacing w:line="360" w:lineRule="auto"/>
        <w:ind w:firstLineChars="0" w:firstLine="0"/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b/>
          <w:bCs/>
        </w:rPr>
        <w:t>图</w:t>
      </w:r>
      <w:r>
        <w:rPr>
          <w:rFonts w:asciiTheme="minorEastAsia" w:hAnsiTheme="minorEastAsia" w:cstheme="minorEastAsia" w:hint="eastAsia"/>
          <w:b/>
          <w:bCs/>
        </w:rPr>
        <w:t>1.</w:t>
      </w:r>
      <w:r>
        <w:rPr>
          <w:rFonts w:asciiTheme="minorEastAsia" w:hAnsiTheme="minorEastAsia" w:cstheme="minorEastAsia" w:hint="eastAsia"/>
          <w:b/>
          <w:bCs/>
        </w:rPr>
        <w:t>车牌识别系统实现方法</w:t>
      </w:r>
    </w:p>
    <w:p w14:paraId="7CD8C3C2" w14:textId="77777777" w:rsidR="00F97BEB" w:rsidRDefault="00B57948">
      <w:pPr>
        <w:adjustRightInd w:val="0"/>
        <w:spacing w:line="360" w:lineRule="auto"/>
        <w:outlineLvl w:val="0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1" w:name="_Toc22866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二、基于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STM32F103ZET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的车牌识别</w:t>
      </w:r>
      <w:bookmarkEnd w:id="1"/>
    </w:p>
    <w:p w14:paraId="22DAE962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基于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STM32F103ZET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的车牌识别系统是一个嵌入式系统，在结构上，嵌入式系统是软件和硬件的结合体。嵌入式系统的程序一旦烧写到终端，一般不会进行改变。具有功耗低、目的性</w:t>
      </w:r>
      <w:proofErr w:type="gram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强执行</w:t>
      </w:r>
      <w:proofErr w:type="gramEnd"/>
      <w:r>
        <w:rPr>
          <w:rFonts w:asciiTheme="minorEastAsia" w:hAnsiTheme="minorEastAsia" w:cstheme="minorEastAsia" w:hint="eastAsia"/>
          <w:kern w:val="0"/>
          <w:sz w:val="24"/>
          <w:szCs w:val="24"/>
        </w:rPr>
        <w:t>效率高等很多的优点。</w:t>
      </w:r>
    </w:p>
    <w:p w14:paraId="43380A7A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本文采用基于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ARM Cortex-M3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内核的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STM32F103ZET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作为本文研究设计平台。</w:t>
      </w:r>
    </w:p>
    <w:p w14:paraId="57F6B4CC" w14:textId="77777777" w:rsidR="00F97BEB" w:rsidRDefault="00B57948">
      <w:pPr>
        <w:adjustRightInd w:val="0"/>
        <w:spacing w:line="360" w:lineRule="auto"/>
        <w:outlineLvl w:val="1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2" w:name="_Toc14542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2.1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研究对象分析</w:t>
      </w:r>
      <w:bookmarkEnd w:id="2"/>
    </w:p>
    <w:p w14:paraId="2E82E514" w14:textId="77777777" w:rsidR="00F97BEB" w:rsidRDefault="00B57948">
      <w:pPr>
        <w:adjustRightInd w:val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2EB95FC" wp14:editId="52E5E9C5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183765" cy="1221740"/>
            <wp:effectExtent l="0" t="0" r="41275" b="27940"/>
            <wp:wrapTight wrapText="bothSides">
              <wp:wrapPolygon edited="0">
                <wp:start x="0" y="0"/>
                <wp:lineTo x="0" y="21286"/>
                <wp:lineTo x="21405" y="21286"/>
                <wp:lineTo x="21405" y="0"/>
                <wp:lineTo x="0" y="0"/>
              </wp:wrapPolygon>
            </wp:wrapTight>
            <wp:docPr id="4" name="图片 3" descr="b21bb051f8198618fb1ce76748ed2e738ad4e6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b21bb051f8198618fb1ce76748ed2e738ad4e6f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0A7A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要进行车辆牌照的提取和分割，必须了解车辆牌照的特征。目前的车牌定位算法都或多或少利用了车牌自身的特征。车牌自身具有许多固有的特征，我国车牌的特征主要包括以下几个方面：</w:t>
      </w:r>
    </w:p>
    <w:p w14:paraId="4CEDDED5" w14:textId="77777777" w:rsidR="00F97BEB" w:rsidRDefault="00B57948">
      <w:pPr>
        <w:adjustRightInd w:val="0"/>
        <w:spacing w:line="360" w:lineRule="auto"/>
        <w:ind w:firstLineChars="300" w:firstLine="632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2.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车牌对象特征</w:t>
      </w:r>
    </w:p>
    <w:p w14:paraId="5C8A7C9A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lastRenderedPageBreak/>
        <w:t>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）字符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特征。</w:t>
      </w:r>
    </w:p>
    <w:p w14:paraId="47DAF703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车辆牌照是由一个省份汉字（军警牌除外）后跟字母或阿拉伯数字组成的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7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个字序列。每个字符宽度为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45mm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，高度为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90mm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，间隔符宽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10mm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，每个单元间隔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12mm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。除第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个汉字外，字母和数字的笔画在竖直方向都是连通的。（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）几何特征。车牌的边缘是线段围成的有规则的矩形，大小变化有一定的范围，整个车牌的宽高比近似为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：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）灰度变化特征。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车牌的底色、边缘颜色及车牌外的颜色各不相同，表现在图像中就是灰度级各不相同，这样在车牌边缘形成了灰度突变边界。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实际上，车牌的边缘在灰度上的表现是一种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屋顶状的边缘。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在车牌内，由于字符本身与牌照底色的内部灰度是均匀的，所以穿过车牌的水平直线呈现连续的波峰、波谷、波峰的分布。（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）车牌区域水平或垂直投影特征。车牌区域水平或垂直投影呈现连续的波峰、波谷、波峰的分布。</w:t>
      </w:r>
    </w:p>
    <w:p w14:paraId="36430A7A" w14:textId="77777777" w:rsidR="00F97BEB" w:rsidRDefault="00B57948">
      <w:pPr>
        <w:adjustRightInd w:val="0"/>
        <w:spacing w:line="360" w:lineRule="auto"/>
        <w:outlineLvl w:val="1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3" w:name="_Toc17127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2.2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系统模块设计</w:t>
      </w:r>
      <w:bookmarkEnd w:id="3"/>
    </w:p>
    <w:p w14:paraId="44F5C2BC" w14:textId="77777777" w:rsidR="00F97BEB" w:rsidRDefault="00B57948">
      <w:pPr>
        <w:adjustRightInd w:val="0"/>
        <w:spacing w:line="360" w:lineRule="auto"/>
        <w:outlineLvl w:val="2"/>
        <w:rPr>
          <w:rFonts w:asciiTheme="minorEastAsia" w:hAnsiTheme="minorEastAsia" w:cstheme="minorEastAsia"/>
          <w:kern w:val="0"/>
          <w:sz w:val="24"/>
          <w:szCs w:val="24"/>
        </w:rPr>
      </w:pPr>
      <w:bookmarkStart w:id="4" w:name="_Toc25315"/>
      <w:r>
        <w:rPr>
          <w:rFonts w:asciiTheme="minorEastAsia" w:hAnsiTheme="minorEastAsia" w:cstheme="minorEastAsia" w:hint="eastAsia"/>
          <w:kern w:val="0"/>
          <w:sz w:val="24"/>
          <w:szCs w:val="24"/>
        </w:rPr>
        <w:t>2.2.1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硬件模块</w:t>
      </w:r>
      <w:bookmarkEnd w:id="4"/>
    </w:p>
    <w:p w14:paraId="233C8D07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）开发环境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Keil5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与实验平台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STM32F103ZET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如图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3.1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和图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3.2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所示</w:t>
      </w:r>
    </w:p>
    <w:p w14:paraId="64FAFA24" w14:textId="77777777" w:rsidR="00F97BEB" w:rsidRDefault="00B57948">
      <w:pPr>
        <w:adjustRightInd w:val="0"/>
        <w:jc w:val="center"/>
      </w:pPr>
      <w:r>
        <w:rPr>
          <w:noProof/>
        </w:rPr>
        <w:drawing>
          <wp:inline distT="0" distB="0" distL="114300" distR="114300" wp14:anchorId="594602E8" wp14:editId="6DEA5E0A">
            <wp:extent cx="2618740" cy="132143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6177" t="37377" r="41021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32684B7" wp14:editId="07BE4DA8">
            <wp:extent cx="2900680" cy="1905635"/>
            <wp:effectExtent l="0" t="0" r="10160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248D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3.1.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开发环境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 xml:space="preserve">Keil5                     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3.2.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实验平台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STM32F103ZET</w:t>
      </w:r>
    </w:p>
    <w:p w14:paraId="4295F729" w14:textId="77777777" w:rsidR="00F97BEB" w:rsidRDefault="00F97BEB">
      <w:pPr>
        <w:adjustRightInd w:val="0"/>
        <w:rPr>
          <w:rFonts w:ascii="黑体" w:eastAsia="黑体" w:hAnsi="黑体" w:cs="黑体"/>
          <w:b/>
          <w:bCs/>
          <w:kern w:val="0"/>
          <w:szCs w:val="21"/>
        </w:rPr>
      </w:pPr>
    </w:p>
    <w:p w14:paraId="0E37B3BE" w14:textId="77777777" w:rsidR="00F97BEB" w:rsidRDefault="00B57948">
      <w:pPr>
        <w:adjustRightInd w:val="0"/>
        <w:jc w:val="left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/>
          <w:noProof/>
          <w:kern w:val="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AB5CC19" wp14:editId="1B63990D">
            <wp:simplePos x="0" y="0"/>
            <wp:positionH relativeFrom="column">
              <wp:posOffset>-15240</wp:posOffset>
            </wp:positionH>
            <wp:positionV relativeFrom="paragraph">
              <wp:posOffset>153035</wp:posOffset>
            </wp:positionV>
            <wp:extent cx="2164715" cy="1577975"/>
            <wp:effectExtent l="0" t="0" r="14605" b="6985"/>
            <wp:wrapTight wrapText="bothSides">
              <wp:wrapPolygon edited="0">
                <wp:start x="0" y="0"/>
                <wp:lineTo x="0" y="21487"/>
                <wp:lineTo x="21442" y="21487"/>
                <wp:lineTo x="21442" y="0"/>
                <wp:lineTo x="0" y="0"/>
              </wp:wrapPolygon>
            </wp:wrapTight>
            <wp:docPr id="5" name="图片 5" descr="系统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系统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73D52" w14:textId="77777777" w:rsidR="00F97BEB" w:rsidRDefault="00B57948">
      <w:pPr>
        <w:adjustRightInd w:val="0"/>
        <w:jc w:val="left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按照本系统功能及指标的要求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,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本系统的主要组成部分包括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: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电源模块、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STM32F103ZET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最小系统、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ST-LINK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调试器（使用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SWD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接口）、摄像头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OV7725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、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4.3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英寸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TFT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。该系统的系统框图如图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所示。</w:t>
      </w:r>
    </w:p>
    <w:p w14:paraId="6CF8163A" w14:textId="77777777" w:rsidR="00F97BEB" w:rsidRDefault="00F97BEB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</w:p>
    <w:p w14:paraId="0479AC0E" w14:textId="77777777" w:rsidR="00F97BEB" w:rsidRDefault="00F97BEB">
      <w:pPr>
        <w:adjustRightInd w:val="0"/>
        <w:spacing w:line="360" w:lineRule="auto"/>
        <w:ind w:firstLineChars="500" w:firstLine="1054"/>
        <w:rPr>
          <w:rFonts w:ascii="黑体" w:eastAsia="黑体" w:hAnsi="黑体" w:cs="黑体"/>
          <w:b/>
          <w:bCs/>
          <w:kern w:val="0"/>
          <w:szCs w:val="21"/>
        </w:rPr>
      </w:pPr>
    </w:p>
    <w:p w14:paraId="4ACA47AA" w14:textId="77777777" w:rsidR="00F97BEB" w:rsidRDefault="00F97BEB">
      <w:pPr>
        <w:adjustRightInd w:val="0"/>
        <w:spacing w:line="360" w:lineRule="auto"/>
        <w:ind w:firstLineChars="500" w:firstLine="1054"/>
        <w:rPr>
          <w:rFonts w:ascii="黑体" w:eastAsia="黑体" w:hAnsi="黑体" w:cs="黑体"/>
          <w:b/>
          <w:bCs/>
          <w:kern w:val="0"/>
          <w:szCs w:val="21"/>
        </w:rPr>
      </w:pPr>
    </w:p>
    <w:p w14:paraId="4D2C0F89" w14:textId="77777777" w:rsidR="00F97BEB" w:rsidRDefault="00B57948">
      <w:pPr>
        <w:adjustRightInd w:val="0"/>
        <w:spacing w:line="360" w:lineRule="auto"/>
        <w:ind w:firstLineChars="500" w:firstLine="1054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4.</w:t>
      </w:r>
      <w:r>
        <w:rPr>
          <w:rFonts w:ascii="黑体" w:eastAsia="黑体" w:hAnsi="黑体" w:cs="黑体"/>
          <w:b/>
          <w:bCs/>
          <w:kern w:val="0"/>
          <w:szCs w:val="21"/>
        </w:rPr>
        <w:t>系统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硬件模块</w:t>
      </w:r>
    </w:p>
    <w:p w14:paraId="2E5CDF40" w14:textId="77777777" w:rsidR="00F97BEB" w:rsidRDefault="00B57948">
      <w:pPr>
        <w:adjustRightInd w:val="0"/>
        <w:spacing w:line="360" w:lineRule="auto"/>
        <w:outlineLvl w:val="2"/>
        <w:rPr>
          <w:rFonts w:ascii="宋体" w:eastAsia="宋体" w:hAnsi="宋体" w:cs="宋体"/>
          <w:kern w:val="0"/>
          <w:sz w:val="24"/>
          <w:szCs w:val="24"/>
        </w:rPr>
      </w:pPr>
      <w:bookmarkStart w:id="5" w:name="_Toc24647"/>
      <w:r>
        <w:rPr>
          <w:rFonts w:ascii="宋体" w:eastAsia="宋体" w:hAnsi="宋体" w:cs="宋体" w:hint="eastAsia"/>
          <w:kern w:val="0"/>
          <w:sz w:val="24"/>
          <w:szCs w:val="24"/>
        </w:rPr>
        <w:t>2.2.2</w:t>
      </w:r>
      <w:r>
        <w:rPr>
          <w:rFonts w:ascii="宋体" w:eastAsia="宋体" w:hAnsi="宋体" w:cs="宋体" w:hint="eastAsia"/>
          <w:kern w:val="0"/>
          <w:sz w:val="24"/>
          <w:szCs w:val="24"/>
        </w:rPr>
        <w:t>软件模块</w:t>
      </w:r>
      <w:bookmarkEnd w:id="5"/>
    </w:p>
    <w:p w14:paraId="3BED63FB" w14:textId="77777777" w:rsidR="00F97BEB" w:rsidRDefault="00B57948">
      <w:pPr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kern w:val="0"/>
          <w:sz w:val="24"/>
          <w:szCs w:val="24"/>
        </w:rPr>
        <w:lastRenderedPageBreak/>
        <w:drawing>
          <wp:inline distT="0" distB="0" distL="114300" distR="114300" wp14:anchorId="56F34384" wp14:editId="4D71F6D8">
            <wp:extent cx="6199505" cy="2797810"/>
            <wp:effectExtent l="0" t="0" r="3175" b="6350"/>
            <wp:docPr id="23" name="图片 23" descr="软件算法流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软件算法流程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3D6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5.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系统软件设计实现</w:t>
      </w:r>
    </w:p>
    <w:p w14:paraId="24FFBF71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如图</w:t>
      </w: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所示，</w:t>
      </w:r>
      <w:r>
        <w:rPr>
          <w:rFonts w:ascii="宋体" w:eastAsia="宋体" w:hAnsi="宋体" w:cs="宋体"/>
          <w:kern w:val="0"/>
          <w:sz w:val="24"/>
          <w:szCs w:val="24"/>
        </w:rPr>
        <w:t>系统</w:t>
      </w:r>
      <w:r>
        <w:rPr>
          <w:rFonts w:ascii="宋体" w:eastAsia="宋体" w:hAnsi="宋体" w:cs="宋体" w:hint="eastAsia"/>
          <w:kern w:val="0"/>
          <w:sz w:val="24"/>
          <w:szCs w:val="24"/>
        </w:rPr>
        <w:t>实现了车牌检测分割识别</w:t>
      </w:r>
      <w:r>
        <w:rPr>
          <w:rFonts w:ascii="宋体" w:eastAsia="宋体" w:hAnsi="宋体" w:cs="宋体"/>
          <w:kern w:val="0"/>
          <w:sz w:val="24"/>
          <w:szCs w:val="24"/>
        </w:rPr>
        <w:t>功能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首先使用摄像头</w:t>
      </w:r>
      <w:r>
        <w:rPr>
          <w:rFonts w:ascii="宋体" w:eastAsia="宋体" w:hAnsi="宋体" w:cs="宋体" w:hint="eastAsia"/>
          <w:kern w:val="0"/>
          <w:sz w:val="24"/>
          <w:szCs w:val="24"/>
        </w:rPr>
        <w:t>OV7725</w:t>
      </w:r>
      <w:r>
        <w:rPr>
          <w:rFonts w:ascii="宋体" w:eastAsia="宋体" w:hAnsi="宋体" w:cs="宋体"/>
          <w:kern w:val="0"/>
          <w:sz w:val="24"/>
          <w:szCs w:val="24"/>
        </w:rPr>
        <w:t>对车牌进行图像采集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并能在</w:t>
      </w:r>
      <w:r>
        <w:rPr>
          <w:rFonts w:ascii="宋体" w:eastAsia="宋体" w:hAnsi="宋体" w:cs="宋体"/>
          <w:kern w:val="0"/>
          <w:sz w:val="24"/>
          <w:szCs w:val="24"/>
        </w:rPr>
        <w:t>LCD</w:t>
      </w:r>
      <w:r>
        <w:rPr>
          <w:rFonts w:ascii="宋体" w:eastAsia="宋体" w:hAnsi="宋体" w:cs="宋体"/>
          <w:kern w:val="0"/>
          <w:sz w:val="24"/>
          <w:szCs w:val="24"/>
        </w:rPr>
        <w:t>上显示采集到的图像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然后传输给</w:t>
      </w:r>
      <w:r>
        <w:rPr>
          <w:rFonts w:ascii="宋体" w:eastAsia="宋体" w:hAnsi="宋体" w:cs="宋体"/>
          <w:kern w:val="0"/>
          <w:sz w:val="24"/>
          <w:szCs w:val="24"/>
        </w:rPr>
        <w:t>STM32</w:t>
      </w:r>
      <w:r>
        <w:rPr>
          <w:rFonts w:ascii="宋体" w:eastAsia="宋体" w:hAnsi="宋体" w:cs="宋体"/>
          <w:kern w:val="0"/>
          <w:sz w:val="24"/>
          <w:szCs w:val="24"/>
        </w:rPr>
        <w:t>进行图像处理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输出识别结果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2601C75" w14:textId="77777777" w:rsidR="00F97BEB" w:rsidRDefault="00B57948">
      <w:pPr>
        <w:spacing w:line="360" w:lineRule="auto"/>
        <w:outlineLvl w:val="1"/>
        <w:rPr>
          <w:rFonts w:ascii="宋体" w:eastAsia="宋体" w:hAnsi="宋体" w:cs="宋体"/>
          <w:kern w:val="0"/>
          <w:sz w:val="24"/>
          <w:szCs w:val="24"/>
        </w:rPr>
      </w:pPr>
      <w:bookmarkStart w:id="6" w:name="_Toc18310"/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2.3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车牌识别算法实现原理</w:t>
      </w:r>
      <w:bookmarkEnd w:id="6"/>
    </w:p>
    <w:p w14:paraId="3C307624" w14:textId="77777777" w:rsidR="00F97BEB" w:rsidRDefault="00B57948">
      <w:pPr>
        <w:adjustRightInd w:val="0"/>
        <w:spacing w:line="360" w:lineRule="auto"/>
        <w:outlineLvl w:val="2"/>
        <w:rPr>
          <w:rFonts w:ascii="宋体" w:eastAsia="宋体" w:hAnsi="宋体" w:cs="宋体"/>
          <w:kern w:val="0"/>
          <w:sz w:val="24"/>
          <w:szCs w:val="24"/>
        </w:rPr>
      </w:pPr>
      <w:bookmarkStart w:id="7" w:name="_Toc19767"/>
      <w:r>
        <w:rPr>
          <w:rFonts w:ascii="宋体" w:eastAsia="宋体" w:hAnsi="宋体" w:cs="宋体" w:hint="eastAsia"/>
          <w:kern w:val="0"/>
          <w:sz w:val="24"/>
          <w:szCs w:val="24"/>
        </w:rPr>
        <w:t>2.3.1.</w:t>
      </w:r>
      <w:r>
        <w:rPr>
          <w:rFonts w:ascii="宋体" w:eastAsia="宋体" w:hAnsi="宋体" w:cs="宋体" w:hint="eastAsia"/>
          <w:kern w:val="0"/>
          <w:sz w:val="24"/>
          <w:szCs w:val="24"/>
        </w:rPr>
        <w:t>车牌图像预处理——图像二值化</w:t>
      </w:r>
      <w:bookmarkEnd w:id="7"/>
    </w:p>
    <w:p w14:paraId="2A31216B" w14:textId="77777777" w:rsidR="00F97BEB" w:rsidRDefault="00B57948">
      <w:pPr>
        <w:adjustRightInd w:val="0"/>
        <w:ind w:left="42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if((R&gt;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R_a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 &amp;&amp; (G&gt;=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_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 &amp;&amp; (B&gt;=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B_a</w:t>
      </w:r>
      <w:proofErr w:type="spellEnd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))  color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=0xffff;</w:t>
      </w:r>
    </w:p>
    <w:p w14:paraId="39DBC449" w14:textId="77777777" w:rsidR="00F97BEB" w:rsidRDefault="00B57948">
      <w:pPr>
        <w:adjustRightInd w:val="0"/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else</w:t>
      </w:r>
    </w:p>
    <w:p w14:paraId="3F060A1F" w14:textId="77777777" w:rsidR="00F97BEB" w:rsidRDefault="00B57948">
      <w:pPr>
        <w:adjustRightInd w:val="0"/>
        <w:ind w:firstLineChars="447" w:firstLine="1073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{color=0x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0000;R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_a=21;G_a=47;B_a=21; }</w:t>
      </w:r>
    </w:p>
    <w:p w14:paraId="65BF2CCA" w14:textId="77777777" w:rsidR="00F97BEB" w:rsidRDefault="00B57948">
      <w:pPr>
        <w:adjustRightInd w:val="0"/>
        <w:spacing w:line="360" w:lineRule="auto"/>
        <w:outlineLvl w:val="2"/>
        <w:rPr>
          <w:rFonts w:ascii="宋体" w:eastAsia="宋体" w:hAnsi="宋体" w:cs="宋体"/>
          <w:kern w:val="0"/>
          <w:sz w:val="24"/>
          <w:szCs w:val="24"/>
        </w:rPr>
      </w:pPr>
      <w:bookmarkStart w:id="8" w:name="_Toc15557"/>
      <w:r>
        <w:rPr>
          <w:rFonts w:ascii="宋体" w:eastAsia="宋体" w:hAnsi="宋体" w:cs="宋体" w:hint="eastAsia"/>
          <w:kern w:val="0"/>
          <w:sz w:val="24"/>
          <w:szCs w:val="24"/>
        </w:rPr>
        <w:t>2.3.2.</w:t>
      </w:r>
      <w:r>
        <w:rPr>
          <w:rFonts w:ascii="宋体" w:eastAsia="宋体" w:hAnsi="宋体" w:cs="宋体" w:hint="eastAsia"/>
          <w:kern w:val="0"/>
          <w:sz w:val="24"/>
          <w:szCs w:val="24"/>
        </w:rPr>
        <w:t>车牌定位</w:t>
      </w:r>
      <w:bookmarkEnd w:id="8"/>
    </w:p>
    <w:p w14:paraId="72261FF1" w14:textId="77777777" w:rsidR="00F97BEB" w:rsidRDefault="00B57948">
      <w:pPr>
        <w:adjustRightInd w:val="0"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）根据</w:t>
      </w:r>
      <w:r>
        <w:rPr>
          <w:rFonts w:ascii="宋体" w:eastAsia="宋体" w:hAnsi="宋体" w:cs="宋体" w:hint="eastAsia"/>
          <w:kern w:val="0"/>
          <w:sz w:val="24"/>
          <w:szCs w:val="24"/>
        </w:rPr>
        <w:t>240</w:t>
      </w:r>
      <w:r>
        <w:rPr>
          <w:rFonts w:ascii="宋体" w:eastAsia="宋体" w:hAnsi="宋体" w:cs="宋体" w:hint="eastAsia"/>
          <w:kern w:val="0"/>
          <w:sz w:val="24"/>
          <w:szCs w:val="24"/>
        </w:rPr>
        <w:t>方向各行跳变点数定位车牌上下边界：</w:t>
      </w:r>
    </w:p>
    <w:p w14:paraId="3BA4433B" w14:textId="77777777" w:rsidR="00F97BEB" w:rsidRDefault="00B57948">
      <w:pPr>
        <w:adjustRightInd w:val="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kern w:val="0"/>
          <w:sz w:val="24"/>
          <w:szCs w:val="24"/>
        </w:rPr>
        <w:drawing>
          <wp:inline distT="0" distB="0" distL="114300" distR="114300" wp14:anchorId="281798C8" wp14:editId="2C4D021B">
            <wp:extent cx="6146800" cy="1628775"/>
            <wp:effectExtent l="0" t="0" r="10160" b="1905"/>
            <wp:docPr id="19" name="图片 19" descr="车牌上下边界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车牌上下边界定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10D1" w14:textId="77777777" w:rsidR="00F97BEB" w:rsidRDefault="00B57948">
      <w:pPr>
        <w:adjustRightInd w:val="0"/>
        <w:jc w:val="center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6.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车牌上下边界定位原理</w:t>
      </w:r>
    </w:p>
    <w:p w14:paraId="41F5E85C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宋体" w:eastAsia="宋体" w:hAnsi="宋体" w:cs="宋体" w:hint="eastAsia"/>
          <w:kern w:val="0"/>
          <w:sz w:val="24"/>
          <w:szCs w:val="24"/>
        </w:rPr>
        <w:t>240</w:t>
      </w:r>
      <w:r>
        <w:rPr>
          <w:rFonts w:ascii="宋体" w:eastAsia="宋体" w:hAnsi="宋体" w:cs="宋体" w:hint="eastAsia"/>
          <w:kern w:val="0"/>
          <w:sz w:val="24"/>
          <w:szCs w:val="24"/>
        </w:rPr>
        <w:t>方向各行的跳变次数与阈值</w:t>
      </w:r>
      <w:r>
        <w:rPr>
          <w:rFonts w:ascii="宋体" w:eastAsia="宋体" w:hAnsi="宋体" w:cs="宋体" w:hint="eastAsia"/>
          <w:kern w:val="0"/>
          <w:sz w:val="24"/>
          <w:szCs w:val="24"/>
        </w:rPr>
        <w:t>15</w:t>
      </w:r>
      <w:r>
        <w:rPr>
          <w:rFonts w:ascii="宋体" w:eastAsia="宋体" w:hAnsi="宋体" w:cs="宋体" w:hint="eastAsia"/>
          <w:kern w:val="0"/>
          <w:sz w:val="24"/>
          <w:szCs w:val="24"/>
        </w:rPr>
        <w:t>比较，可以有效去除车牌边框和铆钉。</w:t>
      </w:r>
    </w:p>
    <w:p w14:paraId="11DFE160" w14:textId="77777777" w:rsidR="00F97BEB" w:rsidRDefault="00B57948">
      <w:pPr>
        <w:adjustRightInd w:val="0"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）根据</w:t>
      </w:r>
      <w:r>
        <w:rPr>
          <w:rFonts w:ascii="宋体" w:eastAsia="宋体" w:hAnsi="宋体" w:cs="宋体" w:hint="eastAsia"/>
          <w:kern w:val="0"/>
          <w:sz w:val="24"/>
          <w:szCs w:val="24"/>
        </w:rPr>
        <w:t>320</w:t>
      </w:r>
      <w:r>
        <w:rPr>
          <w:rFonts w:ascii="宋体" w:eastAsia="宋体" w:hAnsi="宋体" w:cs="宋体" w:hint="eastAsia"/>
          <w:kern w:val="0"/>
          <w:sz w:val="24"/>
          <w:szCs w:val="24"/>
        </w:rPr>
        <w:t>方向</w:t>
      </w:r>
      <w:r>
        <w:rPr>
          <w:rFonts w:ascii="宋体" w:eastAsia="宋体" w:hAnsi="宋体" w:cs="宋体" w:hint="eastAsia"/>
          <w:kern w:val="0"/>
          <w:sz w:val="24"/>
          <w:szCs w:val="24"/>
        </w:rPr>
        <w:t>HSV</w:t>
      </w:r>
      <w:r>
        <w:rPr>
          <w:rFonts w:ascii="宋体" w:eastAsia="宋体" w:hAnsi="宋体" w:cs="宋体" w:hint="eastAsia"/>
          <w:kern w:val="0"/>
          <w:sz w:val="24"/>
          <w:szCs w:val="24"/>
        </w:rPr>
        <w:t>颜色空间定位车牌左右边界：</w:t>
      </w:r>
    </w:p>
    <w:p w14:paraId="54D5CC15" w14:textId="77777777" w:rsidR="00F97BEB" w:rsidRDefault="00B57948">
      <w:pPr>
        <w:adjustRightInd w:val="0"/>
        <w:jc w:val="center"/>
        <w:rPr>
          <w:rFonts w:asciiTheme="minorEastAsia" w:hAnsiTheme="minorEastAsia" w:cstheme="minorEastAsia"/>
          <w:b/>
          <w:bCs/>
          <w:kern w:val="0"/>
          <w:sz w:val="24"/>
          <w:szCs w:val="24"/>
        </w:rPr>
      </w:pPr>
      <w:r>
        <w:rPr>
          <w:rFonts w:ascii="Arial" w:eastAsia="Arial" w:hAnsi="Arial" w:cs="Arial" w:hint="eastAsia"/>
          <w:noProof/>
          <w:color w:val="4D4D4D"/>
          <w:sz w:val="19"/>
          <w:szCs w:val="19"/>
          <w:shd w:val="clear" w:color="auto" w:fill="FFFFFF"/>
        </w:rPr>
        <w:lastRenderedPageBreak/>
        <w:drawing>
          <wp:inline distT="0" distB="0" distL="114300" distR="114300" wp14:anchorId="21568A4C" wp14:editId="100439D6">
            <wp:extent cx="1557020" cy="1229360"/>
            <wp:effectExtent l="0" t="0" r="12700" b="0"/>
            <wp:docPr id="9" name="图片 9" descr="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GB"/>
                    <pic:cNvPicPr>
                      <a:picLocks noChangeAspect="1"/>
                    </pic:cNvPicPr>
                  </pic:nvPicPr>
                  <pic:blipFill>
                    <a:blip r:embed="rId14"/>
                    <a:srcRect l="6850" t="3682" r="1670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229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 w:hint="eastAsia"/>
          <w:color w:val="4D4D4D"/>
          <w:sz w:val="19"/>
          <w:szCs w:val="19"/>
          <w:shd w:val="clear" w:color="auto" w:fill="FFFFFF"/>
        </w:rPr>
        <w:t xml:space="preserve">             </w:t>
      </w:r>
      <w:r>
        <w:rPr>
          <w:rFonts w:ascii="Arial" w:eastAsia="Arial" w:hAnsi="Arial" w:cs="Arial" w:hint="eastAsia"/>
          <w:noProof/>
          <w:color w:val="4D4D4D"/>
          <w:sz w:val="19"/>
          <w:szCs w:val="19"/>
          <w:shd w:val="clear" w:color="auto" w:fill="FFFFFF"/>
        </w:rPr>
        <w:drawing>
          <wp:inline distT="0" distB="0" distL="114300" distR="114300" wp14:anchorId="0D2B9160" wp14:editId="5B74C00D">
            <wp:extent cx="1529715" cy="1223010"/>
            <wp:effectExtent l="0" t="0" r="9525" b="0"/>
            <wp:docPr id="10" name="图片 10" descr="H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SV"/>
                    <pic:cNvPicPr>
                      <a:picLocks noChangeAspect="1"/>
                    </pic:cNvPicPr>
                  </pic:nvPicPr>
                  <pic:blipFill>
                    <a:blip r:embed="rId15"/>
                    <a:srcRect l="3137" r="2980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223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21EA" w14:textId="77777777" w:rsidR="00F97BEB" w:rsidRDefault="00B57948">
      <w:pPr>
        <w:adjustRightInd w:val="0"/>
        <w:jc w:val="center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7.RGB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颜色空间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 xml:space="preserve">                       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8.HSV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颜色空间</w:t>
      </w:r>
    </w:p>
    <w:p w14:paraId="7838D124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采用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HSV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颜色模式识别蓝色区域更符合人眼的颜色识别。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HSV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即色相、饱和度、明度。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HSV</w:t>
      </w:r>
      <w:r>
        <w:rPr>
          <w:rFonts w:asciiTheme="minorEastAsia" w:hAnsiTheme="minorEastAsia" w:cstheme="minorEastAsia"/>
          <w:kern w:val="0"/>
          <w:sz w:val="24"/>
          <w:szCs w:val="24"/>
        </w:rPr>
        <w:t>中显示出来大多是比较鲜艳的绿色或者荧光黄色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HSV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是一种将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RGB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色彩模型中的点在圆柱坐标系中的表示法，这种表示法试图做到比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RGB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基于笛卡尔坐标系的几何结构更加直观。</w:t>
      </w:r>
    </w:p>
    <w:p w14:paraId="36BC48B1" w14:textId="77777777" w:rsidR="00F97BEB" w:rsidRDefault="00B57948">
      <w:pPr>
        <w:adjustRightInd w:val="0"/>
        <w:jc w:val="center"/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eastAsia="Arial" w:hAnsi="Arial" w:cs="Arial" w:hint="eastAsia"/>
          <w:noProof/>
          <w:color w:val="4D4D4D"/>
          <w:sz w:val="19"/>
          <w:szCs w:val="19"/>
          <w:shd w:val="clear" w:color="auto" w:fill="FFFFFF"/>
        </w:rPr>
        <w:drawing>
          <wp:inline distT="0" distB="0" distL="114300" distR="114300" wp14:anchorId="28F8AB0F" wp14:editId="66C72D59">
            <wp:extent cx="4669790" cy="1463040"/>
            <wp:effectExtent l="0" t="0" r="8890" b="0"/>
            <wp:docPr id="20" name="图片 20" descr="车牌左右边界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车牌左右边界定位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7674" w14:textId="77777777" w:rsidR="00F97BEB" w:rsidRDefault="00B57948">
      <w:pPr>
        <w:adjustRightInd w:val="0"/>
        <w:jc w:val="center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9.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车牌左右边界定位原理图</w:t>
      </w:r>
    </w:p>
    <w:p w14:paraId="00F63D46" w14:textId="77777777" w:rsidR="00F97BEB" w:rsidRDefault="00B57948">
      <w:pPr>
        <w:adjustRightInd w:val="0"/>
        <w:spacing w:line="360" w:lineRule="auto"/>
        <w:outlineLvl w:val="2"/>
        <w:rPr>
          <w:rFonts w:asciiTheme="minorEastAsia" w:hAnsiTheme="minorEastAsia" w:cstheme="minorEastAsia"/>
          <w:kern w:val="0"/>
          <w:sz w:val="24"/>
          <w:szCs w:val="24"/>
        </w:rPr>
      </w:pPr>
      <w:bookmarkStart w:id="9" w:name="_Toc4971"/>
      <w:r>
        <w:rPr>
          <w:rFonts w:asciiTheme="minorEastAsia" w:hAnsiTheme="minorEastAsia" w:cstheme="minorEastAsia" w:hint="eastAsia"/>
          <w:kern w:val="0"/>
          <w:sz w:val="24"/>
          <w:szCs w:val="24"/>
        </w:rPr>
        <w:t>2.3.3.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车牌字符分割</w:t>
      </w:r>
      <w:bookmarkEnd w:id="9"/>
    </w:p>
    <w:p w14:paraId="01996719" w14:textId="77777777" w:rsidR="00F97BEB" w:rsidRDefault="00B57948">
      <w:pPr>
        <w:adjustRightInd w:val="0"/>
        <w:spacing w:line="360" w:lineRule="auto"/>
        <w:ind w:firstLineChars="200" w:firstLine="482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b/>
          <w:bCs/>
          <w:kern w:val="0"/>
          <w:sz w:val="24"/>
          <w:szCs w:val="24"/>
        </w:rPr>
        <w:t>根据</w:t>
      </w:r>
      <w:r>
        <w:rPr>
          <w:rFonts w:asciiTheme="minorEastAsia" w:hAnsiTheme="minorEastAsia" w:cstheme="minorEastAsia" w:hint="eastAsia"/>
          <w:b/>
          <w:bCs/>
          <w:kern w:val="0"/>
          <w:sz w:val="24"/>
          <w:szCs w:val="24"/>
        </w:rPr>
        <w:t>320</w:t>
      </w:r>
      <w:r>
        <w:rPr>
          <w:rFonts w:asciiTheme="minorEastAsia" w:hAnsiTheme="minorEastAsia" w:cstheme="minorEastAsia" w:hint="eastAsia"/>
          <w:b/>
          <w:bCs/>
          <w:kern w:val="0"/>
          <w:sz w:val="24"/>
          <w:szCs w:val="24"/>
        </w:rPr>
        <w:t>方向各列跳变点数实现车牌字符分割，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320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方向各列的跳变点的统计同理于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240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方向，此处不再赘述。</w:t>
      </w:r>
    </w:p>
    <w:p w14:paraId="7514D431" w14:textId="77777777" w:rsidR="00F97BEB" w:rsidRDefault="00B57948">
      <w:pPr>
        <w:adjustRightInd w:val="0"/>
        <w:spacing w:line="360" w:lineRule="auto"/>
        <w:ind w:firstLineChars="200" w:firstLine="480"/>
        <w:rPr>
          <w:rFonts w:ascii="Arial" w:eastAsia="宋体" w:hAnsi="Arial" w:cs="Arial"/>
          <w:color w:val="C4C4C8"/>
          <w:sz w:val="24"/>
          <w:szCs w:val="24"/>
          <w:shd w:val="clear" w:color="auto" w:fill="262728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本文采用</w:t>
      </w:r>
      <w:r>
        <w:rPr>
          <w:rFonts w:asciiTheme="minorEastAsia" w:hAnsiTheme="minorEastAsia" w:cstheme="minorEastAsia" w:hint="eastAsia"/>
          <w:b/>
          <w:bCs/>
          <w:kern w:val="0"/>
          <w:sz w:val="24"/>
          <w:szCs w:val="24"/>
          <w:u w:val="single"/>
        </w:rPr>
        <w:t>垂直投影法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的字符划分方法来划分车牌字符区域，依据车牌特点可知，每个字符之间都存在一定的纯黑区域。</w:t>
      </w:r>
      <w:proofErr w:type="gram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二值化后</w:t>
      </w:r>
      <w:proofErr w:type="gramEnd"/>
      <w:r>
        <w:rPr>
          <w:rFonts w:asciiTheme="minorEastAsia" w:hAnsiTheme="minorEastAsia" w:cstheme="minorEastAsia" w:hint="eastAsia"/>
          <w:kern w:val="0"/>
          <w:sz w:val="24"/>
          <w:szCs w:val="24"/>
        </w:rPr>
        <w:t>，字符区域为白色，车牌中的非字符区域为黑色。垂直投影后得到直方图为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:</w:t>
      </w:r>
    </w:p>
    <w:p w14:paraId="3B1D4449" w14:textId="77777777" w:rsidR="00F97BEB" w:rsidRDefault="00B57948">
      <w:pPr>
        <w:adjustRightInd w:val="0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02239371" wp14:editId="29DBFCF1">
            <wp:extent cx="2321560" cy="633095"/>
            <wp:effectExtent l="0" t="0" r="10160" b="698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62142" t="44060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836771" wp14:editId="07244C3F">
            <wp:extent cx="2223770" cy="1037590"/>
            <wp:effectExtent l="0" t="0" r="1270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r="60455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8600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10.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车牌及其垂直投影图</w:t>
      </w:r>
    </w:p>
    <w:p w14:paraId="3D0E93E7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若最终分割的字符数为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8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，则分割正确。</w:t>
      </w:r>
    </w:p>
    <w:p w14:paraId="734CDFF4" w14:textId="77777777" w:rsidR="00F97BEB" w:rsidRDefault="00B57948">
      <w:pPr>
        <w:adjustRightInd w:val="0"/>
        <w:spacing w:line="360" w:lineRule="auto"/>
        <w:outlineLvl w:val="2"/>
        <w:rPr>
          <w:rFonts w:asciiTheme="minorEastAsia" w:hAnsiTheme="minorEastAsia" w:cstheme="minorEastAsia"/>
          <w:kern w:val="0"/>
          <w:sz w:val="24"/>
          <w:szCs w:val="24"/>
        </w:rPr>
      </w:pPr>
      <w:bookmarkStart w:id="10" w:name="_Toc27130"/>
      <w:r>
        <w:rPr>
          <w:rFonts w:asciiTheme="minorEastAsia" w:hAnsiTheme="minorEastAsia" w:cstheme="minorEastAsia" w:hint="eastAsia"/>
          <w:kern w:val="0"/>
          <w:sz w:val="24"/>
          <w:szCs w:val="24"/>
        </w:rPr>
        <w:t>2.3.4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车牌识别</w:t>
      </w:r>
      <w:bookmarkEnd w:id="10"/>
    </w:p>
    <w:p w14:paraId="67388814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）字符图像归一化</w:t>
      </w:r>
    </w:p>
    <w:p w14:paraId="7EC94B97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需要对划分出的单个字符进行归一化处理，使得从采集图像中定位出的车牌在字符分割操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lastRenderedPageBreak/>
        <w:t>作完成后，所获取的单个字符图像大小都为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25*50</w:t>
      </w:r>
      <w:r>
        <w:rPr>
          <w:rFonts w:asciiTheme="minorEastAsia" w:hAnsiTheme="minorEastAsia" w:cstheme="minorEastAsia"/>
          <w:kern w:val="0"/>
          <w:sz w:val="24"/>
          <w:szCs w:val="24"/>
        </w:rPr>
        <w:t>像素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，基于我国车牌的标准尺寸，每个字符宽度为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45mm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，高度为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 xml:space="preserve"> 90mm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，即宽高比例为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1:2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</w:t>
      </w:r>
    </w:p>
    <w:p w14:paraId="0B65E861" w14:textId="77777777" w:rsidR="00F97BEB" w:rsidRDefault="00B57948">
      <w:pPr>
        <w:adjustRightInd w:val="0"/>
        <w:jc w:val="center"/>
      </w:pPr>
      <w:r>
        <w:rPr>
          <w:noProof/>
        </w:rPr>
        <w:drawing>
          <wp:inline distT="0" distB="0" distL="114300" distR="114300" wp14:anchorId="168DB979" wp14:editId="56110D5B">
            <wp:extent cx="3910965" cy="685800"/>
            <wp:effectExtent l="0" t="0" r="571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rcRect t="13611" b="11389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82EA" w14:textId="77777777" w:rsidR="00F97BEB" w:rsidRDefault="00B57948">
      <w:pPr>
        <w:adjustRightInd w:val="0"/>
        <w:jc w:val="center"/>
        <w:rPr>
          <w:sz w:val="24"/>
          <w:szCs w:val="28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11.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字符归一化长宽比为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1:2</w:t>
      </w:r>
    </w:p>
    <w:p w14:paraId="45FB3542" w14:textId="77777777" w:rsidR="00F97BEB" w:rsidRDefault="00B57948">
      <w:pPr>
        <w:adjustRightInd w:val="0"/>
        <w:spacing w:line="360" w:lineRule="auto"/>
      </w:pPr>
      <w:r>
        <w:rPr>
          <w:rFonts w:hint="eastAsia"/>
          <w:sz w:val="24"/>
          <w:szCs w:val="28"/>
        </w:rPr>
        <w:t>假设：</w:t>
      </w:r>
      <w:r>
        <w:rPr>
          <w:rFonts w:hint="eastAsia"/>
          <w:sz w:val="24"/>
          <w:szCs w:val="28"/>
        </w:rPr>
        <w:t xml:space="preserve">                  </w:t>
      </w:r>
      <w:r>
        <w:rPr>
          <w:rFonts w:hint="eastAsia"/>
          <w:position w:val="-28"/>
        </w:rPr>
        <w:object w:dxaOrig="3826" w:dyaOrig="692" w14:anchorId="673A30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3pt;height:34.6pt" o:ole="">
            <v:imagedata r:id="rId19" o:title=""/>
          </v:shape>
          <o:OLEObject Type="Embed" ProgID="Equation.AxMath" ShapeID="_x0000_i1025" DrawAspect="Content" ObjectID="_1696270682" r:id="rId20"/>
        </w:object>
      </w:r>
    </w:p>
    <w:p w14:paraId="5136EE2E" w14:textId="77777777" w:rsidR="00F97BEB" w:rsidRDefault="00B57948">
      <w:pPr>
        <w:adjustRightInd w:val="0"/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容易证明：当</w:t>
      </w:r>
      <w:r>
        <w:rPr>
          <w:rFonts w:hint="eastAsia"/>
          <w:sz w:val="24"/>
          <w:szCs w:val="28"/>
        </w:rPr>
        <w:t>Mo=1</w:t>
      </w:r>
      <w:r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Yu=0</w:t>
      </w:r>
      <w:r>
        <w:rPr>
          <w:rFonts w:hint="eastAsia"/>
          <w:sz w:val="24"/>
          <w:szCs w:val="28"/>
        </w:rPr>
        <w:t>；即</w:t>
      </w:r>
      <w:proofErr w:type="gramStart"/>
      <w:r>
        <w:rPr>
          <w:rFonts w:hint="eastAsia"/>
          <w:sz w:val="24"/>
          <w:szCs w:val="28"/>
        </w:rPr>
        <w:t>当图片</w:t>
      </w:r>
      <w:proofErr w:type="gramEnd"/>
      <w:r>
        <w:rPr>
          <w:rFonts w:hint="eastAsia"/>
          <w:sz w:val="24"/>
          <w:szCs w:val="28"/>
        </w:rPr>
        <w:t>的宽度只有指定宽度的一半时（宽度只能取一半或者以下），平均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个像素就会插入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个像素，插入像素的颜色值取前一个像素的颜色值；相对应的，当</w:t>
      </w:r>
      <w:r>
        <w:rPr>
          <w:rFonts w:hint="eastAsia"/>
          <w:sz w:val="24"/>
          <w:szCs w:val="28"/>
        </w:rPr>
        <w:t>Mo=0</w:t>
      </w:r>
      <w:r>
        <w:rPr>
          <w:rFonts w:hint="eastAsia"/>
          <w:sz w:val="24"/>
          <w:szCs w:val="28"/>
        </w:rPr>
        <w:t>时，</w:t>
      </w:r>
      <w:r>
        <w:rPr>
          <w:rFonts w:hint="eastAsia"/>
          <w:sz w:val="24"/>
          <w:szCs w:val="28"/>
        </w:rPr>
        <w:t>Yu=1</w:t>
      </w:r>
      <w:r>
        <w:rPr>
          <w:rFonts w:hint="eastAsia"/>
          <w:sz w:val="24"/>
          <w:szCs w:val="28"/>
        </w:rPr>
        <w:t>，平均每</w:t>
      </w:r>
      <w:r>
        <w:rPr>
          <w:rFonts w:hint="eastAsia"/>
          <w:sz w:val="24"/>
          <w:szCs w:val="28"/>
        </w:rPr>
        <w:t>Mo_1=24/Yu</w:t>
      </w:r>
      <w:proofErr w:type="gramStart"/>
      <w:r>
        <w:rPr>
          <w:rFonts w:hint="eastAsia"/>
          <w:sz w:val="24"/>
          <w:szCs w:val="28"/>
        </w:rPr>
        <w:t>个</w:t>
      </w:r>
      <w:proofErr w:type="gramEnd"/>
      <w:r>
        <w:rPr>
          <w:rFonts w:hint="eastAsia"/>
          <w:sz w:val="24"/>
          <w:szCs w:val="28"/>
        </w:rPr>
        <w:t>像素就会插入一个像素。</w:t>
      </w:r>
    </w:p>
    <w:p w14:paraId="435C464F" w14:textId="77777777" w:rsidR="00F97BEB" w:rsidRDefault="00B57948">
      <w:pPr>
        <w:adjustRightInd w:val="0"/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因此对于两种情况，需要分别编写代码实现进行横向（纵向）拉伸到</w:t>
      </w:r>
      <w:r>
        <w:rPr>
          <w:rFonts w:hint="eastAsia"/>
          <w:sz w:val="24"/>
          <w:szCs w:val="28"/>
        </w:rPr>
        <w:t>25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50</w:t>
      </w:r>
      <w:r>
        <w:rPr>
          <w:rFonts w:hint="eastAsia"/>
          <w:sz w:val="24"/>
          <w:szCs w:val="28"/>
        </w:rPr>
        <w:t>）像素，即进行横向和纵向的归一化。具体的归一化流程如下，以横向拉伸为例，纵轴方向的拉伸同理。</w:t>
      </w:r>
    </w:p>
    <w:p w14:paraId="4602183F" w14:textId="77777777" w:rsidR="00F97BEB" w:rsidRDefault="00B57948">
      <w:pPr>
        <w:adjustRightInd w:val="0"/>
        <w:spacing w:line="360" w:lineRule="auto"/>
        <w:ind w:firstLineChars="200" w:firstLine="480"/>
        <w:rPr>
          <w:sz w:val="20"/>
          <w:szCs w:val="21"/>
        </w:rPr>
      </w:pPr>
      <w:r>
        <w:rPr>
          <w:rFonts w:hint="eastAsia"/>
          <w:sz w:val="24"/>
          <w:szCs w:val="28"/>
        </w:rPr>
        <w:t>具体归一化实现原理如图</w:t>
      </w:r>
      <w:r>
        <w:rPr>
          <w:rFonts w:hint="eastAsia"/>
          <w:sz w:val="24"/>
          <w:szCs w:val="28"/>
        </w:rPr>
        <w:t>12</w:t>
      </w:r>
      <w:r>
        <w:rPr>
          <w:rFonts w:hint="eastAsia"/>
          <w:sz w:val="24"/>
          <w:szCs w:val="28"/>
        </w:rPr>
        <w:t>所示</w:t>
      </w:r>
      <w:r>
        <w:rPr>
          <w:rFonts w:hint="eastAsia"/>
          <w:sz w:val="24"/>
          <w:szCs w:val="28"/>
        </w:rPr>
        <w:t>:</w:t>
      </w:r>
    </w:p>
    <w:p w14:paraId="5968F0AB" w14:textId="77777777" w:rsidR="00F97BEB" w:rsidRDefault="00B57948">
      <w:pPr>
        <w:adjustRightInd w:val="0"/>
        <w:jc w:val="center"/>
      </w:pPr>
      <w:r>
        <w:rPr>
          <w:noProof/>
        </w:rPr>
        <w:drawing>
          <wp:inline distT="0" distB="0" distL="114300" distR="114300" wp14:anchorId="3E74D2C3" wp14:editId="22C65FAE">
            <wp:extent cx="3515995" cy="1987550"/>
            <wp:effectExtent l="0" t="0" r="4445" b="8890"/>
            <wp:docPr id="18" name="图片 18" descr="横向归一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横向归一化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AA69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12.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字符归一化流程</w:t>
      </w:r>
    </w:p>
    <w:p w14:paraId="6AC75343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）基于模板匹配的字符识别</w:t>
      </w:r>
    </w:p>
    <w:p w14:paraId="7BD2185D" w14:textId="77777777" w:rsidR="00F97BEB" w:rsidRDefault="00B5794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F514BB6" wp14:editId="5CD2531E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3948430" cy="1678940"/>
            <wp:effectExtent l="0" t="0" r="13970" b="12700"/>
            <wp:wrapTight wrapText="bothSides">
              <wp:wrapPolygon edited="0">
                <wp:start x="0" y="0"/>
                <wp:lineTo x="0" y="21371"/>
                <wp:lineTo x="21510" y="21371"/>
                <wp:lineTo x="21510" y="0"/>
                <wp:lineTo x="0" y="0"/>
              </wp:wrapPolygon>
            </wp:wrapTight>
            <wp:docPr id="12" name="图片 12" descr="模板匹配的原理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模板匹配的原理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归一化完成后，即可进行模式识别，</w:t>
      </w:r>
      <w:r>
        <w:rPr>
          <w:rFonts w:hint="eastAsia"/>
          <w:sz w:val="24"/>
          <w:szCs w:val="24"/>
        </w:rPr>
        <w:t>模板匹配是最早出现的模式识别方法，也是模式识别中最容易的一种，数学模型很容易建立。它对每个类别建立一个或多个标准模板，</w:t>
      </w:r>
    </w:p>
    <w:p w14:paraId="45FD9EB2" w14:textId="77777777" w:rsidR="00F97BEB" w:rsidRDefault="00B57948">
      <w:pPr>
        <w:spacing w:line="360" w:lineRule="auto"/>
        <w:ind w:firstLineChars="1100" w:firstLine="2319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13.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模板匹配原理图</w:t>
      </w:r>
    </w:p>
    <w:p w14:paraId="2DBDF6B2" w14:textId="77777777" w:rsidR="00F97BEB" w:rsidRDefault="00B5794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分类决策时将待识别的样本与每个类别的模板进行比对，根据与模板的匹配程度将样本划分到最相似的类别中。严格来说，模板匹配不能算是模式识别的范畴，在建立模板的时候需要人工的干预，但由于它直接、简单，在类别特征稳定、明显，</w:t>
      </w:r>
      <w:proofErr w:type="gramStart"/>
      <w:r>
        <w:rPr>
          <w:rFonts w:hint="eastAsia"/>
          <w:sz w:val="24"/>
          <w:szCs w:val="24"/>
        </w:rPr>
        <w:t>类间差距</w:t>
      </w:r>
      <w:proofErr w:type="gramEnd"/>
      <w:r>
        <w:rPr>
          <w:rFonts w:hint="eastAsia"/>
          <w:sz w:val="24"/>
          <w:szCs w:val="24"/>
        </w:rPr>
        <w:t>大的时候仍然可以使用，只是它的适应能力比较差。在计算机视觉中，图像的轮廓、灰度、纹理和边缘等都可以作为模板。在实际的应用中，人脸识别、条码识别、字符识别、零件检测、车牌识别、苹果识别和指纹识别等都可以使用模板匹配方法。</w:t>
      </w:r>
    </w:p>
    <w:p w14:paraId="6BADD0F2" w14:textId="77777777" w:rsidR="00F97BEB" w:rsidRDefault="00B57948">
      <w:pPr>
        <w:spacing w:line="360" w:lineRule="auto"/>
        <w:outlineLvl w:val="1"/>
        <w:rPr>
          <w:rFonts w:ascii="宋体" w:eastAsia="宋体" w:hAnsi="宋体" w:cs="宋体"/>
          <w:b/>
          <w:bCs/>
          <w:sz w:val="28"/>
          <w:szCs w:val="32"/>
        </w:rPr>
      </w:pPr>
      <w:bookmarkStart w:id="11" w:name="_Toc14204"/>
      <w:r>
        <w:rPr>
          <w:rFonts w:ascii="宋体" w:eastAsia="宋体" w:hAnsi="宋体" w:cs="宋体" w:hint="eastAsia"/>
          <w:b/>
          <w:bCs/>
          <w:sz w:val="28"/>
          <w:szCs w:val="32"/>
        </w:rPr>
        <w:t>2.4</w:t>
      </w:r>
      <w:r>
        <w:rPr>
          <w:rFonts w:ascii="宋体" w:eastAsia="宋体" w:hAnsi="宋体" w:cs="宋体" w:hint="eastAsia"/>
          <w:b/>
          <w:bCs/>
          <w:sz w:val="28"/>
          <w:szCs w:val="32"/>
        </w:rPr>
        <w:t>实验结果</w:t>
      </w:r>
      <w:bookmarkEnd w:id="11"/>
    </w:p>
    <w:p w14:paraId="0635BC4B" w14:textId="77777777" w:rsidR="00F97BEB" w:rsidRDefault="00B57948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2.4.1</w:t>
      </w:r>
      <w:r>
        <w:rPr>
          <w:rFonts w:ascii="宋体" w:eastAsia="宋体" w:hAnsi="宋体" w:cs="宋体" w:hint="eastAsia"/>
          <w:sz w:val="24"/>
          <w:szCs w:val="28"/>
        </w:rPr>
        <w:t>车牌图像生成器（部分代码如下）</w:t>
      </w:r>
    </w:p>
    <w:p w14:paraId="56853DC5" w14:textId="77777777" w:rsidR="00F97BEB" w:rsidRDefault="00B57948">
      <w:pPr>
        <w:jc w:val="center"/>
        <w:rPr>
          <w:rFonts w:ascii="宋体" w:eastAsia="宋体" w:hAnsi="宋体" w:cs="宋体"/>
          <w:sz w:val="24"/>
          <w:szCs w:val="28"/>
        </w:rPr>
      </w:pPr>
      <w:r>
        <w:rPr>
          <w:noProof/>
        </w:rPr>
        <w:drawing>
          <wp:inline distT="0" distB="0" distL="114300" distR="114300" wp14:anchorId="0BCB831D" wp14:editId="1971A184">
            <wp:extent cx="3168015" cy="1311910"/>
            <wp:effectExtent l="0" t="0" r="190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28"/>
        </w:rPr>
        <w:drawing>
          <wp:inline distT="0" distB="0" distL="114300" distR="114300" wp14:anchorId="374DFE59" wp14:editId="46237B6A">
            <wp:extent cx="1981200" cy="629920"/>
            <wp:effectExtent l="0" t="0" r="0" b="10160"/>
            <wp:docPr id="7" name="图片 7" descr="蒙A48M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蒙A48M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511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14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车牌生成器生成标准车牌</w:t>
      </w:r>
    </w:p>
    <w:p w14:paraId="1526999A" w14:textId="77777777" w:rsidR="00F97BEB" w:rsidRDefault="00B57948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2.4.2</w:t>
      </w:r>
      <w:r>
        <w:rPr>
          <w:rFonts w:ascii="宋体" w:eastAsia="宋体" w:hAnsi="宋体" w:cs="宋体" w:hint="eastAsia"/>
          <w:sz w:val="24"/>
          <w:szCs w:val="28"/>
        </w:rPr>
        <w:t>识别结果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326"/>
        <w:gridCol w:w="2560"/>
        <w:gridCol w:w="2420"/>
        <w:gridCol w:w="2656"/>
      </w:tblGrid>
      <w:tr w:rsidR="00F97BEB" w14:paraId="56F301AA" w14:textId="77777777">
        <w:trPr>
          <w:trHeight w:val="90"/>
        </w:trPr>
        <w:tc>
          <w:tcPr>
            <w:tcW w:w="2326" w:type="dxa"/>
          </w:tcPr>
          <w:p w14:paraId="04DF560E" w14:textId="77777777" w:rsidR="00F97BEB" w:rsidRDefault="00F97BEB">
            <w:pPr>
              <w:spacing w:line="360" w:lineRule="auto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</w:p>
          <w:p w14:paraId="06F517E7" w14:textId="77777777" w:rsidR="00F97BEB" w:rsidRDefault="00B57948">
            <w:pPr>
              <w:spacing w:line="360" w:lineRule="auto"/>
              <w:rPr>
                <w:rFonts w:ascii="宋体" w:eastAsia="宋体" w:hAnsi="宋体" w:cs="宋体"/>
                <w:sz w:val="24"/>
                <w:szCs w:val="28"/>
              </w:rPr>
            </w:pPr>
            <w:r>
              <w:rPr>
                <w:rFonts w:asciiTheme="minorEastAsia" w:hAnsiTheme="minorEastAsia" w:cstheme="minorEastAsia"/>
                <w:noProof/>
                <w:kern w:val="0"/>
                <w:sz w:val="24"/>
                <w:szCs w:val="24"/>
              </w:rPr>
              <w:drawing>
                <wp:inline distT="0" distB="0" distL="114300" distR="114300" wp14:anchorId="5A427E9A" wp14:editId="43FFC5C4">
                  <wp:extent cx="1362075" cy="433705"/>
                  <wp:effectExtent l="0" t="0" r="9525" b="8255"/>
                  <wp:docPr id="17" name="图片 17" descr="辽B98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辽B9843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</w:tcPr>
          <w:p w14:paraId="03A2B0F8" w14:textId="77777777" w:rsidR="00F97BEB" w:rsidRDefault="00B57948">
            <w:pPr>
              <w:spacing w:line="360" w:lineRule="auto"/>
              <w:rPr>
                <w:rFonts w:ascii="宋体" w:eastAsia="宋体" w:hAnsi="宋体" w:cs="宋体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4652D8A7" wp14:editId="734E6072">
                  <wp:extent cx="1515110" cy="1171575"/>
                  <wp:effectExtent l="0" t="0" r="8890" b="1905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136BC87A" w14:textId="77777777" w:rsidR="00F97BEB" w:rsidRDefault="00F97BEB">
            <w:pPr>
              <w:spacing w:line="360" w:lineRule="auto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</w:p>
          <w:p w14:paraId="28F6B482" w14:textId="77777777" w:rsidR="00F97BEB" w:rsidRDefault="00B57948">
            <w:pPr>
              <w:spacing w:line="360" w:lineRule="auto"/>
              <w:rPr>
                <w:rFonts w:ascii="宋体" w:eastAsia="宋体" w:hAnsi="宋体" w:cs="宋体"/>
                <w:sz w:val="24"/>
                <w:szCs w:val="28"/>
              </w:rPr>
            </w:pPr>
            <w:r>
              <w:rPr>
                <w:rFonts w:asciiTheme="minorEastAsia" w:hAnsiTheme="minorEastAsia" w:cstheme="minorEastAsia"/>
                <w:noProof/>
                <w:kern w:val="0"/>
                <w:sz w:val="24"/>
                <w:szCs w:val="24"/>
              </w:rPr>
              <w:drawing>
                <wp:inline distT="0" distB="0" distL="114300" distR="114300" wp14:anchorId="20D6F731" wp14:editId="71D5DD5A">
                  <wp:extent cx="1428750" cy="455295"/>
                  <wp:effectExtent l="0" t="0" r="3810" b="1905"/>
                  <wp:docPr id="11" name="图片 11" descr="渝A48M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渝A48M3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5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14:paraId="1B779DF2" w14:textId="77777777" w:rsidR="00F97BEB" w:rsidRDefault="00B57948">
            <w:pPr>
              <w:spacing w:line="360" w:lineRule="auto"/>
              <w:rPr>
                <w:rFonts w:ascii="宋体" w:eastAsia="宋体" w:hAnsi="宋体" w:cs="宋体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3499BBA2" wp14:editId="08C00C19">
                  <wp:extent cx="1566545" cy="1177290"/>
                  <wp:effectExtent l="0" t="0" r="3175" b="11430"/>
                  <wp:docPr id="4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545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BEB" w14:paraId="475F32FE" w14:textId="77777777">
        <w:trPr>
          <w:trHeight w:val="90"/>
        </w:trPr>
        <w:tc>
          <w:tcPr>
            <w:tcW w:w="2326" w:type="dxa"/>
          </w:tcPr>
          <w:p w14:paraId="4393ABCD" w14:textId="77777777" w:rsidR="00F97BEB" w:rsidRDefault="00B57948">
            <w:pPr>
              <w:spacing w:line="360" w:lineRule="auto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/>
                <w:noProof/>
                <w:kern w:val="0"/>
                <w:sz w:val="24"/>
                <w:szCs w:val="24"/>
              </w:rPr>
              <w:drawing>
                <wp:inline distT="0" distB="0" distL="114300" distR="114300" wp14:anchorId="4A9CD12E" wp14:editId="7D11B117">
                  <wp:extent cx="1316990" cy="919480"/>
                  <wp:effectExtent l="0" t="0" r="8890" b="10160"/>
                  <wp:docPr id="25" name="图片 25" descr="sue05ev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sue05ev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</w:tcPr>
          <w:p w14:paraId="1332B789" w14:textId="77777777" w:rsidR="00F97BEB" w:rsidRDefault="00B57948">
            <w:pPr>
              <w:spacing w:line="360" w:lineRule="auto"/>
            </w:pPr>
            <w:r>
              <w:rPr>
                <w:noProof/>
              </w:rPr>
              <w:drawing>
                <wp:inline distT="0" distB="0" distL="114300" distR="114300" wp14:anchorId="2AC3C853" wp14:editId="33E8F37E">
                  <wp:extent cx="1454785" cy="1286510"/>
                  <wp:effectExtent l="0" t="0" r="8255" b="8890"/>
                  <wp:docPr id="4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85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1BB7B101" w14:textId="77777777" w:rsidR="00F97BEB" w:rsidRDefault="00B57948">
            <w:pPr>
              <w:spacing w:line="360" w:lineRule="auto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/>
                <w:noProof/>
                <w:kern w:val="0"/>
                <w:sz w:val="24"/>
                <w:szCs w:val="24"/>
              </w:rPr>
              <w:drawing>
                <wp:inline distT="0" distB="0" distL="114300" distR="114300" wp14:anchorId="0AD1EC5D" wp14:editId="3265591E">
                  <wp:extent cx="1382395" cy="920115"/>
                  <wp:effectExtent l="0" t="0" r="4445" b="9525"/>
                  <wp:docPr id="24" name="图片 24" descr="yueE33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yueE3333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95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14:paraId="710E299C" w14:textId="77777777" w:rsidR="00F97BEB" w:rsidRDefault="00B57948">
            <w:pPr>
              <w:spacing w:line="360" w:lineRule="auto"/>
            </w:pPr>
            <w:r>
              <w:rPr>
                <w:noProof/>
              </w:rPr>
              <w:drawing>
                <wp:inline distT="0" distB="0" distL="114300" distR="114300" wp14:anchorId="7518A99D" wp14:editId="4E2FE472">
                  <wp:extent cx="1573530" cy="1257300"/>
                  <wp:effectExtent l="0" t="0" r="11430" b="7620"/>
                  <wp:docPr id="4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4B7" w14:textId="77777777" w:rsidR="00F97BEB" w:rsidRDefault="00B57948">
      <w:r>
        <w:rPr>
          <w:rFonts w:asciiTheme="minorEastAsia" w:hAnsiTheme="minorEastAsia" w:cstheme="minorEastAsia" w:hint="eastAsia"/>
          <w:kern w:val="0"/>
          <w:sz w:val="24"/>
          <w:szCs w:val="24"/>
        </w:rPr>
        <w:t>2.4.2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结果分析</w:t>
      </w:r>
    </w:p>
    <w:p w14:paraId="2B0B6D2D" w14:textId="77777777" w:rsidR="00F97BEB" w:rsidRDefault="00B57948">
      <w:pPr>
        <w:adjustRightInd w:val="0"/>
        <w:jc w:val="left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kern w:val="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E5BBF5C" wp14:editId="40C8ED03">
            <wp:simplePos x="0" y="0"/>
            <wp:positionH relativeFrom="column">
              <wp:posOffset>-20320</wp:posOffset>
            </wp:positionH>
            <wp:positionV relativeFrom="paragraph">
              <wp:posOffset>76200</wp:posOffset>
            </wp:positionV>
            <wp:extent cx="1640205" cy="1169670"/>
            <wp:effectExtent l="0" t="0" r="36195" b="34290"/>
            <wp:wrapTight wrapText="bothSides">
              <wp:wrapPolygon edited="0">
                <wp:start x="0" y="0"/>
                <wp:lineTo x="0" y="21389"/>
                <wp:lineTo x="21475" y="21389"/>
                <wp:lineTo x="21475" y="0"/>
                <wp:lineTo x="0" y="0"/>
              </wp:wrapPolygon>
            </wp:wrapTight>
            <wp:docPr id="21" name="图片 21" descr="车牌模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车牌模型2"/>
                    <pic:cNvPicPr>
                      <a:picLocks noChangeAspect="1"/>
                    </pic:cNvPicPr>
                  </pic:nvPicPr>
                  <pic:blipFill>
                    <a:blip r:embed="rId33"/>
                    <a:srcRect b="4935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80FC4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15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是实验结果图的标准化表示方法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,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图中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x=10,x=20,</w:t>
      </w:r>
    </w:p>
    <w:p w14:paraId="6331C9C9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x=30</w:t>
      </w:r>
      <w:proofErr w:type="gram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三</w:t>
      </w:r>
      <w:proofErr w:type="gramEnd"/>
      <w:r>
        <w:rPr>
          <w:rFonts w:asciiTheme="minorEastAsia" w:hAnsiTheme="minorEastAsia" w:cstheme="minorEastAsia" w:hint="eastAsia"/>
          <w:kern w:val="0"/>
          <w:sz w:val="24"/>
          <w:szCs w:val="24"/>
        </w:rPr>
        <w:t>条红线作为参考线；绿色部分代表当前行统计的灰度跳变点个数；与参考线垂直的红线规定在识别过程中车牌区域不能超过该线，而要限定于上下两条蓝线之间，这两条蓝线可以按照车牌特征</w:t>
      </w:r>
    </w:p>
    <w:p w14:paraId="08172054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lastRenderedPageBreak/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15.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车牌识别显示理想效果图</w:t>
      </w:r>
    </w:p>
    <w:p w14:paraId="7A3FF71A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进行自动锁定。最终实验结果表明，当车牌区域位于两条蓝线之前，且下边界不超过红线时，识别结果较为准确，但对于字符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F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、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E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的识别准确率较低，原因之一是他们的字符特征交相似。</w:t>
      </w:r>
    </w:p>
    <w:p w14:paraId="02F79051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2.4.3.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难点分析</w:t>
      </w:r>
    </w:p>
    <w:p w14:paraId="6E682E3E" w14:textId="77777777" w:rsidR="00F97BEB" w:rsidRDefault="00B57948">
      <w:pPr>
        <w:adjustRightInd w:val="0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表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基于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STM32F103ZET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车牌识别系统的难点及对应解决方案</w:t>
      </w:r>
    </w:p>
    <w:tbl>
      <w:tblPr>
        <w:tblW w:w="9819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8"/>
        <w:gridCol w:w="6951"/>
      </w:tblGrid>
      <w:tr w:rsidR="00F97BEB" w14:paraId="07AB8228" w14:textId="77777777">
        <w:trPr>
          <w:trHeight w:val="328"/>
          <w:tblCellSpacing w:w="0" w:type="dxa"/>
          <w:jc w:val="center"/>
        </w:trPr>
        <w:tc>
          <w:tcPr>
            <w:tcW w:w="2868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14:paraId="2DC2F0EB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 w:themeColor="background1"/>
                <w:szCs w:val="24"/>
              </w:rPr>
              <w:t>难点分析</w:t>
            </w:r>
          </w:p>
        </w:tc>
        <w:tc>
          <w:tcPr>
            <w:tcW w:w="6951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2AA1439C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Cs w:val="24"/>
              </w:rPr>
              <w:t>解决方案</w:t>
            </w:r>
          </w:p>
        </w:tc>
      </w:tr>
      <w:tr w:rsidR="00F97BEB" w14:paraId="75123197" w14:textId="77777777">
        <w:trPr>
          <w:trHeight w:val="1561"/>
          <w:tblCellSpacing w:w="0" w:type="dxa"/>
          <w:jc w:val="center"/>
        </w:trPr>
        <w:tc>
          <w:tcPr>
            <w:tcW w:w="2868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14:paraId="59ACDAC6" w14:textId="77777777" w:rsidR="00F97BEB" w:rsidRDefault="00B57948">
            <w:pPr>
              <w:pStyle w:val="a5"/>
              <w:widowControl/>
              <w:spacing w:beforeAutospacing="0" w:afterAutospacing="0"/>
              <w:rPr>
                <w:color w:val="FFFFFF" w:themeColor="background1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显示：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LCD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设定显示区域、显示数字、汉子、字母，画点划线、及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LCD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的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8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种扫描方向的确定</w:t>
            </w:r>
          </w:p>
        </w:tc>
        <w:tc>
          <w:tcPr>
            <w:tcW w:w="6951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5751B824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使用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ST-LINK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调试器（使用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SWD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接口）反复调试，对比实际显示效果和设定的显示效果，不断的进行修改。</w:t>
            </w:r>
          </w:p>
        </w:tc>
      </w:tr>
      <w:tr w:rsidR="00F97BEB" w14:paraId="3F458E1E" w14:textId="77777777">
        <w:trPr>
          <w:trHeight w:val="1423"/>
          <w:tblCellSpacing w:w="0" w:type="dxa"/>
          <w:jc w:val="center"/>
        </w:trPr>
        <w:tc>
          <w:tcPr>
            <w:tcW w:w="2868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14:paraId="56055900" w14:textId="77777777" w:rsidR="00F97BEB" w:rsidRDefault="00B57948">
            <w:pPr>
              <w:pStyle w:val="a5"/>
              <w:widowControl/>
              <w:spacing w:beforeAutospacing="0" w:afterAutospacing="0"/>
              <w:rPr>
                <w:color w:val="FFFFFF" w:themeColor="background1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显示：对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ov7725</w:t>
            </w: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摄像头的功能方法不明确</w:t>
            </w:r>
          </w:p>
        </w:tc>
        <w:tc>
          <w:tcPr>
            <w:tcW w:w="6951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26344B9D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查阅《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STM32F1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开发指南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-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库函数版本》，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ov7725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摄像头，了解到只能输出格式为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RGB565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的图片。因此需要读写两个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8bit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像素进行移位操作拼接为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个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16bit</w:t>
            </w:r>
          </w:p>
        </w:tc>
      </w:tr>
      <w:tr w:rsidR="00F97BEB" w14:paraId="2F6A1AEC" w14:textId="77777777">
        <w:trPr>
          <w:trHeight w:val="1423"/>
          <w:tblCellSpacing w:w="0" w:type="dxa"/>
          <w:jc w:val="center"/>
        </w:trPr>
        <w:tc>
          <w:tcPr>
            <w:tcW w:w="2868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14:paraId="6A69E4B2" w14:textId="77777777" w:rsidR="00F97BEB" w:rsidRDefault="00B57948">
            <w:pPr>
              <w:pStyle w:val="a5"/>
              <w:widowControl/>
              <w:spacing w:beforeAutospacing="0" w:afterAutospacing="0"/>
              <w:rPr>
                <w:color w:val="FFFFFF" w:themeColor="background1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识别：车牌识别效果不理想，不知道错误的原因</w:t>
            </w:r>
          </w:p>
        </w:tc>
        <w:tc>
          <w:tcPr>
            <w:tcW w:w="6951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7B776BA9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识别过程显示过快，无法明确每个字符的识别过快。因此在调试的过程中使用延时函数，便有足够的时间仔细分析整个识别过程。发现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LCD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镜像显示车牌字符，可能导致识别效果不理想。</w:t>
            </w:r>
          </w:p>
        </w:tc>
      </w:tr>
      <w:tr w:rsidR="00F97BEB" w14:paraId="15D0666D" w14:textId="77777777">
        <w:trPr>
          <w:trHeight w:val="361"/>
          <w:tblCellSpacing w:w="0" w:type="dxa"/>
          <w:jc w:val="center"/>
        </w:trPr>
        <w:tc>
          <w:tcPr>
            <w:tcW w:w="9819" w:type="dxa"/>
            <w:gridSpan w:val="2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EEECE1"/>
            <w:tcMar>
              <w:left w:w="108" w:type="dxa"/>
              <w:right w:w="108" w:type="dxa"/>
            </w:tcMar>
          </w:tcPr>
          <w:p w14:paraId="14979233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sz w:val="28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Cs w:val="24"/>
              </w:rPr>
              <w:t>经验教训</w:t>
            </w:r>
          </w:p>
        </w:tc>
      </w:tr>
      <w:tr w:rsidR="00F97BEB" w14:paraId="311AB375" w14:textId="77777777">
        <w:trPr>
          <w:trHeight w:val="2794"/>
          <w:tblCellSpacing w:w="0" w:type="dxa"/>
          <w:jc w:val="center"/>
        </w:trPr>
        <w:tc>
          <w:tcPr>
            <w:tcW w:w="9819" w:type="dxa"/>
            <w:gridSpan w:val="2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EEECE1"/>
            <w:tcMar>
              <w:left w:w="108" w:type="dxa"/>
              <w:right w:w="108" w:type="dxa"/>
            </w:tcMar>
          </w:tcPr>
          <w:p w14:paraId="76F62A67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1)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调试：通过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flymcu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Cs w:val="24"/>
              </w:rPr>
              <w:t>开始编译执行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hex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文件时，忘记选择编译前重装文件选项，导致多次调试的结果没有任何变化；</w:t>
            </w:r>
          </w:p>
          <w:p w14:paraId="5CC5A435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2)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进一步熟悉按位操作：</w:t>
            </w:r>
          </w:p>
          <w:p w14:paraId="25396996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如：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&lt;&lt;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，有符号左移位，将运算数的二进制整体左移指定位数，低位用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补齐。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&gt;&gt;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，有符号右移位，将运算数的二进制整体右移指定位数，整数高位用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补齐，负数高位用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补齐（保持负数符号不变）；</w:t>
            </w:r>
          </w:p>
          <w:p w14:paraId="26945B49" w14:textId="77777777" w:rsidR="00F97BEB" w:rsidRDefault="00B57948">
            <w:pPr>
              <w:pStyle w:val="a5"/>
              <w:widowControl/>
              <w:spacing w:beforeAutospacing="0" w:afterAutospacing="0"/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又如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: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在模板匹配时，进行按位比较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: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szCs w:val="24"/>
              </w:rPr>
              <w:t>for(e=</w:t>
            </w:r>
            <w:proofErr w:type="gramStart"/>
            <w:r>
              <w:rPr>
                <w:rFonts w:ascii="宋体" w:eastAsia="宋体" w:hAnsi="宋体" w:cs="宋体" w:hint="eastAsia"/>
                <w:b/>
                <w:bCs/>
                <w:color w:val="000000"/>
                <w:szCs w:val="24"/>
              </w:rPr>
              <w:t>0;e</w:t>
            </w:r>
            <w:proofErr w:type="gramEnd"/>
            <w:r>
              <w:rPr>
                <w:rFonts w:ascii="宋体" w:eastAsia="宋体" w:hAnsi="宋体" w:cs="宋体" w:hint="eastAsia"/>
                <w:b/>
                <w:bCs/>
                <w:color w:val="000000"/>
                <w:szCs w:val="24"/>
              </w:rPr>
              <w:t>&lt;8;e++){s1=st1&amp;(1&lt;&lt;e);  s2=st2&amp;(1&lt;&lt;e);}</w:t>
            </w:r>
          </w:p>
          <w:p w14:paraId="247ED76A" w14:textId="77777777" w:rsidR="00F97BEB" w:rsidRDefault="00B57948">
            <w:pPr>
              <w:rPr>
                <w:sz w:val="28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3)</w:t>
            </w: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注重基础运算模运算和地板除基础的运算完成图像归一化</w:t>
            </w:r>
          </w:p>
        </w:tc>
      </w:tr>
    </w:tbl>
    <w:p w14:paraId="686360F3" w14:textId="77777777" w:rsidR="00F97BEB" w:rsidRDefault="00B57948">
      <w:pPr>
        <w:adjustRightInd w:val="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2.4.4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工作不足</w:t>
      </w:r>
    </w:p>
    <w:p w14:paraId="478B3520" w14:textId="77777777" w:rsidR="00F97BEB" w:rsidRDefault="00B57948">
      <w:pPr>
        <w:adjustRightInd w:val="0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表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2.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工作不足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83"/>
        <w:gridCol w:w="8476"/>
      </w:tblGrid>
      <w:tr w:rsidR="00F97BEB" w14:paraId="09817E38" w14:textId="77777777">
        <w:trPr>
          <w:jc w:val="center"/>
        </w:trPr>
        <w:tc>
          <w:tcPr>
            <w:tcW w:w="1283" w:type="dxa"/>
            <w:shd w:val="clear" w:color="auto" w:fill="44546A" w:themeFill="text2"/>
          </w:tcPr>
          <w:p w14:paraId="4281E737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28"/>
                <w:szCs w:val="28"/>
              </w:rPr>
              <w:t>1</w:t>
            </w:r>
          </w:p>
        </w:tc>
        <w:tc>
          <w:tcPr>
            <w:tcW w:w="8476" w:type="dxa"/>
            <w:shd w:val="clear" w:color="auto" w:fill="8DDBF7"/>
          </w:tcPr>
          <w:p w14:paraId="0C8FF39D" w14:textId="77777777" w:rsidR="00F97BEB" w:rsidRDefault="00B57948">
            <w:pPr>
              <w:adjustRightInd w:val="0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4.3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英寸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 xml:space="preserve"> TFT 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分辨率为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 xml:space="preserve">800*480, 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而现在采用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320*240</w:t>
            </w: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的分辨率</w:t>
            </w:r>
          </w:p>
        </w:tc>
      </w:tr>
      <w:tr w:rsidR="00F97BEB" w14:paraId="04BE523E" w14:textId="77777777">
        <w:trPr>
          <w:jc w:val="center"/>
        </w:trPr>
        <w:tc>
          <w:tcPr>
            <w:tcW w:w="1283" w:type="dxa"/>
            <w:shd w:val="clear" w:color="auto" w:fill="44546A" w:themeFill="text2"/>
          </w:tcPr>
          <w:p w14:paraId="47D3D5F4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28"/>
                <w:szCs w:val="28"/>
              </w:rPr>
              <w:t>2</w:t>
            </w:r>
          </w:p>
        </w:tc>
        <w:tc>
          <w:tcPr>
            <w:tcW w:w="8476" w:type="dxa"/>
            <w:shd w:val="clear" w:color="auto" w:fill="8DDBF7"/>
          </w:tcPr>
          <w:p w14:paraId="24C3C08B" w14:textId="77777777" w:rsidR="00F97BEB" w:rsidRDefault="00B57948">
            <w:pPr>
              <w:adjustRightInd w:val="0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按键蜂鸣器等外设没有添加任何功能</w:t>
            </w:r>
          </w:p>
        </w:tc>
      </w:tr>
      <w:tr w:rsidR="00F97BEB" w14:paraId="5831173E" w14:textId="77777777">
        <w:trPr>
          <w:jc w:val="center"/>
        </w:trPr>
        <w:tc>
          <w:tcPr>
            <w:tcW w:w="1283" w:type="dxa"/>
            <w:shd w:val="clear" w:color="auto" w:fill="44546A" w:themeFill="text2"/>
          </w:tcPr>
          <w:p w14:paraId="1465BB6A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28"/>
                <w:szCs w:val="28"/>
              </w:rPr>
              <w:t>3</w:t>
            </w:r>
          </w:p>
        </w:tc>
        <w:tc>
          <w:tcPr>
            <w:tcW w:w="8476" w:type="dxa"/>
            <w:shd w:val="clear" w:color="auto" w:fill="8DDBF7"/>
          </w:tcPr>
          <w:p w14:paraId="1DD38F67" w14:textId="77777777" w:rsidR="00F97BEB" w:rsidRDefault="00B57948">
            <w:pPr>
              <w:adjustRightInd w:val="0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  <w:szCs w:val="24"/>
              </w:rPr>
              <w:t>对于特征相似的字符识别率较低，如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  <w:szCs w:val="24"/>
              </w:rPr>
              <w:t>F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  <w:szCs w:val="24"/>
              </w:rPr>
              <w:t>和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  <w:szCs w:val="24"/>
              </w:rPr>
              <w:t>E</w:t>
            </w:r>
          </w:p>
        </w:tc>
      </w:tr>
      <w:tr w:rsidR="00F97BEB" w14:paraId="6B5A34CC" w14:textId="77777777">
        <w:trPr>
          <w:jc w:val="center"/>
        </w:trPr>
        <w:tc>
          <w:tcPr>
            <w:tcW w:w="1283" w:type="dxa"/>
            <w:shd w:val="clear" w:color="auto" w:fill="44546A" w:themeFill="text2"/>
          </w:tcPr>
          <w:p w14:paraId="6E558188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28"/>
                <w:szCs w:val="28"/>
              </w:rPr>
              <w:t>4</w:t>
            </w:r>
          </w:p>
        </w:tc>
        <w:tc>
          <w:tcPr>
            <w:tcW w:w="8476" w:type="dxa"/>
            <w:shd w:val="clear" w:color="auto" w:fill="8DDBF7"/>
          </w:tcPr>
          <w:p w14:paraId="615740B4" w14:textId="77777777" w:rsidR="00F97BEB" w:rsidRDefault="00B57948">
            <w:pPr>
              <w:adjustRightInd w:val="0"/>
              <w:rPr>
                <w:rFonts w:asciiTheme="minorEastAsia" w:hAnsiTheme="minorEastAsia" w:cstheme="minor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基于模板匹配的车牌识别相比于端到端的识别算法，流程十分繁琐，过程</w:t>
            </w:r>
            <w:proofErr w:type="gramStart"/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也及其</w:t>
            </w:r>
            <w:proofErr w:type="gramEnd"/>
            <w:r>
              <w:rPr>
                <w:rFonts w:asciiTheme="minorEastAsia" w:hAnsiTheme="minorEastAsia" w:cstheme="minorEastAsia"/>
                <w:kern w:val="0"/>
                <w:sz w:val="24"/>
                <w:szCs w:val="24"/>
              </w:rPr>
              <w:t>复杂</w:t>
            </w:r>
          </w:p>
        </w:tc>
      </w:tr>
    </w:tbl>
    <w:p w14:paraId="7EA8562A" w14:textId="77777777" w:rsidR="00F97BEB" w:rsidRDefault="00B57948">
      <w:pPr>
        <w:adjustRightInd w:val="0"/>
        <w:spacing w:line="360" w:lineRule="auto"/>
        <w:outlineLvl w:val="0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12" w:name="_Toc31064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三、基于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LPRNET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的车牌识别系统</w:t>
      </w:r>
      <w:bookmarkEnd w:id="12"/>
    </w:p>
    <w:p w14:paraId="1AFE845E" w14:textId="77777777" w:rsidR="00F97BEB" w:rsidRDefault="00B57948">
      <w:pPr>
        <w:adjustRightInd w:val="0"/>
        <w:spacing w:line="360" w:lineRule="auto"/>
        <w:outlineLvl w:val="1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13" w:name="_Toc6858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lastRenderedPageBreak/>
        <w:t>3.1</w:t>
      </w:r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环境配置</w:t>
      </w:r>
      <w:bookmarkEnd w:id="13"/>
    </w:p>
    <w:p w14:paraId="3128CE69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proofErr w:type="spell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p</w:t>
      </w:r>
      <w:r>
        <w:rPr>
          <w:rFonts w:asciiTheme="minorEastAsia" w:hAnsiTheme="minorEastAsia" w:cstheme="minorEastAsia"/>
          <w:kern w:val="0"/>
          <w:sz w:val="24"/>
          <w:szCs w:val="24"/>
        </w:rPr>
        <w:t>ytorch</w:t>
      </w:r>
      <w:proofErr w:type="spellEnd"/>
      <w:r>
        <w:rPr>
          <w:rFonts w:asciiTheme="minorEastAsia" w:hAnsiTheme="minorEastAsia" w:cstheme="minorEastAsia" w:hint="eastAsia"/>
          <w:kern w:val="0"/>
          <w:sz w:val="24"/>
          <w:szCs w:val="24"/>
        </w:rPr>
        <w:t>=</w:t>
      </w:r>
      <w:r>
        <w:rPr>
          <w:rFonts w:asciiTheme="minorEastAsia" w:hAnsiTheme="minorEastAsia" w:cstheme="minorEastAsia"/>
          <w:kern w:val="0"/>
          <w:sz w:val="24"/>
          <w:szCs w:val="24"/>
        </w:rPr>
        <w:t>1.4.0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、</w:t>
      </w:r>
      <w:r>
        <w:rPr>
          <w:rFonts w:asciiTheme="minorEastAsia" w:hAnsiTheme="minorEastAsia" w:cstheme="minorEastAsia"/>
          <w:kern w:val="0"/>
          <w:sz w:val="24"/>
          <w:szCs w:val="24"/>
        </w:rPr>
        <w:t>python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=</w:t>
      </w:r>
      <w:r>
        <w:rPr>
          <w:rFonts w:asciiTheme="minorEastAsia" w:hAnsiTheme="minorEastAsia" w:cstheme="minorEastAsia"/>
          <w:kern w:val="0"/>
          <w:sz w:val="24"/>
          <w:szCs w:val="24"/>
        </w:rPr>
        <w:t>3.6.13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、</w:t>
      </w:r>
      <w:r>
        <w:rPr>
          <w:rFonts w:asciiTheme="minorEastAsia" w:hAnsiTheme="minorEastAsia" w:cstheme="minorEastAsia"/>
          <w:kern w:val="0"/>
          <w:sz w:val="24"/>
          <w:szCs w:val="24"/>
        </w:rPr>
        <w:t>pyqt5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=</w:t>
      </w:r>
      <w:r>
        <w:rPr>
          <w:rFonts w:asciiTheme="minorEastAsia" w:hAnsiTheme="minorEastAsia" w:cstheme="minorEastAsia"/>
          <w:kern w:val="0"/>
          <w:sz w:val="24"/>
          <w:szCs w:val="24"/>
        </w:rPr>
        <w:t>5.15.4</w:t>
      </w:r>
    </w:p>
    <w:p w14:paraId="058357D5" w14:textId="77777777" w:rsidR="00F97BEB" w:rsidRDefault="00B57948">
      <w:pPr>
        <w:adjustRightInd w:val="0"/>
        <w:spacing w:line="360" w:lineRule="auto"/>
        <w:outlineLvl w:val="1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14" w:name="_Toc3797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 xml:space="preserve">3.2 </w:t>
      </w:r>
      <w:proofErr w:type="spellStart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LprNet</w:t>
      </w:r>
      <w:proofErr w:type="spellEnd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t>网络结构</w:t>
      </w:r>
      <w:bookmarkEnd w:id="14"/>
    </w:p>
    <w:p w14:paraId="1ACD3703" w14:textId="77777777" w:rsidR="00F97BEB" w:rsidRDefault="00B57948">
      <w:pPr>
        <w:spacing w:line="360" w:lineRule="auto"/>
        <w:outlineLvl w:val="2"/>
        <w:rPr>
          <w:sz w:val="24"/>
          <w:szCs w:val="24"/>
        </w:rPr>
      </w:pPr>
      <w:bookmarkStart w:id="15" w:name="_Toc16702"/>
      <w:r>
        <w:rPr>
          <w:rFonts w:asciiTheme="minorEastAsia" w:hAnsiTheme="minorEastAsia" w:cstheme="minorEastAsia" w:hint="eastAsia"/>
          <w:kern w:val="0"/>
          <w:sz w:val="24"/>
          <w:szCs w:val="24"/>
        </w:rPr>
        <w:t>3.2.1</w:t>
      </w:r>
      <w:r>
        <w:rPr>
          <w:rFonts w:asciiTheme="minorEastAsia" w:hAnsiTheme="minorEastAsia" w:cstheme="minorEastAsia"/>
          <w:kern w:val="0"/>
          <w:sz w:val="24"/>
          <w:szCs w:val="24"/>
        </w:rPr>
        <w:t>空间变换预处理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LocNet</w:t>
      </w:r>
      <w:bookmarkEnd w:id="15"/>
      <w:proofErr w:type="spellEnd"/>
    </w:p>
    <w:p w14:paraId="4DC41D25" w14:textId="77777777" w:rsidR="00F97BEB" w:rsidRDefault="00B57948">
      <w:pPr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表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3.</w:t>
      </w:r>
      <w:r>
        <w:rPr>
          <w:rFonts w:ascii="黑体" w:eastAsia="黑体" w:hAnsi="黑体" w:cs="黑体"/>
          <w:b/>
          <w:bCs/>
          <w:kern w:val="0"/>
          <w:szCs w:val="21"/>
        </w:rPr>
        <w:t>LocNet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网络结构</w:t>
      </w:r>
    </w:p>
    <w:p w14:paraId="779EF0FA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7395597" wp14:editId="6D958953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2566035" cy="1215390"/>
            <wp:effectExtent l="0" t="0" r="24765" b="34290"/>
            <wp:wrapTight wrapText="bothSides">
              <wp:wrapPolygon edited="0">
                <wp:start x="0" y="0"/>
                <wp:lineTo x="0" y="21397"/>
                <wp:lineTo x="21424" y="21397"/>
                <wp:lineTo x="21424" y="0"/>
                <wp:lineTo x="0" y="0"/>
              </wp:wrapPolygon>
            </wp:wrapTight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/>
          <w:kern w:val="0"/>
          <w:sz w:val="24"/>
          <w:szCs w:val="24"/>
        </w:rPr>
        <w:t>使用</w:t>
      </w:r>
      <w:r>
        <w:rPr>
          <w:rFonts w:asciiTheme="minorEastAsia" w:hAnsiTheme="minorEastAsia" w:cstheme="minorEastAsia"/>
          <w:kern w:val="0"/>
          <w:sz w:val="24"/>
          <w:szCs w:val="24"/>
        </w:rPr>
        <w:t>Spatial Transformer Layer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对</w:t>
      </w:r>
      <w:r>
        <w:rPr>
          <w:rFonts w:asciiTheme="minorEastAsia" w:hAnsiTheme="minorEastAsia" w:cstheme="minorEastAsia"/>
          <w:kern w:val="0"/>
          <w:sz w:val="24"/>
          <w:szCs w:val="24"/>
        </w:rPr>
        <w:t>检测到的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倾斜</w:t>
      </w:r>
      <w:r>
        <w:rPr>
          <w:rFonts w:asciiTheme="minorEastAsia" w:hAnsiTheme="minorEastAsia" w:cstheme="minorEastAsia"/>
          <w:kern w:val="0"/>
          <w:sz w:val="24"/>
          <w:szCs w:val="24"/>
        </w:rPr>
        <w:t>车牌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进行</w:t>
      </w:r>
      <w:r>
        <w:rPr>
          <w:rFonts w:asciiTheme="minorEastAsia" w:hAnsiTheme="minorEastAsia" w:cstheme="minorEastAsia"/>
          <w:kern w:val="0"/>
          <w:sz w:val="24"/>
          <w:szCs w:val="24"/>
        </w:rPr>
        <w:t>校正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，校正前后的效果如表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所示。因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此利用该模块，将会提高图像识别准确率</w:t>
      </w:r>
      <w:r>
        <w:rPr>
          <w:rFonts w:asciiTheme="minorEastAsia" w:hAnsiTheme="minorEastAsia" w:cstheme="minorEastAsia"/>
          <w:kern w:val="0"/>
          <w:sz w:val="24"/>
          <w:szCs w:val="24"/>
        </w:rPr>
        <w:t>。</w:t>
      </w:r>
    </w:p>
    <w:p w14:paraId="278F8D2D" w14:textId="77777777" w:rsidR="00F97BEB" w:rsidRDefault="00F97BEB">
      <w:pPr>
        <w:adjustRightInd w:val="0"/>
      </w:pPr>
    </w:p>
    <w:p w14:paraId="4927AF9E" w14:textId="77777777" w:rsidR="00F97BEB" w:rsidRDefault="00F97BEB">
      <w:pPr>
        <w:adjustRightInd w:val="0"/>
        <w:jc w:val="center"/>
      </w:pPr>
    </w:p>
    <w:p w14:paraId="12892A0D" w14:textId="77777777" w:rsidR="00F97BEB" w:rsidRDefault="00B57948">
      <w:pPr>
        <w:adjustRightInd w:val="0"/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noProof/>
        </w:rPr>
        <w:drawing>
          <wp:inline distT="0" distB="0" distL="114300" distR="114300" wp14:anchorId="1CC21E94" wp14:editId="5E1BDD1E">
            <wp:extent cx="5233670" cy="1315720"/>
            <wp:effectExtent l="0" t="0" r="8890" b="1016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EC8C" w14:textId="77777777" w:rsidR="00F97BEB" w:rsidRDefault="00B57948">
      <w:pPr>
        <w:adjustRightInd w:val="0"/>
        <w:jc w:val="center"/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16.</w:t>
      </w:r>
      <w:r>
        <w:rPr>
          <w:rFonts w:ascii="黑体" w:eastAsia="黑体" w:hAnsi="黑体" w:cs="黑体"/>
          <w:b/>
          <w:bCs/>
          <w:kern w:val="0"/>
          <w:szCs w:val="21"/>
        </w:rPr>
        <w:t>LocNet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网络校正效果</w:t>
      </w:r>
    </w:p>
    <w:p w14:paraId="446576B3" w14:textId="77777777" w:rsidR="00F97BEB" w:rsidRDefault="00B57948">
      <w:pPr>
        <w:spacing w:line="360" w:lineRule="auto"/>
        <w:outlineLvl w:val="2"/>
        <w:rPr>
          <w:rFonts w:asciiTheme="minorEastAsia" w:hAnsiTheme="minorEastAsia" w:cstheme="minorEastAsia"/>
          <w:kern w:val="0"/>
          <w:sz w:val="24"/>
          <w:szCs w:val="24"/>
        </w:rPr>
      </w:pPr>
      <w:bookmarkStart w:id="16" w:name="_Toc30550"/>
      <w:r>
        <w:rPr>
          <w:rFonts w:asciiTheme="minorEastAsia" w:hAnsiTheme="minorEastAsia" w:cstheme="minorEastAsia" w:hint="eastAsia"/>
          <w:kern w:val="0"/>
          <w:sz w:val="24"/>
          <w:szCs w:val="24"/>
        </w:rPr>
        <w:t>3.2.2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骨干网络</w:t>
      </w:r>
      <w:bookmarkEnd w:id="16"/>
    </w:p>
    <w:p w14:paraId="03878194" w14:textId="77777777" w:rsidR="00F97BEB" w:rsidRDefault="00B57948">
      <w:pPr>
        <w:adjustRightInd w:val="0"/>
        <w:spacing w:line="360" w:lineRule="auto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6DFEC16E" wp14:editId="614F8AA0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3453130" cy="2155190"/>
            <wp:effectExtent l="0" t="0" r="36830" b="39370"/>
            <wp:wrapTight wrapText="bothSides">
              <wp:wrapPolygon edited="0">
                <wp:start x="0" y="0"/>
                <wp:lineTo x="0" y="21384"/>
                <wp:lineTo x="21544" y="21384"/>
                <wp:lineTo x="21544" y="0"/>
                <wp:lineTo x="0" y="0"/>
              </wp:wrapPolygon>
            </wp:wrapTight>
            <wp:docPr id="32" name="图片 32" descr="网络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网络结构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/>
          <w:kern w:val="0"/>
          <w:sz w:val="24"/>
          <w:szCs w:val="24"/>
        </w:rPr>
        <w:t>骨干网络的结构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在图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17</w:t>
      </w:r>
      <w:r>
        <w:rPr>
          <w:rFonts w:asciiTheme="minorEastAsia" w:hAnsiTheme="minorEastAsia" w:cstheme="minorEastAsia"/>
          <w:kern w:val="0"/>
          <w:sz w:val="24"/>
          <w:szCs w:val="24"/>
        </w:rPr>
        <w:t>中进行了描述。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如图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17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中所示，</w:t>
      </w:r>
      <w:r>
        <w:rPr>
          <w:rFonts w:asciiTheme="minorEastAsia" w:hAnsiTheme="minorEastAsia" w:cstheme="minorEastAsia"/>
          <w:kern w:val="0"/>
          <w:sz w:val="24"/>
          <w:szCs w:val="24"/>
        </w:rPr>
        <w:t>原</w:t>
      </w:r>
      <w:r>
        <w:rPr>
          <w:rFonts w:asciiTheme="minorEastAsia" w:hAnsiTheme="minorEastAsia" w:cstheme="minorEastAsia"/>
          <w:kern w:val="0"/>
          <w:sz w:val="24"/>
          <w:szCs w:val="24"/>
        </w:rPr>
        <w:t>始的</w:t>
      </w:r>
      <w:r>
        <w:rPr>
          <w:rFonts w:asciiTheme="minorEastAsia" w:hAnsiTheme="minorEastAsia" w:cstheme="minorEastAsia"/>
          <w:kern w:val="0"/>
          <w:sz w:val="24"/>
          <w:szCs w:val="24"/>
        </w:rPr>
        <w:t>RGB</w:t>
      </w:r>
      <w:r>
        <w:rPr>
          <w:rFonts w:asciiTheme="minorEastAsia" w:hAnsiTheme="minorEastAsia" w:cstheme="minorEastAsia"/>
          <w:kern w:val="0"/>
          <w:sz w:val="24"/>
          <w:szCs w:val="24"/>
        </w:rPr>
        <w:t>图片作为骨干网络输入，计算出大量特征的空间分布。宽卷积</w:t>
      </w:r>
      <w:r>
        <w:rPr>
          <w:rFonts w:asciiTheme="minorEastAsia" w:hAnsiTheme="minorEastAsia" w:cstheme="minorEastAsia"/>
          <w:kern w:val="0"/>
          <w:sz w:val="24"/>
          <w:szCs w:val="24"/>
        </w:rPr>
        <w:t>(1*13</w:t>
      </w:r>
      <w:r>
        <w:rPr>
          <w:rFonts w:asciiTheme="minorEastAsia" w:hAnsiTheme="minorEastAsia" w:cstheme="minorEastAsia"/>
          <w:kern w:val="0"/>
          <w:sz w:val="24"/>
          <w:szCs w:val="24"/>
        </w:rPr>
        <w:t>的卷积核</w:t>
      </w:r>
      <w:r>
        <w:rPr>
          <w:rFonts w:asciiTheme="minorEastAsia" w:hAnsiTheme="minorEastAsia" w:cstheme="minorEastAsia"/>
          <w:kern w:val="0"/>
          <w:sz w:val="24"/>
          <w:szCs w:val="24"/>
        </w:rPr>
        <w:t>)</w:t>
      </w:r>
      <w:r>
        <w:rPr>
          <w:rFonts w:asciiTheme="minorEastAsia" w:hAnsiTheme="minorEastAsia" w:cstheme="minorEastAsia"/>
          <w:kern w:val="0"/>
          <w:sz w:val="24"/>
          <w:szCs w:val="24"/>
        </w:rPr>
        <w:t>利用本地字符的上下文从而取代了基于</w:t>
      </w:r>
      <w:r>
        <w:rPr>
          <w:rFonts w:asciiTheme="minorEastAsia" w:hAnsiTheme="minorEastAsia" w:cstheme="minorEastAsia"/>
          <w:kern w:val="0"/>
          <w:sz w:val="24"/>
          <w:szCs w:val="24"/>
        </w:rPr>
        <w:t>LSTM</w:t>
      </w:r>
      <w:r>
        <w:rPr>
          <w:rFonts w:asciiTheme="minorEastAsia" w:hAnsiTheme="minorEastAsia" w:cstheme="minorEastAsia"/>
          <w:kern w:val="0"/>
          <w:sz w:val="24"/>
          <w:szCs w:val="24"/>
        </w:rPr>
        <w:t>的</w:t>
      </w:r>
      <w:r>
        <w:rPr>
          <w:rFonts w:asciiTheme="minorEastAsia" w:hAnsiTheme="minorEastAsia" w:cstheme="minorEastAsia"/>
          <w:kern w:val="0"/>
          <w:sz w:val="24"/>
          <w:szCs w:val="24"/>
        </w:rPr>
        <w:t>RNN</w:t>
      </w:r>
      <w:r>
        <w:rPr>
          <w:rFonts w:asciiTheme="minorEastAsia" w:hAnsiTheme="minorEastAsia" w:cstheme="minorEastAsia"/>
          <w:kern w:val="0"/>
          <w:sz w:val="24"/>
          <w:szCs w:val="24"/>
        </w:rPr>
        <w:t>网络。骨干</w:t>
      </w:r>
      <w:proofErr w:type="gramStart"/>
      <w:r>
        <w:rPr>
          <w:rFonts w:asciiTheme="minorEastAsia" w:hAnsiTheme="minorEastAsia" w:cstheme="minorEastAsia"/>
          <w:kern w:val="0"/>
          <w:sz w:val="24"/>
          <w:szCs w:val="24"/>
        </w:rPr>
        <w:t>子网络</w:t>
      </w:r>
      <w:proofErr w:type="gramEnd"/>
      <w:r>
        <w:rPr>
          <w:rFonts w:asciiTheme="minorEastAsia" w:hAnsiTheme="minorEastAsia" w:cstheme="minorEastAsia"/>
          <w:kern w:val="0"/>
          <w:sz w:val="24"/>
          <w:szCs w:val="24"/>
        </w:rPr>
        <w:t>的输出是一个代表对应字符可能性的序列，它的长度刚到等于输入图像的宽度。</w:t>
      </w:r>
    </w:p>
    <w:p w14:paraId="0082C85C" w14:textId="77777777" w:rsidR="00F97BEB" w:rsidRDefault="00B57948">
      <w:pPr>
        <w:ind w:firstLineChars="1000" w:firstLine="2108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17.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主干网络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LPR-Net</w:t>
      </w:r>
    </w:p>
    <w:p w14:paraId="344D30BD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/>
          <w:kern w:val="0"/>
          <w:sz w:val="24"/>
          <w:szCs w:val="24"/>
        </w:rPr>
        <w:t>由于解码器的输出与目标字符序列的长度是不一致的，因此采用了</w:t>
      </w:r>
      <w:r>
        <w:rPr>
          <w:rFonts w:asciiTheme="minorEastAsia" w:hAnsiTheme="minorEastAsia" w:cstheme="minorEastAsia"/>
          <w:kern w:val="0"/>
          <w:sz w:val="24"/>
          <w:szCs w:val="24"/>
        </w:rPr>
        <w:t>CTC</w:t>
      </w:r>
      <w:r>
        <w:rPr>
          <w:rFonts w:asciiTheme="minorEastAsia" w:hAnsiTheme="minorEastAsia" w:cstheme="minorEastAsia"/>
          <w:kern w:val="0"/>
          <w:sz w:val="24"/>
          <w:szCs w:val="24"/>
        </w:rPr>
        <w:t>损失函数</w:t>
      </w:r>
      <w:r>
        <w:rPr>
          <w:rFonts w:asciiTheme="minorEastAsia" w:hAnsiTheme="minorEastAsia" w:cstheme="minorEastAsia"/>
          <w:kern w:val="0"/>
          <w:sz w:val="24"/>
          <w:szCs w:val="24"/>
        </w:rPr>
        <w:t>,</w:t>
      </w:r>
      <w:r>
        <w:rPr>
          <w:rFonts w:asciiTheme="minorEastAsia" w:hAnsiTheme="minorEastAsia" w:cstheme="minorEastAsia"/>
          <w:kern w:val="0"/>
          <w:sz w:val="24"/>
          <w:szCs w:val="24"/>
        </w:rPr>
        <w:t>无需分割的端到端训练。</w:t>
      </w:r>
    </w:p>
    <w:p w14:paraId="105388CC" w14:textId="77777777" w:rsidR="00F97BEB" w:rsidRDefault="00B57948">
      <w:pPr>
        <w:adjustRightInd w:val="0"/>
        <w:snapToGri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/>
          <w:kern w:val="0"/>
          <w:sz w:val="24"/>
          <w:szCs w:val="24"/>
        </w:rPr>
        <w:t xml:space="preserve">CTC </w:t>
      </w:r>
      <w:r>
        <w:rPr>
          <w:rFonts w:asciiTheme="minorEastAsia" w:hAnsiTheme="minorEastAsia" w:cstheme="minorEastAsia"/>
          <w:kern w:val="0"/>
          <w:sz w:val="24"/>
          <w:szCs w:val="24"/>
        </w:rPr>
        <w:t>损失函数是一种广泛地用于处理输入和输出序列</w:t>
      </w:r>
      <w:proofErr w:type="gramStart"/>
      <w:r>
        <w:rPr>
          <w:rFonts w:asciiTheme="minorEastAsia" w:hAnsiTheme="minorEastAsia" w:cstheme="minorEastAsia"/>
          <w:kern w:val="0"/>
          <w:sz w:val="24"/>
          <w:szCs w:val="24"/>
        </w:rPr>
        <w:t>不</w:t>
      </w:r>
      <w:proofErr w:type="gramEnd"/>
      <w:r>
        <w:rPr>
          <w:rFonts w:asciiTheme="minorEastAsia" w:hAnsiTheme="minorEastAsia" w:cstheme="minorEastAsia"/>
          <w:kern w:val="0"/>
          <w:sz w:val="24"/>
          <w:szCs w:val="24"/>
        </w:rPr>
        <w:t>对齐的方法。</w:t>
      </w:r>
      <w:proofErr w:type="spell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pytorch</w:t>
      </w:r>
      <w:proofErr w:type="spellEnd"/>
      <w:r>
        <w:rPr>
          <w:rFonts w:asciiTheme="minorEastAsia" w:hAnsiTheme="minorEastAsia" w:cstheme="minorEastAsia" w:hint="eastAsia"/>
          <w:kern w:val="0"/>
          <w:sz w:val="24"/>
          <w:szCs w:val="24"/>
        </w:rPr>
        <w:t>内置</w:t>
      </w:r>
      <w:proofErr w:type="spell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torch.nn.CTCLoss</w:t>
      </w:r>
      <w:proofErr w:type="spellEnd"/>
      <w:r>
        <w:rPr>
          <w:rFonts w:asciiTheme="minorEastAsia" w:hAnsiTheme="minorEastAsia" w:cstheme="minorEastAsia" w:hint="eastAsia"/>
          <w:kern w:val="0"/>
          <w:sz w:val="24"/>
          <w:szCs w:val="24"/>
        </w:rPr>
        <w:t>的方法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。即</w:t>
      </w:r>
      <w:r>
        <w:rPr>
          <w:rFonts w:asciiTheme="minorEastAsia" w:hAnsiTheme="minorEastAsia" w:cstheme="minorEastAsia"/>
          <w:kern w:val="0"/>
          <w:sz w:val="24"/>
          <w:szCs w:val="24"/>
        </w:rPr>
        <w:t>在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Pytorch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 xml:space="preserve"> 1.0.x</w:t>
      </w:r>
      <w:r>
        <w:rPr>
          <w:rFonts w:asciiTheme="minorEastAsia" w:hAnsiTheme="minorEastAsia" w:cstheme="minorEastAsia"/>
          <w:kern w:val="0"/>
          <w:sz w:val="24"/>
          <w:szCs w:val="24"/>
        </w:rPr>
        <w:t>版本内早</w:t>
      </w:r>
      <w:r>
        <w:rPr>
          <w:rFonts w:asciiTheme="minorEastAsia" w:hAnsiTheme="minorEastAsia" w:cstheme="minorEastAsia"/>
          <w:kern w:val="0"/>
          <w:sz w:val="24"/>
          <w:szCs w:val="24"/>
        </w:rPr>
        <w:t>就有内置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ctc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 xml:space="preserve"> loss</w:t>
      </w:r>
      <w:r>
        <w:rPr>
          <w:rFonts w:asciiTheme="minorEastAsia" w:hAnsiTheme="minorEastAsia" w:cstheme="minorEastAsia"/>
          <w:kern w:val="0"/>
          <w:sz w:val="24"/>
          <w:szCs w:val="24"/>
        </w:rPr>
        <w:t>接口了，我们完全可以直接使用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，使用大致步骤如下：</w:t>
      </w:r>
    </w:p>
    <w:p w14:paraId="6FB3B9AF" w14:textId="77777777" w:rsidR="00F97BEB" w:rsidRDefault="00B57948">
      <w:pPr>
        <w:snapToGri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lastRenderedPageBreak/>
        <w:t>首先，</w:t>
      </w:r>
      <w:r>
        <w:rPr>
          <w:rFonts w:asciiTheme="minorEastAsia" w:hAnsiTheme="minorEastAsia" w:cstheme="minorEastAsia"/>
          <w:kern w:val="0"/>
          <w:sz w:val="24"/>
          <w:szCs w:val="24"/>
        </w:rPr>
        <w:t>获取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CTCLoss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>()</w:t>
      </w:r>
      <w:r>
        <w:rPr>
          <w:rFonts w:asciiTheme="minorEastAsia" w:hAnsiTheme="minorEastAsia" w:cstheme="minorEastAsia"/>
          <w:kern w:val="0"/>
          <w:sz w:val="24"/>
          <w:szCs w:val="24"/>
        </w:rPr>
        <w:t>对象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，其次，</w:t>
      </w:r>
      <w:r>
        <w:rPr>
          <w:rFonts w:asciiTheme="minorEastAsia" w:hAnsiTheme="minorEastAsia" w:cstheme="minorEastAsia"/>
          <w:kern w:val="0"/>
          <w:sz w:val="24"/>
          <w:szCs w:val="24"/>
        </w:rPr>
        <w:t>在迭代中调用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CTCLoss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>()</w:t>
      </w:r>
      <w:r>
        <w:rPr>
          <w:rFonts w:asciiTheme="minorEastAsia" w:hAnsiTheme="minorEastAsia" w:cstheme="minorEastAsia"/>
          <w:kern w:val="0"/>
          <w:sz w:val="24"/>
          <w:szCs w:val="24"/>
        </w:rPr>
        <w:t>对象计算损失值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，对应代码如下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: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ctc_loss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 xml:space="preserve"> = 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nn.CTCLoss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>(blank=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len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>(CHARS)-1, reduction='mean')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；</w:t>
      </w:r>
      <w:r>
        <w:rPr>
          <w:rFonts w:asciiTheme="minorEastAsia" w:hAnsiTheme="minorEastAsia" w:cstheme="minorEastAsia"/>
          <w:kern w:val="0"/>
          <w:sz w:val="24"/>
          <w:szCs w:val="24"/>
        </w:rPr>
        <w:t xml:space="preserve">loss = 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ctc_loss</w:t>
      </w:r>
      <w:proofErr w:type="spellEnd"/>
    </w:p>
    <w:p w14:paraId="5CE76047" w14:textId="77777777" w:rsidR="00F97BEB" w:rsidRDefault="00B57948">
      <w:pPr>
        <w:snapToGrid w:val="0"/>
        <w:spacing w:line="360" w:lineRule="auto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Theme="minorEastAsia" w:hAnsiTheme="minorEastAsia" w:cstheme="minorEastAsia"/>
          <w:kern w:val="0"/>
          <w:sz w:val="24"/>
          <w:szCs w:val="24"/>
        </w:rPr>
        <w:t>(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log_probs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 xml:space="preserve">, targets, 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input_lengths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 xml:space="preserve">, </w:t>
      </w:r>
      <w:proofErr w:type="spellStart"/>
      <w:r>
        <w:rPr>
          <w:rFonts w:asciiTheme="minorEastAsia" w:hAnsiTheme="minorEastAsia" w:cstheme="minorEastAsia"/>
          <w:kern w:val="0"/>
          <w:sz w:val="24"/>
          <w:szCs w:val="24"/>
        </w:rPr>
        <w:t>target_lengths</w:t>
      </w:r>
      <w:proofErr w:type="spellEnd"/>
      <w:r>
        <w:rPr>
          <w:rFonts w:asciiTheme="minorEastAsia" w:hAnsiTheme="minorEastAsia" w:cstheme="minorEastAsia"/>
          <w:kern w:val="0"/>
          <w:sz w:val="24"/>
          <w:szCs w:val="24"/>
        </w:rPr>
        <w:t>)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</w:t>
      </w:r>
    </w:p>
    <w:p w14:paraId="33656307" w14:textId="77777777" w:rsidR="00F97BEB" w:rsidRDefault="00B57948">
      <w:pPr>
        <w:adjustRightInd w:val="0"/>
        <w:spacing w:line="360" w:lineRule="auto"/>
        <w:outlineLvl w:val="1"/>
        <w:rPr>
          <w:rFonts w:ascii="宋体" w:eastAsia="宋体" w:hAnsi="宋体" w:cs="宋体"/>
          <w:b/>
          <w:bCs/>
          <w:kern w:val="0"/>
          <w:sz w:val="28"/>
          <w:szCs w:val="28"/>
        </w:rPr>
      </w:pPr>
      <w:bookmarkStart w:id="17" w:name="_Toc16964"/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3.3 CCPD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数据集</w:t>
      </w:r>
      <w:bookmarkEnd w:id="17"/>
    </w:p>
    <w:p w14:paraId="5394D836" w14:textId="77777777" w:rsidR="00F97BEB" w:rsidRDefault="00B57948">
      <w:pPr>
        <w:adjustRightInd w:val="0"/>
        <w:jc w:val="left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anchor distT="0" distB="0" distL="114300" distR="114300" simplePos="0" relativeHeight="251663360" behindDoc="1" locked="0" layoutInCell="1" allowOverlap="1" wp14:anchorId="43860B18" wp14:editId="086471F0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3061970" cy="2178685"/>
            <wp:effectExtent l="0" t="0" r="0" b="0"/>
            <wp:wrapTight wrapText="bothSides">
              <wp:wrapPolygon edited="0">
                <wp:start x="8816" y="755"/>
                <wp:lineTo x="6558" y="1813"/>
                <wp:lineTo x="3978" y="3173"/>
                <wp:lineTo x="3225" y="3626"/>
                <wp:lineTo x="1505" y="5288"/>
                <wp:lineTo x="430" y="8008"/>
                <wp:lineTo x="0" y="10425"/>
                <wp:lineTo x="0" y="12843"/>
                <wp:lineTo x="430" y="15260"/>
                <wp:lineTo x="1398" y="17678"/>
                <wp:lineTo x="3870" y="20398"/>
                <wp:lineTo x="6235" y="21153"/>
                <wp:lineTo x="7095" y="21153"/>
                <wp:lineTo x="7633" y="20851"/>
                <wp:lineTo x="9461" y="20246"/>
                <wp:lineTo x="17631" y="20095"/>
                <wp:lineTo x="19889" y="19642"/>
                <wp:lineTo x="19889" y="15563"/>
                <wp:lineTo x="19351" y="15260"/>
                <wp:lineTo x="16126" y="15260"/>
                <wp:lineTo x="19674" y="13901"/>
                <wp:lineTo x="19566" y="13296"/>
                <wp:lineTo x="13331" y="12843"/>
                <wp:lineTo x="19566" y="12087"/>
                <wp:lineTo x="19566" y="11332"/>
                <wp:lineTo x="13331" y="10425"/>
                <wp:lineTo x="18491" y="10425"/>
                <wp:lineTo x="19889" y="9972"/>
                <wp:lineTo x="19889" y="3626"/>
                <wp:lineTo x="18814" y="3475"/>
                <wp:lineTo x="10213" y="3173"/>
                <wp:lineTo x="12793" y="1360"/>
                <wp:lineTo x="12686" y="755"/>
                <wp:lineTo x="8816" y="755"/>
              </wp:wrapPolygon>
            </wp:wrapTight>
            <wp:docPr id="34" name="图片 34" descr="DA1ED0C94C0C48B0AA060FFFBBDB2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A1ED0C94C0C48B0AA060FFFBBDB281B"/>
                    <pic:cNvPicPr>
                      <a:picLocks noChangeAspect="1"/>
                    </pic:cNvPicPr>
                  </pic:nvPicPr>
                  <pic:blipFill>
                    <a:blip r:embed="rId37"/>
                    <a:srcRect l="7182" t="4839" b="12005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18.</w:t>
      </w:r>
    </w:p>
    <w:p w14:paraId="10377333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车牌数据集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CCPD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如图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18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所示，该数据集由中国科学技术大学开源，数据集庞大。数据集采集城市道路场景，</w:t>
      </w:r>
      <w:proofErr w:type="gramStart"/>
      <w:r>
        <w:rPr>
          <w:rFonts w:asciiTheme="minorEastAsia" w:hAnsiTheme="minorEastAsia" w:cstheme="minorEastAsia" w:hint="eastAsia"/>
          <w:kern w:val="0"/>
          <w:sz w:val="24"/>
          <w:szCs w:val="24"/>
        </w:rPr>
        <w:t>数据集极不平衡</w:t>
      </w:r>
      <w:proofErr w:type="gramEnd"/>
      <w:r>
        <w:rPr>
          <w:rFonts w:asciiTheme="minorEastAsia" w:hAnsiTheme="minorEastAsia" w:cstheme="minorEastAsia" w:hint="eastAsia"/>
          <w:kern w:val="0"/>
          <w:sz w:val="24"/>
          <w:szCs w:val="24"/>
        </w:rPr>
        <w:t>。</w:t>
      </w:r>
    </w:p>
    <w:p w14:paraId="3A4B2E5D" w14:textId="77777777" w:rsidR="00F97BEB" w:rsidRDefault="00B57948">
      <w:pPr>
        <w:adjustRightInd w:val="0"/>
        <w:spacing w:line="360" w:lineRule="auto"/>
        <w:ind w:firstLineChars="200" w:firstLine="480"/>
        <w:rPr>
          <w:rFonts w:asciiTheme="minorEastAsia" w:hAnsiTheme="minorEastAsia" w:cstheme="minorEastAsia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kern w:val="0"/>
          <w:sz w:val="24"/>
          <w:szCs w:val="24"/>
        </w:rPr>
        <w:t>该数据集在合肥市的停车场采集得来的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,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采集时间早上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7:30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到晚上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10.00.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涉及多种复杂环境共包含超多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25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万张图片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,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每种图片大小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720x1160x3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。一共包含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9</w:t>
      </w:r>
      <w:r>
        <w:rPr>
          <w:rFonts w:asciiTheme="minorEastAsia" w:hAnsiTheme="minorEastAsia" w:cstheme="minorEastAsia" w:hint="eastAsia"/>
          <w:kern w:val="0"/>
          <w:sz w:val="24"/>
          <w:szCs w:val="24"/>
        </w:rPr>
        <w:t>项。每项占比如下图</w:t>
      </w:r>
    </w:p>
    <w:p w14:paraId="713E8085" w14:textId="77777777" w:rsidR="00F97BEB" w:rsidRDefault="00F97BEB">
      <w:pPr>
        <w:jc w:val="center"/>
        <w:rPr>
          <w:rFonts w:ascii="黑体" w:eastAsia="黑体" w:hAnsi="黑体" w:cs="黑体"/>
          <w:b/>
          <w:bCs/>
          <w:kern w:val="0"/>
          <w:szCs w:val="21"/>
        </w:rPr>
      </w:pPr>
    </w:p>
    <w:p w14:paraId="05D56D40" w14:textId="77777777" w:rsidR="00F97BEB" w:rsidRDefault="00B57948">
      <w:pPr>
        <w:ind w:firstLineChars="500" w:firstLine="1054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车牌数据集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CCPD</w:t>
      </w:r>
    </w:p>
    <w:p w14:paraId="67CCD856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选取</w:t>
      </w:r>
      <w:r>
        <w:rPr>
          <w:rFonts w:ascii="宋体" w:eastAsia="宋体" w:hAnsi="宋体" w:cs="宋体"/>
          <w:sz w:val="24"/>
          <w:szCs w:val="24"/>
        </w:rPr>
        <w:t>11696</w:t>
      </w:r>
      <w:r>
        <w:rPr>
          <w:rFonts w:ascii="宋体" w:eastAsia="宋体" w:hAnsi="宋体" w:cs="宋体"/>
          <w:sz w:val="24"/>
          <w:szCs w:val="24"/>
        </w:rPr>
        <w:t>车牌图像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 w:hint="eastAsia"/>
          <w:sz w:val="24"/>
          <w:szCs w:val="24"/>
        </w:rPr>
        <w:t>然后</w:t>
      </w:r>
      <w:r>
        <w:rPr>
          <w:rFonts w:ascii="宋体" w:eastAsia="宋体" w:hAnsi="宋体" w:cs="宋体"/>
          <w:sz w:val="24"/>
          <w:szCs w:val="24"/>
        </w:rPr>
        <w:t>以</w:t>
      </w:r>
      <w:r>
        <w:rPr>
          <w:rFonts w:ascii="宋体" w:eastAsia="宋体" w:hAnsi="宋体" w:cs="宋体"/>
          <w:sz w:val="24"/>
          <w:szCs w:val="24"/>
        </w:rPr>
        <w:t>9:1</w:t>
      </w:r>
      <w:r>
        <w:rPr>
          <w:rFonts w:ascii="宋体" w:eastAsia="宋体" w:hAnsi="宋体" w:cs="宋体"/>
          <w:sz w:val="24"/>
          <w:szCs w:val="24"/>
        </w:rPr>
        <w:t>的比例</w:t>
      </w:r>
      <w:r>
        <w:rPr>
          <w:rFonts w:ascii="宋体" w:eastAsia="宋体" w:hAnsi="宋体" w:cs="宋体" w:hint="eastAsia"/>
          <w:sz w:val="24"/>
          <w:szCs w:val="24"/>
        </w:rPr>
        <w:t>将数据集</w:t>
      </w:r>
      <w:r>
        <w:rPr>
          <w:rFonts w:ascii="宋体" w:eastAsia="宋体" w:hAnsi="宋体" w:cs="宋体"/>
          <w:sz w:val="24"/>
          <w:szCs w:val="24"/>
        </w:rPr>
        <w:t>划分为训练子集和验证子集。</w:t>
      </w:r>
    </w:p>
    <w:p w14:paraId="38943BE7" w14:textId="77777777" w:rsidR="00F97BEB" w:rsidRDefault="00B57948">
      <w:pPr>
        <w:adjustRightInd w:val="0"/>
        <w:spacing w:line="360" w:lineRule="auto"/>
        <w:outlineLvl w:val="1"/>
        <w:rPr>
          <w:rFonts w:ascii="宋体" w:eastAsia="宋体" w:hAnsi="宋体" w:cs="宋体"/>
          <w:b/>
          <w:bCs/>
          <w:kern w:val="0"/>
          <w:sz w:val="28"/>
          <w:szCs w:val="28"/>
        </w:rPr>
      </w:pPr>
      <w:bookmarkStart w:id="18" w:name="_Toc23113"/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3.4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识别结果</w:t>
      </w:r>
      <w:bookmarkEnd w:id="18"/>
    </w:p>
    <w:p w14:paraId="29CACC89" w14:textId="77777777" w:rsidR="00F97BEB" w:rsidRDefault="00B57948">
      <w:pPr>
        <w:adjustRightInd w:val="0"/>
        <w:spacing w:line="360" w:lineRule="auto"/>
        <w:outlineLvl w:val="2"/>
        <w:rPr>
          <w:rFonts w:ascii="宋体" w:eastAsia="宋体" w:hAnsi="宋体" w:cs="宋体"/>
          <w:sz w:val="24"/>
          <w:szCs w:val="24"/>
        </w:rPr>
      </w:pPr>
      <w:bookmarkStart w:id="19" w:name="_Toc9850"/>
      <w:r>
        <w:rPr>
          <w:rFonts w:ascii="宋体" w:eastAsia="宋体" w:hAnsi="宋体" w:cs="宋体" w:hint="eastAsia"/>
          <w:sz w:val="24"/>
          <w:szCs w:val="24"/>
        </w:rPr>
        <w:t>3.4.1</w:t>
      </w:r>
      <w:r>
        <w:rPr>
          <w:rFonts w:ascii="宋体" w:eastAsia="宋体" w:hAnsi="宋体" w:cs="宋体" w:hint="eastAsia"/>
          <w:sz w:val="24"/>
          <w:szCs w:val="24"/>
        </w:rPr>
        <w:t>识别结果分析</w:t>
      </w:r>
      <w:bookmarkEnd w:id="19"/>
    </w:p>
    <w:p w14:paraId="64155F69" w14:textId="77777777" w:rsidR="00F97BEB" w:rsidRDefault="00B57948">
      <w:pPr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表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4.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不同方法实验结果对比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69"/>
        <w:gridCol w:w="2490"/>
        <w:gridCol w:w="2490"/>
      </w:tblGrid>
      <w:tr w:rsidR="00F97BEB" w14:paraId="2DB6956E" w14:textId="77777777">
        <w:trPr>
          <w:jc w:val="center"/>
        </w:trPr>
        <w:tc>
          <w:tcPr>
            <w:tcW w:w="3669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22FA2F77" w14:textId="77777777" w:rsidR="00F97BEB" w:rsidRDefault="00B5794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方法</w:t>
            </w:r>
          </w:p>
        </w:tc>
        <w:tc>
          <w:tcPr>
            <w:tcW w:w="2490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72FBA66B" w14:textId="77777777" w:rsidR="00F97BEB" w:rsidRDefault="00B5794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识别率</w:t>
            </w:r>
            <w:r>
              <w:rPr>
                <w:rFonts w:hint="eastAsia"/>
                <w:b/>
                <w:bCs/>
              </w:rPr>
              <w:t>/%</w:t>
            </w:r>
          </w:p>
        </w:tc>
        <w:tc>
          <w:tcPr>
            <w:tcW w:w="2490" w:type="dxa"/>
            <w:tcBorders>
              <w:top w:val="single" w:sz="18" w:space="0" w:color="auto"/>
              <w:left w:val="nil"/>
              <w:bottom w:val="single" w:sz="12" w:space="0" w:color="auto"/>
              <w:right w:val="nil"/>
            </w:tcBorders>
          </w:tcPr>
          <w:p w14:paraId="3B2C4DEF" w14:textId="77777777" w:rsidR="00F97BEB" w:rsidRDefault="00B5794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单张用时</w:t>
            </w:r>
            <w:r>
              <w:rPr>
                <w:rFonts w:hint="eastAsia"/>
                <w:b/>
                <w:bCs/>
              </w:rPr>
              <w:t>/</w:t>
            </w:r>
            <w:proofErr w:type="spellStart"/>
            <w:r>
              <w:rPr>
                <w:rFonts w:hint="eastAsia"/>
                <w:b/>
                <w:bCs/>
              </w:rPr>
              <w:t>ms</w:t>
            </w:r>
            <w:proofErr w:type="spellEnd"/>
          </w:p>
        </w:tc>
      </w:tr>
      <w:tr w:rsidR="00F97BEB" w14:paraId="3D297A61" w14:textId="77777777">
        <w:trPr>
          <w:jc w:val="center"/>
        </w:trPr>
        <w:tc>
          <w:tcPr>
            <w:tcW w:w="3669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508F5B00" w14:textId="77777777" w:rsidR="00F97BEB" w:rsidRDefault="00B57948">
            <w:pPr>
              <w:jc w:val="center"/>
            </w:pPr>
            <w:r>
              <w:rPr>
                <w:rFonts w:hint="eastAsia"/>
              </w:rPr>
              <w:t>模板匹配</w:t>
            </w:r>
          </w:p>
        </w:tc>
        <w:tc>
          <w:tcPr>
            <w:tcW w:w="2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6A2F820" w14:textId="77777777" w:rsidR="00F97BEB" w:rsidRDefault="00B57948">
            <w:pPr>
              <w:jc w:val="center"/>
            </w:pPr>
            <w:r>
              <w:rPr>
                <w:rFonts w:hint="eastAsia"/>
              </w:rPr>
              <w:t>80.35</w:t>
            </w:r>
          </w:p>
        </w:tc>
        <w:tc>
          <w:tcPr>
            <w:tcW w:w="2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5515B765" w14:textId="77777777" w:rsidR="00F97BEB" w:rsidRDefault="00B57948">
            <w:pPr>
              <w:jc w:val="center"/>
            </w:pPr>
            <w:r>
              <w:rPr>
                <w:rFonts w:hint="eastAsia"/>
              </w:rPr>
              <w:t>49.15</w:t>
            </w:r>
          </w:p>
        </w:tc>
      </w:tr>
      <w:tr w:rsidR="00F97BEB" w14:paraId="2F29749F" w14:textId="77777777">
        <w:trPr>
          <w:jc w:val="center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14:paraId="7B48A929" w14:textId="77777777" w:rsidR="00F97BEB" w:rsidRDefault="00B57948">
            <w:pPr>
              <w:jc w:val="center"/>
            </w:pPr>
            <w:r>
              <w:rPr>
                <w:rFonts w:hint="eastAsia"/>
              </w:rPr>
              <w:t>HOG+SVM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2D8E8680" w14:textId="77777777" w:rsidR="00F97BEB" w:rsidRDefault="00B57948">
            <w:pPr>
              <w:jc w:val="center"/>
            </w:pPr>
            <w:r>
              <w:rPr>
                <w:rFonts w:hint="eastAsia"/>
              </w:rPr>
              <w:t>90.12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4FCAB909" w14:textId="77777777" w:rsidR="00F97BEB" w:rsidRDefault="00B57948">
            <w:pPr>
              <w:jc w:val="center"/>
            </w:pPr>
            <w:r>
              <w:rPr>
                <w:rFonts w:hint="eastAsia"/>
              </w:rPr>
              <w:t>52.64</w:t>
            </w:r>
          </w:p>
        </w:tc>
      </w:tr>
      <w:tr w:rsidR="00F97BEB" w14:paraId="4E72102E" w14:textId="77777777">
        <w:trPr>
          <w:jc w:val="center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14:paraId="646BD63F" w14:textId="77777777" w:rsidR="00F97BEB" w:rsidRDefault="00B57948">
            <w:pPr>
              <w:jc w:val="center"/>
            </w:pPr>
            <w:r>
              <w:rPr>
                <w:rFonts w:hint="eastAsia"/>
              </w:rPr>
              <w:t>BP</w:t>
            </w:r>
            <w:r>
              <w:rPr>
                <w:rFonts w:hint="eastAsia"/>
              </w:rPr>
              <w:t>神经网络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18070A9A" w14:textId="77777777" w:rsidR="00F97BEB" w:rsidRDefault="00B57948">
            <w:pPr>
              <w:jc w:val="center"/>
            </w:pPr>
            <w:r>
              <w:rPr>
                <w:rFonts w:hint="eastAsia"/>
              </w:rPr>
              <w:t>83.24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12E7602" w14:textId="77777777" w:rsidR="00F97BEB" w:rsidRDefault="00B57948">
            <w:pPr>
              <w:jc w:val="center"/>
            </w:pPr>
            <w:r>
              <w:rPr>
                <w:rFonts w:hint="eastAsia"/>
              </w:rPr>
              <w:t>50.12</w:t>
            </w:r>
          </w:p>
        </w:tc>
      </w:tr>
      <w:tr w:rsidR="00F97BEB" w14:paraId="0142C646" w14:textId="77777777">
        <w:trPr>
          <w:jc w:val="center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14:paraId="08E38C4E" w14:textId="77777777" w:rsidR="00F97BEB" w:rsidRDefault="00B57948">
            <w:pPr>
              <w:jc w:val="center"/>
            </w:pPr>
            <w:r>
              <w:rPr>
                <w:rFonts w:hint="eastAsia"/>
              </w:rPr>
              <w:t>多级细粒度特征融合车牌识别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1C8A4CC7" w14:textId="77777777" w:rsidR="00F97BEB" w:rsidRDefault="00B57948">
            <w:pPr>
              <w:jc w:val="center"/>
            </w:pPr>
            <w:r>
              <w:rPr>
                <w:rFonts w:hint="eastAsia"/>
              </w:rPr>
              <w:t>94.56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00B029DD" w14:textId="77777777" w:rsidR="00F97BEB" w:rsidRDefault="00B57948">
            <w:pPr>
              <w:jc w:val="center"/>
            </w:pPr>
            <w:r>
              <w:rPr>
                <w:rFonts w:hint="eastAsia"/>
              </w:rPr>
              <w:t>53.83</w:t>
            </w:r>
          </w:p>
        </w:tc>
      </w:tr>
      <w:tr w:rsidR="00F97BEB" w14:paraId="790C7400" w14:textId="77777777">
        <w:trPr>
          <w:jc w:val="center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14:paraId="79BD2DBD" w14:textId="77777777" w:rsidR="00F97BEB" w:rsidRDefault="00B57948">
            <w:pPr>
              <w:jc w:val="center"/>
            </w:pPr>
            <w:r>
              <w:rPr>
                <w:rFonts w:hint="eastAsia"/>
              </w:rPr>
              <w:t>YOLOV3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990ADD8" w14:textId="77777777" w:rsidR="00F97BEB" w:rsidRDefault="00B57948">
            <w:pPr>
              <w:jc w:val="center"/>
            </w:pPr>
            <w:r>
              <w:rPr>
                <w:rFonts w:hint="eastAsia"/>
              </w:rPr>
              <w:t>99.32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E6A24A3" w14:textId="77777777" w:rsidR="00F97BEB" w:rsidRDefault="00B57948">
            <w:pPr>
              <w:jc w:val="center"/>
            </w:pPr>
            <w:r>
              <w:rPr>
                <w:rFonts w:hint="eastAsia"/>
              </w:rPr>
              <w:t>17</w:t>
            </w:r>
          </w:p>
        </w:tc>
      </w:tr>
      <w:tr w:rsidR="00F97BEB" w14:paraId="324EB6C4" w14:textId="77777777">
        <w:trPr>
          <w:trHeight w:val="373"/>
          <w:jc w:val="center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14:paraId="6DCB2EB1" w14:textId="77777777" w:rsidR="00F97BEB" w:rsidRDefault="00B57948">
            <w:pPr>
              <w:jc w:val="center"/>
            </w:pPr>
            <w:r>
              <w:rPr>
                <w:rFonts w:hint="eastAsia"/>
              </w:rPr>
              <w:t>边缘检测定位与连通域分割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26CB1E89" w14:textId="77777777" w:rsidR="00F97BEB" w:rsidRDefault="00B57948">
            <w:pPr>
              <w:jc w:val="center"/>
            </w:pPr>
            <w:r>
              <w:rPr>
                <w:rFonts w:hint="eastAsia"/>
              </w:rPr>
              <w:t>83.2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595F2657" w14:textId="77777777" w:rsidR="00F97BEB" w:rsidRDefault="00B57948">
            <w:pPr>
              <w:jc w:val="center"/>
            </w:pPr>
            <w:r>
              <w:rPr>
                <w:rFonts w:hint="eastAsia"/>
              </w:rPr>
              <w:t>——</w:t>
            </w:r>
          </w:p>
        </w:tc>
      </w:tr>
      <w:tr w:rsidR="00F97BEB" w14:paraId="5C5E81E6" w14:textId="77777777">
        <w:trPr>
          <w:jc w:val="center"/>
        </w:trPr>
        <w:tc>
          <w:tcPr>
            <w:tcW w:w="366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0C64AE8" w14:textId="77777777" w:rsidR="00F97BEB" w:rsidRDefault="00B57948">
            <w:pPr>
              <w:jc w:val="center"/>
            </w:pPr>
            <w:r>
              <w:rPr>
                <w:rFonts w:hint="eastAsia"/>
              </w:rPr>
              <w:t>License Plate Recognition via</w:t>
            </w:r>
          </w:p>
          <w:p w14:paraId="2234679F" w14:textId="77777777" w:rsidR="00F97BEB" w:rsidRDefault="00B57948">
            <w:pPr>
              <w:jc w:val="center"/>
            </w:pPr>
            <w:r>
              <w:rPr>
                <w:rFonts w:hint="eastAsia"/>
              </w:rPr>
              <w:t>Deep Neural Networks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4F780139" w14:textId="77777777" w:rsidR="00F97BEB" w:rsidRDefault="00B57948">
            <w:pPr>
              <w:spacing w:line="480" w:lineRule="auto"/>
              <w:jc w:val="center"/>
            </w:pPr>
            <w:r>
              <w:rPr>
                <w:rFonts w:hint="eastAsia"/>
              </w:rPr>
              <w:t>95.0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49D3C5F7" w14:textId="77777777" w:rsidR="00F97BEB" w:rsidRDefault="00B57948">
            <w:pPr>
              <w:spacing w:line="480" w:lineRule="auto"/>
              <w:jc w:val="center"/>
            </w:pPr>
            <w:r>
              <w:rPr>
                <w:rFonts w:hint="eastAsia"/>
              </w:rPr>
              <w:t>1.3</w:t>
            </w:r>
          </w:p>
        </w:tc>
      </w:tr>
    </w:tbl>
    <w:p w14:paraId="30AA4759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方法只需要</w:t>
      </w:r>
      <w:r>
        <w:rPr>
          <w:rFonts w:ascii="宋体" w:eastAsia="宋体" w:hAnsi="宋体" w:cs="宋体" w:hint="eastAsia"/>
          <w:sz w:val="24"/>
          <w:szCs w:val="24"/>
        </w:rPr>
        <w:t>0.34gflops</w:t>
      </w:r>
      <w:r>
        <w:rPr>
          <w:rFonts w:ascii="宋体" w:eastAsia="宋体" w:hAnsi="宋体" w:cs="宋体" w:hint="eastAsia"/>
          <w:sz w:val="24"/>
          <w:szCs w:val="24"/>
        </w:rPr>
        <w:t>就可以完成一次前向传播，</w:t>
      </w:r>
      <w:r>
        <w:rPr>
          <w:rFonts w:ascii="宋体" w:eastAsia="宋体" w:hAnsi="宋体" w:cs="宋体"/>
          <w:sz w:val="24"/>
          <w:szCs w:val="24"/>
        </w:rPr>
        <w:t>在</w:t>
      </w:r>
      <w:r>
        <w:rPr>
          <w:rFonts w:ascii="宋体" w:eastAsia="宋体" w:hAnsi="宋体" w:cs="宋体" w:hint="eastAsia"/>
          <w:sz w:val="24"/>
          <w:szCs w:val="24"/>
        </w:rPr>
        <w:t>N</w:t>
      </w:r>
      <w:r>
        <w:rPr>
          <w:rFonts w:ascii="宋体" w:eastAsia="宋体" w:hAnsi="宋体" w:cs="宋体"/>
          <w:sz w:val="24"/>
          <w:szCs w:val="24"/>
        </w:rPr>
        <w:t xml:space="preserve">VIDIA GeForce GTX </w:t>
      </w:r>
      <w:r>
        <w:rPr>
          <w:rFonts w:ascii="宋体" w:eastAsia="宋体" w:hAnsi="宋体" w:cs="宋体"/>
          <w:sz w:val="24"/>
          <w:szCs w:val="24"/>
        </w:rPr>
        <w:t>1080</w:t>
      </w:r>
      <w:r>
        <w:rPr>
          <w:rFonts w:ascii="宋体" w:eastAsia="宋体" w:hAnsi="宋体" w:cs="宋体"/>
          <w:sz w:val="24"/>
          <w:szCs w:val="24"/>
        </w:rPr>
        <w:t>显卡运算每个车牌</w:t>
      </w:r>
      <w:r>
        <w:rPr>
          <w:rFonts w:ascii="宋体" w:eastAsia="宋体" w:hAnsi="宋体" w:cs="宋体"/>
          <w:sz w:val="24"/>
          <w:szCs w:val="24"/>
        </w:rPr>
        <w:t>3ms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在英特尔酷</w:t>
      </w:r>
      <w:proofErr w:type="gramStart"/>
      <w:r>
        <w:rPr>
          <w:rFonts w:ascii="宋体" w:eastAsia="宋体" w:hAnsi="宋体" w:cs="宋体"/>
          <w:sz w:val="24"/>
          <w:szCs w:val="24"/>
        </w:rPr>
        <w:t>睿</w:t>
      </w:r>
      <w:proofErr w:type="gramEnd"/>
      <w:r>
        <w:rPr>
          <w:rFonts w:ascii="宋体" w:eastAsia="宋体" w:hAnsi="宋体" w:cs="宋体"/>
          <w:sz w:val="24"/>
          <w:szCs w:val="24"/>
        </w:rPr>
        <w:t>i7-6700K</w:t>
      </w:r>
      <w:r>
        <w:rPr>
          <w:rFonts w:ascii="宋体" w:eastAsia="宋体" w:hAnsi="宋体" w:cs="宋体"/>
          <w:sz w:val="24"/>
          <w:szCs w:val="24"/>
        </w:rPr>
        <w:t>上每个车牌</w:t>
      </w:r>
      <w:r>
        <w:rPr>
          <w:rFonts w:ascii="宋体" w:eastAsia="宋体" w:hAnsi="宋体" w:cs="宋体"/>
          <w:sz w:val="24"/>
          <w:szCs w:val="24"/>
        </w:rPr>
        <w:t>1.3ms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0F7FDF4D" w14:textId="77777777" w:rsidR="00F97BEB" w:rsidRDefault="00B57948">
      <w:pPr>
        <w:adjustRightInd w:val="0"/>
        <w:spacing w:line="360" w:lineRule="auto"/>
        <w:ind w:firstLineChars="200" w:firstLine="480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sz w:val="24"/>
          <w:szCs w:val="24"/>
        </w:rPr>
        <w:t>如表</w:t>
      </w: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所示，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方法实时识别准确率达到</w:t>
      </w:r>
      <w:r>
        <w:rPr>
          <w:rFonts w:ascii="宋体" w:eastAsia="宋体" w:hAnsi="宋体" w:cs="宋体" w:hint="eastAsia"/>
          <w:sz w:val="24"/>
          <w:szCs w:val="24"/>
        </w:rPr>
        <w:t>95%</w:t>
      </w:r>
      <w:r>
        <w:rPr>
          <w:rFonts w:ascii="宋体" w:eastAsia="宋体" w:hAnsi="宋体" w:cs="宋体" w:hint="eastAsia"/>
          <w:sz w:val="24"/>
          <w:szCs w:val="24"/>
        </w:rPr>
        <w:t>。相比于传统的车牌识别方法，准确率大大提高，单张车牌识别所用时间大大减少；与</w:t>
      </w:r>
      <w:r>
        <w:rPr>
          <w:rFonts w:ascii="宋体" w:eastAsia="宋体" w:hAnsi="宋体" w:cs="宋体" w:hint="eastAsia"/>
          <w:sz w:val="24"/>
          <w:szCs w:val="24"/>
        </w:rPr>
        <w:t>YOLOV3</w:t>
      </w:r>
      <w:r>
        <w:rPr>
          <w:rFonts w:ascii="宋体" w:eastAsia="宋体" w:hAnsi="宋体" w:cs="宋体" w:hint="eastAsia"/>
          <w:sz w:val="24"/>
          <w:szCs w:val="24"/>
        </w:rPr>
        <w:t>等反方相比，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算法的效率更高。</w:t>
      </w:r>
    </w:p>
    <w:p w14:paraId="37A648C4" w14:textId="77777777" w:rsidR="00F97BEB" w:rsidRDefault="00B57948">
      <w:pPr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表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2.LprNet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方法优点分析</w:t>
      </w:r>
    </w:p>
    <w:tbl>
      <w:tblPr>
        <w:tblW w:w="9776" w:type="dxa"/>
        <w:tblCellSpacing w:w="0" w:type="dxa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2"/>
        <w:gridCol w:w="7244"/>
      </w:tblGrid>
      <w:tr w:rsidR="00F97BEB" w14:paraId="3FA61C5B" w14:textId="77777777">
        <w:trPr>
          <w:trHeight w:val="320"/>
          <w:tblCellSpacing w:w="0" w:type="dxa"/>
        </w:trPr>
        <w:tc>
          <w:tcPr>
            <w:tcW w:w="2532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/>
            <w:tcMar>
              <w:left w:w="108" w:type="dxa"/>
              <w:right w:w="108" w:type="dxa"/>
            </w:tcMar>
          </w:tcPr>
          <w:p w14:paraId="01425F19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 w:themeColor="background1"/>
                <w:szCs w:val="24"/>
              </w:rPr>
              <w:t>优点</w:t>
            </w:r>
          </w:p>
        </w:tc>
        <w:tc>
          <w:tcPr>
            <w:tcW w:w="7244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6A46F807" w14:textId="77777777" w:rsidR="00F97BEB" w:rsidRDefault="00B57948">
            <w:pPr>
              <w:pStyle w:val="a5"/>
              <w:widowControl/>
              <w:spacing w:beforeAutospacing="0" w:afterAutospacing="0"/>
              <w:jc w:val="center"/>
              <w:rPr>
                <w:rFonts w:ascii="宋体" w:eastAsia="宋体" w:hAnsi="宋体" w:cs="宋体"/>
                <w:b/>
                <w:bCs/>
                <w:color w:val="FFFFFF" w:themeColor="background1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Cs w:val="24"/>
              </w:rPr>
              <w:t>分析</w:t>
            </w:r>
          </w:p>
        </w:tc>
      </w:tr>
      <w:tr w:rsidR="00F97BEB" w14:paraId="15405DE5" w14:textId="77777777">
        <w:trPr>
          <w:trHeight w:val="670"/>
          <w:tblCellSpacing w:w="0" w:type="dxa"/>
        </w:trPr>
        <w:tc>
          <w:tcPr>
            <w:tcW w:w="2532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/>
            <w:tcMar>
              <w:left w:w="108" w:type="dxa"/>
              <w:right w:w="108" w:type="dxa"/>
            </w:tcMar>
          </w:tcPr>
          <w:p w14:paraId="629A9F01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color w:val="FFFFFF" w:themeColor="background1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lastRenderedPageBreak/>
              <w:t>LPRNet</w:t>
            </w:r>
            <w:proofErr w:type="spellEnd"/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不需要字符预先分割</w:t>
            </w:r>
          </w:p>
        </w:tc>
        <w:tc>
          <w:tcPr>
            <w:tcW w:w="7244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60D2E24C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>车牌识别的准确率高、算法实时性强、支持可变长字符车牌识别。对于字符差异比较大的各国不同车牌均能够端到端进行训练</w:t>
            </w:r>
          </w:p>
        </w:tc>
      </w:tr>
      <w:tr w:rsidR="00F97BEB" w14:paraId="182CBA49" w14:textId="77777777">
        <w:trPr>
          <w:trHeight w:val="1010"/>
          <w:tblCellSpacing w:w="0" w:type="dxa"/>
        </w:trPr>
        <w:tc>
          <w:tcPr>
            <w:tcW w:w="2532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/>
            <w:tcMar>
              <w:left w:w="108" w:type="dxa"/>
              <w:right w:w="108" w:type="dxa"/>
            </w:tcMar>
          </w:tcPr>
          <w:p w14:paraId="615EDD53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color w:val="FFFFFF" w:themeColor="background1"/>
                <w:szCs w:val="24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部署于嵌入式设备</w:t>
            </w:r>
          </w:p>
        </w:tc>
        <w:tc>
          <w:tcPr>
            <w:tcW w:w="7244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0F5DAFC4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color w:val="000000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LPRNet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Cs w:val="24"/>
              </w:rPr>
              <w:t>是第一个没使用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RNN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的实时轻量级算法，可以实现端到端的识别，能够在包括嵌入式设备在内的各式设备上运行。例如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LPRNet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Cs w:val="24"/>
              </w:rPr>
              <w:t>可以部分移植到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FPGA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上，这可以为其他部分释放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CPU</w:t>
            </w:r>
            <w:r>
              <w:rPr>
                <w:rFonts w:ascii="宋体" w:eastAsia="宋体" w:hAnsi="宋体" w:cs="宋体" w:hint="eastAsia"/>
                <w:color w:val="000000"/>
                <w:szCs w:val="24"/>
              </w:rPr>
              <w:t>资源</w:t>
            </w:r>
          </w:p>
        </w:tc>
      </w:tr>
      <w:tr w:rsidR="00F97BEB" w14:paraId="71E08FC2" w14:textId="77777777">
        <w:trPr>
          <w:trHeight w:val="1020"/>
          <w:tblCellSpacing w:w="0" w:type="dxa"/>
        </w:trPr>
        <w:tc>
          <w:tcPr>
            <w:tcW w:w="2532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44546A"/>
            <w:tcMar>
              <w:left w:w="108" w:type="dxa"/>
              <w:right w:w="108" w:type="dxa"/>
            </w:tcMar>
          </w:tcPr>
          <w:p w14:paraId="06F35252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color w:val="FFFFFF" w:themeColor="background1"/>
                <w:szCs w:val="24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szCs w:val="24"/>
              </w:rPr>
              <w:t>鲁棒性好</w:t>
            </w:r>
          </w:p>
        </w:tc>
        <w:tc>
          <w:tcPr>
            <w:tcW w:w="7244" w:type="dxa"/>
            <w:tcBorders>
              <w:top w:val="single" w:sz="4" w:space="0" w:color="080000"/>
              <w:left w:val="single" w:sz="4" w:space="0" w:color="080000"/>
              <w:bottom w:val="single" w:sz="4" w:space="0" w:color="080000"/>
              <w:right w:val="single" w:sz="4" w:space="0" w:color="080000"/>
            </w:tcBorders>
            <w:shd w:val="clear" w:color="auto" w:fill="8DDBF7"/>
            <w:tcMar>
              <w:left w:w="108" w:type="dxa"/>
              <w:right w:w="108" w:type="dxa"/>
            </w:tcMar>
          </w:tcPr>
          <w:p w14:paraId="3FA9D86C" w14:textId="77777777" w:rsidR="00F97BEB" w:rsidRDefault="00B57948">
            <w:pPr>
              <w:pStyle w:val="a5"/>
              <w:widowControl/>
              <w:spacing w:beforeAutospacing="0" w:afterAutospacing="0"/>
              <w:rPr>
                <w:rFonts w:ascii="宋体" w:eastAsia="宋体" w:hAnsi="宋体" w:cs="宋体"/>
                <w:color w:val="000000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Cs w:val="24"/>
              </w:rPr>
              <w:t>LPRNet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Cs w:val="24"/>
              </w:rPr>
              <w:t>在实际交通监控视频中的应用表明，该算法在视角和摄像畸变、光照条件恶劣、视角变化等复杂的情况下仍表现出很好的识别效果。</w:t>
            </w:r>
          </w:p>
        </w:tc>
      </w:tr>
    </w:tbl>
    <w:p w14:paraId="4EF7EE3A" w14:textId="77777777" w:rsidR="00F97BEB" w:rsidRDefault="00B57948">
      <w:pPr>
        <w:adjustRightInd w:val="0"/>
        <w:spacing w:line="360" w:lineRule="auto"/>
        <w:outlineLvl w:val="2"/>
        <w:rPr>
          <w:rFonts w:ascii="宋体" w:eastAsia="宋体" w:hAnsi="宋体" w:cs="宋体"/>
          <w:b/>
          <w:bCs/>
          <w:color w:val="00B050"/>
          <w:sz w:val="24"/>
          <w:szCs w:val="24"/>
        </w:rPr>
      </w:pPr>
      <w:bookmarkStart w:id="20" w:name="_Toc18712"/>
      <w:r>
        <w:rPr>
          <w:rFonts w:ascii="宋体" w:eastAsia="宋体" w:hAnsi="宋体" w:cs="宋体" w:hint="eastAsia"/>
          <w:sz w:val="24"/>
          <w:szCs w:val="24"/>
        </w:rPr>
        <w:t>3.4.2</w:t>
      </w:r>
      <w:r>
        <w:rPr>
          <w:rFonts w:ascii="宋体" w:eastAsia="宋体" w:hAnsi="宋体" w:cs="宋体" w:hint="eastAsia"/>
          <w:sz w:val="24"/>
          <w:szCs w:val="24"/>
        </w:rPr>
        <w:t>识别结果可视化——</w:t>
      </w:r>
      <w:r>
        <w:rPr>
          <w:rFonts w:ascii="宋体" w:eastAsia="宋体" w:hAnsi="宋体" w:cs="宋体" w:hint="eastAsia"/>
          <w:sz w:val="24"/>
          <w:szCs w:val="24"/>
        </w:rPr>
        <w:t>Python</w:t>
      </w:r>
      <w:r>
        <w:rPr>
          <w:rFonts w:ascii="宋体" w:eastAsia="宋体" w:hAnsi="宋体" w:cs="宋体" w:hint="eastAsia"/>
          <w:sz w:val="24"/>
          <w:szCs w:val="24"/>
        </w:rPr>
        <w:t>图像界面编程</w:t>
      </w:r>
      <w:bookmarkEnd w:id="20"/>
    </w:p>
    <w:p w14:paraId="187AFE84" w14:textId="77777777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PyQt5</w:t>
      </w:r>
      <w:r>
        <w:rPr>
          <w:rFonts w:ascii="宋体" w:eastAsia="宋体" w:hAnsi="宋体" w:cs="宋体" w:hint="eastAsia"/>
          <w:sz w:val="24"/>
          <w:szCs w:val="24"/>
        </w:rPr>
        <w:t>是基于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Digia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公司强大的图形程式框架</w:t>
      </w:r>
      <w:r>
        <w:rPr>
          <w:rFonts w:ascii="宋体" w:eastAsia="宋体" w:hAnsi="宋体" w:cs="宋体" w:hint="eastAsia"/>
          <w:sz w:val="24"/>
          <w:szCs w:val="24"/>
        </w:rPr>
        <w:t>Qt5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 w:hint="eastAsia"/>
          <w:sz w:val="24"/>
          <w:szCs w:val="24"/>
        </w:rPr>
        <w:t>python</w:t>
      </w:r>
      <w:r>
        <w:rPr>
          <w:rFonts w:ascii="宋体" w:eastAsia="宋体" w:hAnsi="宋体" w:cs="宋体" w:hint="eastAsia"/>
          <w:sz w:val="24"/>
          <w:szCs w:val="24"/>
        </w:rPr>
        <w:t>接口，由一组</w:t>
      </w:r>
      <w:r>
        <w:rPr>
          <w:rFonts w:ascii="宋体" w:eastAsia="宋体" w:hAnsi="宋体" w:cs="宋体" w:hint="eastAsia"/>
          <w:sz w:val="24"/>
          <w:szCs w:val="24"/>
        </w:rPr>
        <w:t>python</w:t>
      </w:r>
      <w:r>
        <w:rPr>
          <w:rFonts w:ascii="宋体" w:eastAsia="宋体" w:hAnsi="宋体" w:cs="宋体" w:hint="eastAsia"/>
          <w:sz w:val="24"/>
          <w:szCs w:val="24"/>
        </w:rPr>
        <w:t>模块构成。</w:t>
      </w:r>
      <w:r>
        <w:rPr>
          <w:rFonts w:ascii="宋体" w:eastAsia="宋体" w:hAnsi="宋体" w:cs="宋体" w:hint="eastAsia"/>
          <w:sz w:val="24"/>
          <w:szCs w:val="24"/>
        </w:rPr>
        <w:t>PyQt5</w:t>
      </w:r>
      <w:r>
        <w:rPr>
          <w:rFonts w:ascii="宋体" w:eastAsia="宋体" w:hAnsi="宋体" w:cs="宋体" w:hint="eastAsia"/>
          <w:sz w:val="24"/>
          <w:szCs w:val="24"/>
        </w:rPr>
        <w:t>本身拥有超过</w:t>
      </w:r>
      <w:r>
        <w:rPr>
          <w:rFonts w:ascii="宋体" w:eastAsia="宋体" w:hAnsi="宋体" w:cs="宋体" w:hint="eastAsia"/>
          <w:sz w:val="24"/>
          <w:szCs w:val="24"/>
        </w:rPr>
        <w:t>620</w:t>
      </w:r>
      <w:r>
        <w:rPr>
          <w:rFonts w:ascii="宋体" w:eastAsia="宋体" w:hAnsi="宋体" w:cs="宋体" w:hint="eastAsia"/>
          <w:sz w:val="24"/>
          <w:szCs w:val="24"/>
        </w:rPr>
        <w:t>个类和</w:t>
      </w:r>
      <w:r>
        <w:rPr>
          <w:rFonts w:ascii="宋体" w:eastAsia="宋体" w:hAnsi="宋体" w:cs="宋体" w:hint="eastAsia"/>
          <w:sz w:val="24"/>
          <w:szCs w:val="24"/>
        </w:rPr>
        <w:t>6000</w:t>
      </w:r>
      <w:r>
        <w:rPr>
          <w:rFonts w:ascii="宋体" w:eastAsia="宋体" w:hAnsi="宋体" w:cs="宋体" w:hint="eastAsia"/>
          <w:sz w:val="24"/>
          <w:szCs w:val="24"/>
        </w:rPr>
        <w:t>函数及方法。在可以运行于多个平台，包括：</w:t>
      </w:r>
      <w:r>
        <w:rPr>
          <w:rFonts w:ascii="宋体" w:eastAsia="宋体" w:hAnsi="宋体" w:cs="宋体" w:hint="eastAsia"/>
          <w:sz w:val="24"/>
          <w:szCs w:val="24"/>
        </w:rPr>
        <w:t>Unix, Windows, and Mac OS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4182C074" w14:textId="77777777" w:rsidR="00F97BEB" w:rsidRDefault="00B57948">
      <w:pPr>
        <w:adjustRightInd w:val="0"/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PyQt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中编写</w:t>
      </w:r>
      <w:r>
        <w:rPr>
          <w:rFonts w:ascii="宋体" w:eastAsia="宋体" w:hAnsi="宋体" w:cs="宋体" w:hint="eastAsia"/>
          <w:sz w:val="24"/>
          <w:szCs w:val="24"/>
        </w:rPr>
        <w:t>UI</w:t>
      </w:r>
      <w:r>
        <w:rPr>
          <w:rFonts w:ascii="宋体" w:eastAsia="宋体" w:hAnsi="宋体" w:cs="宋体" w:hint="eastAsia"/>
          <w:sz w:val="24"/>
          <w:szCs w:val="24"/>
        </w:rPr>
        <w:t>界面通过</w:t>
      </w:r>
      <w:r>
        <w:rPr>
          <w:rFonts w:ascii="宋体" w:eastAsia="宋体" w:hAnsi="宋体" w:cs="宋体" w:hint="eastAsia"/>
          <w:sz w:val="24"/>
          <w:szCs w:val="24"/>
        </w:rPr>
        <w:t>Qt Designer</w:t>
      </w:r>
      <w:r>
        <w:rPr>
          <w:rFonts w:ascii="宋体" w:eastAsia="宋体" w:hAnsi="宋体" w:cs="宋体" w:hint="eastAsia"/>
          <w:sz w:val="24"/>
          <w:szCs w:val="24"/>
        </w:rPr>
        <w:t>来完成，如图</w:t>
      </w:r>
      <w:r>
        <w:rPr>
          <w:rFonts w:ascii="宋体" w:eastAsia="宋体" w:hAnsi="宋体" w:cs="宋体" w:hint="eastAsia"/>
          <w:sz w:val="24"/>
          <w:szCs w:val="24"/>
        </w:rPr>
        <w:t>20</w:t>
      </w:r>
      <w:r>
        <w:rPr>
          <w:rFonts w:ascii="宋体" w:eastAsia="宋体" w:hAnsi="宋体" w:cs="宋体" w:hint="eastAsia"/>
          <w:sz w:val="24"/>
          <w:szCs w:val="24"/>
        </w:rPr>
        <w:t>所示。</w:t>
      </w:r>
      <w:r>
        <w:rPr>
          <w:rFonts w:ascii="宋体" w:eastAsia="宋体" w:hAnsi="宋体" w:cs="宋体" w:hint="eastAsia"/>
          <w:sz w:val="24"/>
          <w:szCs w:val="24"/>
        </w:rPr>
        <w:t>Qt Desig</w:t>
      </w:r>
      <w:r>
        <w:rPr>
          <w:rFonts w:ascii="宋体" w:eastAsia="宋体" w:hAnsi="宋体" w:cs="宋体" w:hint="eastAsia"/>
          <w:sz w:val="24"/>
          <w:szCs w:val="24"/>
        </w:rPr>
        <w:t>ner</w:t>
      </w:r>
      <w:r>
        <w:rPr>
          <w:rFonts w:ascii="宋体" w:eastAsia="宋体" w:hAnsi="宋体" w:cs="宋体" w:hint="eastAsia"/>
          <w:sz w:val="24"/>
          <w:szCs w:val="24"/>
        </w:rPr>
        <w:t>的设计符合</w:t>
      </w:r>
      <w:r>
        <w:rPr>
          <w:rFonts w:ascii="宋体" w:eastAsia="宋体" w:hAnsi="宋体" w:cs="宋体" w:hint="eastAsia"/>
          <w:sz w:val="24"/>
          <w:szCs w:val="24"/>
        </w:rPr>
        <w:t>MVC</w:t>
      </w:r>
      <w:r>
        <w:rPr>
          <w:rFonts w:ascii="宋体" w:eastAsia="宋体" w:hAnsi="宋体" w:cs="宋体" w:hint="eastAsia"/>
          <w:sz w:val="24"/>
          <w:szCs w:val="24"/>
        </w:rPr>
        <w:t>的架构，其实现了视图和逻辑的分离，从而实现了开发的便捷。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Qt Designer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生成的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.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ui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文件（实质上是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XML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格式的文件）也可以通过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pyuic5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工具转换成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.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文件。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将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.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ui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文件转换到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.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文件很简单，在前面我们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曾设置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了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pyuic5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这个工具。</w:t>
      </w:r>
    </w:p>
    <w:p w14:paraId="501E0C50" w14:textId="77777777" w:rsidR="00F97BEB" w:rsidRDefault="00B57948">
      <w:pPr>
        <w:widowControl/>
        <w:spacing w:line="360" w:lineRule="auto"/>
        <w:jc w:val="center"/>
      </w:pPr>
      <w:r>
        <w:rPr>
          <w:noProof/>
        </w:rPr>
        <w:drawing>
          <wp:inline distT="0" distB="0" distL="114300" distR="114300" wp14:anchorId="1073ABFA" wp14:editId="40995A9B">
            <wp:extent cx="2515235" cy="1362075"/>
            <wp:effectExtent l="0" t="0" r="14605" b="952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635BC68" wp14:editId="6689C249">
            <wp:extent cx="1730375" cy="1332865"/>
            <wp:effectExtent l="0" t="0" r="6985" b="825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rcRect l="868" t="250" r="1061" b="187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41AA" w14:textId="77777777" w:rsidR="00F97BEB" w:rsidRDefault="00B57948">
      <w:pPr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20.Qt Designer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操作界面</w:t>
      </w:r>
    </w:p>
    <w:p w14:paraId="2FA2E01D" w14:textId="77777777" w:rsidR="00F97BEB" w:rsidRDefault="00B57948">
      <w:pPr>
        <w:adjustRightInd w:val="0"/>
        <w:jc w:val="center"/>
      </w:pPr>
      <w:r>
        <w:rPr>
          <w:noProof/>
        </w:rPr>
        <w:drawing>
          <wp:inline distT="0" distB="0" distL="114300" distR="114300" wp14:anchorId="4DEF68EC" wp14:editId="74990FFB">
            <wp:extent cx="1430655" cy="1204595"/>
            <wp:effectExtent l="0" t="0" r="1905" b="1460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F06FFC1" wp14:editId="3A8E546C">
            <wp:extent cx="1517650" cy="1212850"/>
            <wp:effectExtent l="0" t="0" r="6350" b="635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1498DC0" wp14:editId="7DCFC268">
            <wp:extent cx="1526540" cy="1242695"/>
            <wp:effectExtent l="0" t="0" r="12700" b="698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6210D0" wp14:editId="1B2BB256">
            <wp:extent cx="1466215" cy="1238885"/>
            <wp:effectExtent l="0" t="0" r="1206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8BB5" w14:textId="77777777" w:rsidR="00F97BEB" w:rsidRDefault="00B57948">
      <w:pPr>
        <w:adjustRightInd w:val="0"/>
        <w:jc w:val="center"/>
      </w:pPr>
      <w:r>
        <w:rPr>
          <w:noProof/>
        </w:rPr>
        <w:drawing>
          <wp:inline distT="0" distB="0" distL="114300" distR="114300" wp14:anchorId="76655E9C" wp14:editId="29EB90EB">
            <wp:extent cx="1424940" cy="1069340"/>
            <wp:effectExtent l="0" t="0" r="7620" b="12700"/>
            <wp:docPr id="27" name="图片 1" descr="19.jp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19.jpg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233FCB" wp14:editId="5C531FF8">
            <wp:extent cx="1520190" cy="1085850"/>
            <wp:effectExtent l="0" t="0" r="3810" b="1143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BFE4308" wp14:editId="645E9738">
            <wp:extent cx="1485265" cy="1087120"/>
            <wp:effectExtent l="0" t="0" r="8255" b="10160"/>
            <wp:docPr id="30" name="图片 2" descr="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6_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BDC2F5D" wp14:editId="6911CB77">
            <wp:extent cx="1538605" cy="1105535"/>
            <wp:effectExtent l="0" t="0" r="635" b="698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A0F" w14:textId="77777777" w:rsidR="00F97BEB" w:rsidRDefault="00F97BEB">
      <w:pPr>
        <w:adjustRightInd w:val="0"/>
      </w:pPr>
    </w:p>
    <w:p w14:paraId="34D989FB" w14:textId="77777777" w:rsidR="00F97BEB" w:rsidRDefault="00B57948">
      <w:pPr>
        <w:jc w:val="center"/>
        <w:rPr>
          <w:rFonts w:ascii="黑体" w:eastAsia="黑体" w:hAnsi="黑体" w:cs="黑体"/>
          <w:b/>
          <w:bCs/>
          <w:kern w:val="0"/>
          <w:szCs w:val="21"/>
        </w:rPr>
      </w:pPr>
      <w:r>
        <w:rPr>
          <w:rFonts w:ascii="黑体" w:eastAsia="黑体" w:hAnsi="黑体" w:cs="黑体" w:hint="eastAsia"/>
          <w:b/>
          <w:bCs/>
          <w:kern w:val="0"/>
          <w:szCs w:val="21"/>
        </w:rPr>
        <w:t>图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21.</w:t>
      </w:r>
      <w:r>
        <w:rPr>
          <w:rFonts w:ascii="黑体" w:eastAsia="黑体" w:hAnsi="黑体" w:cs="黑体" w:hint="eastAsia"/>
          <w:b/>
          <w:bCs/>
          <w:kern w:val="0"/>
          <w:szCs w:val="21"/>
        </w:rPr>
        <w:t>车牌识别测试结果（环境背景包括夜晚灯光、加雾、加遮掩）</w:t>
      </w:r>
    </w:p>
    <w:p w14:paraId="188F356F" w14:textId="77777777" w:rsidR="00F97BEB" w:rsidRDefault="00B57948">
      <w:pPr>
        <w:adjustRightInd w:val="0"/>
        <w:spacing w:line="360" w:lineRule="auto"/>
        <w:outlineLvl w:val="0"/>
        <w:rPr>
          <w:rFonts w:asciiTheme="minorEastAsia" w:hAnsiTheme="minorEastAsia" w:cstheme="minorEastAsia"/>
          <w:b/>
          <w:bCs/>
          <w:kern w:val="0"/>
          <w:sz w:val="28"/>
          <w:szCs w:val="28"/>
        </w:rPr>
      </w:pPr>
      <w:bookmarkStart w:id="21" w:name="_Toc16353"/>
      <w:r>
        <w:rPr>
          <w:rFonts w:asciiTheme="minorEastAsia" w:hAnsiTheme="minorEastAsia" w:cstheme="minorEastAsia" w:hint="eastAsia"/>
          <w:b/>
          <w:bCs/>
          <w:kern w:val="0"/>
          <w:sz w:val="28"/>
          <w:szCs w:val="28"/>
        </w:rPr>
        <w:lastRenderedPageBreak/>
        <w:t>四、结束语</w:t>
      </w:r>
      <w:bookmarkEnd w:id="21"/>
    </w:p>
    <w:p w14:paraId="49018F3B" w14:textId="3904E9FC" w:rsidR="00F97BEB" w:rsidRDefault="00B57948">
      <w:pPr>
        <w:adjustRightInd w:val="0"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从选题阶段的犹豫不决，到文献综述阅读研究的乏味难耐，到与硬件设备的不断磨合，再到软件代码的不断调试，到实验结果不尽人意，再到程序代码的返工修改，最终，实验结果终于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步步改进，但是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任然存在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诸多不足之处，如基于</w:t>
      </w:r>
      <w:r>
        <w:rPr>
          <w:rFonts w:ascii="宋体" w:eastAsia="宋体" w:hAnsi="宋体" w:cs="宋体" w:hint="eastAsia"/>
          <w:sz w:val="24"/>
          <w:szCs w:val="24"/>
        </w:rPr>
        <w:t>STM32F103ZET</w:t>
      </w:r>
      <w:r>
        <w:rPr>
          <w:rFonts w:ascii="宋体" w:eastAsia="宋体" w:hAnsi="宋体" w:cs="宋体" w:hint="eastAsia"/>
          <w:sz w:val="24"/>
          <w:szCs w:val="24"/>
        </w:rPr>
        <w:t>的车牌识别方法中预处理较为简单、</w:t>
      </w:r>
      <w:r>
        <w:rPr>
          <w:rFonts w:ascii="宋体" w:eastAsia="宋体" w:hAnsi="宋体" w:cs="宋体" w:hint="eastAsia"/>
          <w:sz w:val="24"/>
          <w:szCs w:val="24"/>
        </w:rPr>
        <w:t>PPT</w:t>
      </w:r>
      <w:r>
        <w:rPr>
          <w:rFonts w:ascii="宋体" w:eastAsia="宋体" w:hAnsi="宋体" w:cs="宋体" w:hint="eastAsia"/>
          <w:sz w:val="24"/>
          <w:szCs w:val="24"/>
        </w:rPr>
        <w:t>制作、报告创新点不足、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LprNet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未部署到</w:t>
      </w:r>
      <w:r>
        <w:rPr>
          <w:rFonts w:ascii="宋体" w:eastAsia="宋体" w:hAnsi="宋体" w:cs="宋体" w:hint="eastAsia"/>
          <w:sz w:val="24"/>
          <w:szCs w:val="24"/>
        </w:rPr>
        <w:t>FPGA</w:t>
      </w:r>
      <w:r>
        <w:rPr>
          <w:rFonts w:ascii="宋体" w:eastAsia="宋体" w:hAnsi="宋体" w:cs="宋体" w:hint="eastAsia"/>
          <w:sz w:val="24"/>
          <w:szCs w:val="24"/>
        </w:rPr>
        <w:t>、深度神经网络学习难度大等。但是我必须感谢</w:t>
      </w:r>
      <w:r>
        <w:rPr>
          <w:rFonts w:ascii="宋体" w:eastAsia="宋体" w:hAnsi="宋体" w:cs="宋体" w:hint="eastAsia"/>
          <w:sz w:val="24"/>
          <w:szCs w:val="24"/>
        </w:rPr>
        <w:t>老师给我们这次机会，并且在实验过程中督促每一个小组的进度、耐心解答每一个小组的疑问。一句话做结尾，那便是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道固难且</w:t>
      </w:r>
      <w:proofErr w:type="gramStart"/>
      <w:r>
        <w:rPr>
          <w:rFonts w:ascii="宋体" w:eastAsia="宋体" w:hAnsi="宋体" w:cs="宋体" w:hint="eastAsia"/>
          <w:b/>
          <w:bCs/>
          <w:sz w:val="24"/>
          <w:szCs w:val="24"/>
        </w:rPr>
        <w:t>艰</w:t>
      </w:r>
      <w:proofErr w:type="gramEnd"/>
      <w:r>
        <w:rPr>
          <w:rFonts w:ascii="宋体" w:eastAsia="宋体" w:hAnsi="宋体" w:cs="宋体" w:hint="eastAsia"/>
          <w:b/>
          <w:bCs/>
          <w:sz w:val="24"/>
          <w:szCs w:val="24"/>
        </w:rPr>
        <w:t>,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亦</w:t>
      </w:r>
      <w:proofErr w:type="gramStart"/>
      <w:r>
        <w:rPr>
          <w:rFonts w:ascii="宋体" w:eastAsia="宋体" w:hAnsi="宋体" w:cs="宋体" w:hint="eastAsia"/>
          <w:b/>
          <w:bCs/>
          <w:sz w:val="24"/>
          <w:szCs w:val="24"/>
        </w:rPr>
        <w:t>不阻我志矣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!</w:t>
      </w:r>
    </w:p>
    <w:sectPr w:rsidR="00F97BEB">
      <w:footerReference w:type="default" r:id="rId48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0F08E" w14:textId="77777777" w:rsidR="00B57948" w:rsidRDefault="00B57948">
      <w:r>
        <w:separator/>
      </w:r>
    </w:p>
  </w:endnote>
  <w:endnote w:type="continuationSeparator" w:id="0">
    <w:p w14:paraId="47DA4F07" w14:textId="77777777" w:rsidR="00B57948" w:rsidRDefault="00B5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E6A6A" w14:textId="77777777" w:rsidR="00F97BEB" w:rsidRDefault="00B5794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2D1530" wp14:editId="6392AD8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D18CF45" w14:textId="77777777" w:rsidR="00F97BEB" w:rsidRDefault="00B57948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2D1530" id="_x0000_t202" coordsize="21600,21600" o:spt="202" path="m,l,21600r21600,l21600,xe">
              <v:stroke joinstyle="miter"/>
              <v:path gradientshapeok="t" o:connecttype="rect"/>
            </v:shapetype>
            <v:shape id="文本框 46" o:spid="_x0000_s1026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OaB/F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0D18CF45" w14:textId="77777777" w:rsidR="00F97BEB" w:rsidRDefault="00B57948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F71C1" w14:textId="77777777" w:rsidR="00B57948" w:rsidRDefault="00B57948">
      <w:r>
        <w:separator/>
      </w:r>
    </w:p>
  </w:footnote>
  <w:footnote w:type="continuationSeparator" w:id="0">
    <w:p w14:paraId="21C25B64" w14:textId="77777777" w:rsidR="00B57948" w:rsidRDefault="00B579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3E52CB"/>
    <w:rsid w:val="001B20FF"/>
    <w:rsid w:val="00207B1C"/>
    <w:rsid w:val="0021296D"/>
    <w:rsid w:val="00247398"/>
    <w:rsid w:val="00561841"/>
    <w:rsid w:val="00570AEF"/>
    <w:rsid w:val="006E065A"/>
    <w:rsid w:val="008768E9"/>
    <w:rsid w:val="00A2734C"/>
    <w:rsid w:val="00B57948"/>
    <w:rsid w:val="00F10D84"/>
    <w:rsid w:val="00F446E9"/>
    <w:rsid w:val="00F66450"/>
    <w:rsid w:val="00F97BEB"/>
    <w:rsid w:val="01016C3E"/>
    <w:rsid w:val="011A52E6"/>
    <w:rsid w:val="018565CE"/>
    <w:rsid w:val="018B024F"/>
    <w:rsid w:val="01B12601"/>
    <w:rsid w:val="01B54EE3"/>
    <w:rsid w:val="01C91970"/>
    <w:rsid w:val="01E56102"/>
    <w:rsid w:val="01E9620C"/>
    <w:rsid w:val="01EA4970"/>
    <w:rsid w:val="01ED4395"/>
    <w:rsid w:val="01F834E2"/>
    <w:rsid w:val="0208674E"/>
    <w:rsid w:val="021E26F8"/>
    <w:rsid w:val="022139A2"/>
    <w:rsid w:val="022926ED"/>
    <w:rsid w:val="022C317A"/>
    <w:rsid w:val="022C476E"/>
    <w:rsid w:val="02746391"/>
    <w:rsid w:val="0281645D"/>
    <w:rsid w:val="02830557"/>
    <w:rsid w:val="02922BE3"/>
    <w:rsid w:val="02A77DB2"/>
    <w:rsid w:val="02C47CEB"/>
    <w:rsid w:val="02D371DE"/>
    <w:rsid w:val="02E548A2"/>
    <w:rsid w:val="02F6241C"/>
    <w:rsid w:val="031F5D2D"/>
    <w:rsid w:val="0352358D"/>
    <w:rsid w:val="035F69E2"/>
    <w:rsid w:val="036D3CE9"/>
    <w:rsid w:val="039923F9"/>
    <w:rsid w:val="039D7657"/>
    <w:rsid w:val="03A42FC1"/>
    <w:rsid w:val="03C001B2"/>
    <w:rsid w:val="03D265AA"/>
    <w:rsid w:val="03D62E8F"/>
    <w:rsid w:val="03E8109F"/>
    <w:rsid w:val="04166E32"/>
    <w:rsid w:val="0418733F"/>
    <w:rsid w:val="04704364"/>
    <w:rsid w:val="048F136B"/>
    <w:rsid w:val="04CE1770"/>
    <w:rsid w:val="04F7742E"/>
    <w:rsid w:val="04F86DC3"/>
    <w:rsid w:val="05024C73"/>
    <w:rsid w:val="054255D1"/>
    <w:rsid w:val="05510A7F"/>
    <w:rsid w:val="05726D23"/>
    <w:rsid w:val="05F81BC4"/>
    <w:rsid w:val="06024C37"/>
    <w:rsid w:val="06030706"/>
    <w:rsid w:val="061E2DC6"/>
    <w:rsid w:val="06473E70"/>
    <w:rsid w:val="067C584C"/>
    <w:rsid w:val="06856214"/>
    <w:rsid w:val="06BC677A"/>
    <w:rsid w:val="06F97C3F"/>
    <w:rsid w:val="07051B35"/>
    <w:rsid w:val="071B5494"/>
    <w:rsid w:val="072E65BD"/>
    <w:rsid w:val="074044AA"/>
    <w:rsid w:val="07436D51"/>
    <w:rsid w:val="074A48FE"/>
    <w:rsid w:val="075C7BA1"/>
    <w:rsid w:val="076E5A69"/>
    <w:rsid w:val="07764E03"/>
    <w:rsid w:val="07A9417B"/>
    <w:rsid w:val="08211F83"/>
    <w:rsid w:val="08264099"/>
    <w:rsid w:val="08302BC4"/>
    <w:rsid w:val="08365A03"/>
    <w:rsid w:val="083B039C"/>
    <w:rsid w:val="084501C4"/>
    <w:rsid w:val="0875357D"/>
    <w:rsid w:val="08A719B1"/>
    <w:rsid w:val="08AF56A5"/>
    <w:rsid w:val="08BA763E"/>
    <w:rsid w:val="08CF2AC8"/>
    <w:rsid w:val="09030D55"/>
    <w:rsid w:val="092E7291"/>
    <w:rsid w:val="094132C4"/>
    <w:rsid w:val="09536A73"/>
    <w:rsid w:val="096308D0"/>
    <w:rsid w:val="0974648C"/>
    <w:rsid w:val="0996297B"/>
    <w:rsid w:val="09BA268F"/>
    <w:rsid w:val="09BA6C90"/>
    <w:rsid w:val="09FF448D"/>
    <w:rsid w:val="0A0659D3"/>
    <w:rsid w:val="0A12662A"/>
    <w:rsid w:val="0A1A2C05"/>
    <w:rsid w:val="0A3F1E93"/>
    <w:rsid w:val="0A404292"/>
    <w:rsid w:val="0A4B2341"/>
    <w:rsid w:val="0A6E0EA4"/>
    <w:rsid w:val="0A9D6323"/>
    <w:rsid w:val="0AAA1821"/>
    <w:rsid w:val="0AB43161"/>
    <w:rsid w:val="0AB93428"/>
    <w:rsid w:val="0B077003"/>
    <w:rsid w:val="0B2637B1"/>
    <w:rsid w:val="0B296614"/>
    <w:rsid w:val="0B5A2ED9"/>
    <w:rsid w:val="0B767D36"/>
    <w:rsid w:val="0B930EF6"/>
    <w:rsid w:val="0BA71D82"/>
    <w:rsid w:val="0BF811A3"/>
    <w:rsid w:val="0C1827B7"/>
    <w:rsid w:val="0C1B5FF3"/>
    <w:rsid w:val="0C2032B9"/>
    <w:rsid w:val="0C532BB2"/>
    <w:rsid w:val="0C62437E"/>
    <w:rsid w:val="0C982B0C"/>
    <w:rsid w:val="0CC97F90"/>
    <w:rsid w:val="0CE07680"/>
    <w:rsid w:val="0CE9400D"/>
    <w:rsid w:val="0D0B5B01"/>
    <w:rsid w:val="0D1A311A"/>
    <w:rsid w:val="0D1A4510"/>
    <w:rsid w:val="0D1C5104"/>
    <w:rsid w:val="0D2820E1"/>
    <w:rsid w:val="0D483F4D"/>
    <w:rsid w:val="0D4D65BC"/>
    <w:rsid w:val="0D6D0743"/>
    <w:rsid w:val="0D6D3962"/>
    <w:rsid w:val="0D7D3513"/>
    <w:rsid w:val="0DE322D2"/>
    <w:rsid w:val="0DF32C81"/>
    <w:rsid w:val="0DFB1FFD"/>
    <w:rsid w:val="0E0635E0"/>
    <w:rsid w:val="0E0B1127"/>
    <w:rsid w:val="0E2453A0"/>
    <w:rsid w:val="0E3417E3"/>
    <w:rsid w:val="0E767CA1"/>
    <w:rsid w:val="0EA30521"/>
    <w:rsid w:val="0EB81AEC"/>
    <w:rsid w:val="0EC27F5D"/>
    <w:rsid w:val="0ED07DB1"/>
    <w:rsid w:val="0F551257"/>
    <w:rsid w:val="0F623B13"/>
    <w:rsid w:val="0F6B6472"/>
    <w:rsid w:val="0F6F0664"/>
    <w:rsid w:val="0FCA16BF"/>
    <w:rsid w:val="0FED2565"/>
    <w:rsid w:val="103F0ECC"/>
    <w:rsid w:val="106F2633"/>
    <w:rsid w:val="109D7A44"/>
    <w:rsid w:val="10A75F94"/>
    <w:rsid w:val="10C57749"/>
    <w:rsid w:val="10CE0AE1"/>
    <w:rsid w:val="10E66A13"/>
    <w:rsid w:val="114C7C87"/>
    <w:rsid w:val="11601A63"/>
    <w:rsid w:val="119A2A98"/>
    <w:rsid w:val="11B76AA7"/>
    <w:rsid w:val="11BE02E9"/>
    <w:rsid w:val="11E01FC5"/>
    <w:rsid w:val="11E53447"/>
    <w:rsid w:val="11E5479B"/>
    <w:rsid w:val="11FD03FE"/>
    <w:rsid w:val="12002C93"/>
    <w:rsid w:val="120839DF"/>
    <w:rsid w:val="12174C68"/>
    <w:rsid w:val="1232463D"/>
    <w:rsid w:val="12363D42"/>
    <w:rsid w:val="124311EE"/>
    <w:rsid w:val="1243123C"/>
    <w:rsid w:val="125958FC"/>
    <w:rsid w:val="125C2DB9"/>
    <w:rsid w:val="12835EE1"/>
    <w:rsid w:val="128F2607"/>
    <w:rsid w:val="12942307"/>
    <w:rsid w:val="12C14448"/>
    <w:rsid w:val="12D86A0E"/>
    <w:rsid w:val="12DD5DC7"/>
    <w:rsid w:val="12E5106E"/>
    <w:rsid w:val="131859C2"/>
    <w:rsid w:val="133729D2"/>
    <w:rsid w:val="135C2DAB"/>
    <w:rsid w:val="136D4BA6"/>
    <w:rsid w:val="137E12A1"/>
    <w:rsid w:val="13921494"/>
    <w:rsid w:val="13B04613"/>
    <w:rsid w:val="13BF34CB"/>
    <w:rsid w:val="13C377BD"/>
    <w:rsid w:val="13D70059"/>
    <w:rsid w:val="13F763EA"/>
    <w:rsid w:val="13FC667E"/>
    <w:rsid w:val="14035C1F"/>
    <w:rsid w:val="140D65AF"/>
    <w:rsid w:val="14191816"/>
    <w:rsid w:val="142C1FBA"/>
    <w:rsid w:val="143A201A"/>
    <w:rsid w:val="14512A69"/>
    <w:rsid w:val="145474DE"/>
    <w:rsid w:val="148730F2"/>
    <w:rsid w:val="14964A26"/>
    <w:rsid w:val="14A60FF7"/>
    <w:rsid w:val="14D4187F"/>
    <w:rsid w:val="15382675"/>
    <w:rsid w:val="153B7E34"/>
    <w:rsid w:val="158D5C58"/>
    <w:rsid w:val="15A73624"/>
    <w:rsid w:val="15BC2DEC"/>
    <w:rsid w:val="15C071CF"/>
    <w:rsid w:val="15C5731E"/>
    <w:rsid w:val="15D30CEF"/>
    <w:rsid w:val="15E73EB4"/>
    <w:rsid w:val="161F1D87"/>
    <w:rsid w:val="164D2AE7"/>
    <w:rsid w:val="165F5DDB"/>
    <w:rsid w:val="16686A33"/>
    <w:rsid w:val="168037B5"/>
    <w:rsid w:val="16C6222B"/>
    <w:rsid w:val="16D668E8"/>
    <w:rsid w:val="16DD4609"/>
    <w:rsid w:val="16DE0326"/>
    <w:rsid w:val="16E36B36"/>
    <w:rsid w:val="16F21D65"/>
    <w:rsid w:val="17206A8F"/>
    <w:rsid w:val="173D05AB"/>
    <w:rsid w:val="176C1216"/>
    <w:rsid w:val="17710954"/>
    <w:rsid w:val="179F162C"/>
    <w:rsid w:val="17D90E27"/>
    <w:rsid w:val="180C465C"/>
    <w:rsid w:val="183244FB"/>
    <w:rsid w:val="183E7F0E"/>
    <w:rsid w:val="18531BD7"/>
    <w:rsid w:val="185B2713"/>
    <w:rsid w:val="1872023B"/>
    <w:rsid w:val="1873640D"/>
    <w:rsid w:val="18837280"/>
    <w:rsid w:val="18B71885"/>
    <w:rsid w:val="18CA0A86"/>
    <w:rsid w:val="18E26BC7"/>
    <w:rsid w:val="18F60B21"/>
    <w:rsid w:val="191F408A"/>
    <w:rsid w:val="191F59D5"/>
    <w:rsid w:val="192C7831"/>
    <w:rsid w:val="19322FA0"/>
    <w:rsid w:val="19355B11"/>
    <w:rsid w:val="193C1217"/>
    <w:rsid w:val="1988628A"/>
    <w:rsid w:val="19E73F83"/>
    <w:rsid w:val="1A0473EE"/>
    <w:rsid w:val="1A202770"/>
    <w:rsid w:val="1A26131E"/>
    <w:rsid w:val="1A492C24"/>
    <w:rsid w:val="1A6E31AA"/>
    <w:rsid w:val="1A867590"/>
    <w:rsid w:val="1A8E0FCC"/>
    <w:rsid w:val="1AA17293"/>
    <w:rsid w:val="1ABB5F72"/>
    <w:rsid w:val="1ADA11B0"/>
    <w:rsid w:val="1AF37C94"/>
    <w:rsid w:val="1AFD3FB9"/>
    <w:rsid w:val="1B07703F"/>
    <w:rsid w:val="1B2B28AB"/>
    <w:rsid w:val="1B49491E"/>
    <w:rsid w:val="1B536E5B"/>
    <w:rsid w:val="1B571B2D"/>
    <w:rsid w:val="1B884BCE"/>
    <w:rsid w:val="1B8B3566"/>
    <w:rsid w:val="1B906AA8"/>
    <w:rsid w:val="1B92122E"/>
    <w:rsid w:val="1B9830C8"/>
    <w:rsid w:val="1B99251A"/>
    <w:rsid w:val="1BD20F3D"/>
    <w:rsid w:val="1C061E6C"/>
    <w:rsid w:val="1C321668"/>
    <w:rsid w:val="1C4D0E14"/>
    <w:rsid w:val="1C532A61"/>
    <w:rsid w:val="1C724290"/>
    <w:rsid w:val="1C8C3330"/>
    <w:rsid w:val="1C996302"/>
    <w:rsid w:val="1CBF6042"/>
    <w:rsid w:val="1CD60708"/>
    <w:rsid w:val="1CE90307"/>
    <w:rsid w:val="1CEE15AB"/>
    <w:rsid w:val="1D1F5124"/>
    <w:rsid w:val="1D4844DA"/>
    <w:rsid w:val="1D4A1EF4"/>
    <w:rsid w:val="1D4C6EAE"/>
    <w:rsid w:val="1D55513D"/>
    <w:rsid w:val="1D6B619D"/>
    <w:rsid w:val="1D822787"/>
    <w:rsid w:val="1D90086D"/>
    <w:rsid w:val="1D9442ED"/>
    <w:rsid w:val="1D9C1180"/>
    <w:rsid w:val="1D9D4A23"/>
    <w:rsid w:val="1DC723BA"/>
    <w:rsid w:val="1E094DBD"/>
    <w:rsid w:val="1E196A2D"/>
    <w:rsid w:val="1E430D26"/>
    <w:rsid w:val="1E680C2F"/>
    <w:rsid w:val="1EAB4CB8"/>
    <w:rsid w:val="1ECC6E15"/>
    <w:rsid w:val="1ED24D1D"/>
    <w:rsid w:val="1F3A131D"/>
    <w:rsid w:val="1FC133FF"/>
    <w:rsid w:val="201949A3"/>
    <w:rsid w:val="20927FB3"/>
    <w:rsid w:val="20973EFB"/>
    <w:rsid w:val="20C87717"/>
    <w:rsid w:val="20F8119D"/>
    <w:rsid w:val="20FA1391"/>
    <w:rsid w:val="21044103"/>
    <w:rsid w:val="210506D4"/>
    <w:rsid w:val="210C43CB"/>
    <w:rsid w:val="210C783F"/>
    <w:rsid w:val="21140583"/>
    <w:rsid w:val="216A2473"/>
    <w:rsid w:val="216C0E17"/>
    <w:rsid w:val="21A60481"/>
    <w:rsid w:val="21BC6015"/>
    <w:rsid w:val="21CE7562"/>
    <w:rsid w:val="21D66FFB"/>
    <w:rsid w:val="21ED0861"/>
    <w:rsid w:val="21FE25E4"/>
    <w:rsid w:val="220005F9"/>
    <w:rsid w:val="220B4A90"/>
    <w:rsid w:val="223C5895"/>
    <w:rsid w:val="22485B09"/>
    <w:rsid w:val="22976B0C"/>
    <w:rsid w:val="22BA0792"/>
    <w:rsid w:val="22D52797"/>
    <w:rsid w:val="22F71836"/>
    <w:rsid w:val="230F1FCF"/>
    <w:rsid w:val="231A2E71"/>
    <w:rsid w:val="233B1019"/>
    <w:rsid w:val="233E39F5"/>
    <w:rsid w:val="23427F61"/>
    <w:rsid w:val="234F1E80"/>
    <w:rsid w:val="23B97B42"/>
    <w:rsid w:val="23D96124"/>
    <w:rsid w:val="23EF03D4"/>
    <w:rsid w:val="2404733C"/>
    <w:rsid w:val="240C4C66"/>
    <w:rsid w:val="24147DF9"/>
    <w:rsid w:val="242A1922"/>
    <w:rsid w:val="243F0227"/>
    <w:rsid w:val="24577765"/>
    <w:rsid w:val="24583CB0"/>
    <w:rsid w:val="245A3F13"/>
    <w:rsid w:val="24800E1A"/>
    <w:rsid w:val="24806E6C"/>
    <w:rsid w:val="24993901"/>
    <w:rsid w:val="24BD3E5D"/>
    <w:rsid w:val="24C3693B"/>
    <w:rsid w:val="24E8146A"/>
    <w:rsid w:val="25024A56"/>
    <w:rsid w:val="251828D7"/>
    <w:rsid w:val="25461491"/>
    <w:rsid w:val="25550015"/>
    <w:rsid w:val="255A3C31"/>
    <w:rsid w:val="255B7B40"/>
    <w:rsid w:val="257E2272"/>
    <w:rsid w:val="2581686F"/>
    <w:rsid w:val="25867E33"/>
    <w:rsid w:val="25E243D5"/>
    <w:rsid w:val="25E25E42"/>
    <w:rsid w:val="25FA5D91"/>
    <w:rsid w:val="26327043"/>
    <w:rsid w:val="267C0829"/>
    <w:rsid w:val="267F7CB3"/>
    <w:rsid w:val="269231A1"/>
    <w:rsid w:val="26B10B5D"/>
    <w:rsid w:val="26BD13BB"/>
    <w:rsid w:val="26CF6982"/>
    <w:rsid w:val="26DC607B"/>
    <w:rsid w:val="26E468B6"/>
    <w:rsid w:val="27082DD0"/>
    <w:rsid w:val="270F0F84"/>
    <w:rsid w:val="271821EF"/>
    <w:rsid w:val="27266303"/>
    <w:rsid w:val="274E62C1"/>
    <w:rsid w:val="27625029"/>
    <w:rsid w:val="27682898"/>
    <w:rsid w:val="27710810"/>
    <w:rsid w:val="277C4AFF"/>
    <w:rsid w:val="27832FEA"/>
    <w:rsid w:val="27963B7C"/>
    <w:rsid w:val="279B7116"/>
    <w:rsid w:val="27B44E2C"/>
    <w:rsid w:val="27B53D9B"/>
    <w:rsid w:val="27D1352C"/>
    <w:rsid w:val="27D42D7C"/>
    <w:rsid w:val="27E73325"/>
    <w:rsid w:val="27F12762"/>
    <w:rsid w:val="28005A8A"/>
    <w:rsid w:val="280A6234"/>
    <w:rsid w:val="28375B18"/>
    <w:rsid w:val="28697D8F"/>
    <w:rsid w:val="28771C06"/>
    <w:rsid w:val="287A32FE"/>
    <w:rsid w:val="2880476D"/>
    <w:rsid w:val="288F45DA"/>
    <w:rsid w:val="28AA6ED5"/>
    <w:rsid w:val="28C2070A"/>
    <w:rsid w:val="28C742EA"/>
    <w:rsid w:val="28ED1036"/>
    <w:rsid w:val="28F15E63"/>
    <w:rsid w:val="28F96697"/>
    <w:rsid w:val="28FA7B1A"/>
    <w:rsid w:val="291D5D3B"/>
    <w:rsid w:val="29430AB1"/>
    <w:rsid w:val="2969040B"/>
    <w:rsid w:val="29900480"/>
    <w:rsid w:val="29F728A0"/>
    <w:rsid w:val="29FA3DEE"/>
    <w:rsid w:val="2A177E1A"/>
    <w:rsid w:val="2A1D24CF"/>
    <w:rsid w:val="2A1F33A9"/>
    <w:rsid w:val="2A2306F6"/>
    <w:rsid w:val="2A2F53B7"/>
    <w:rsid w:val="2A313BD4"/>
    <w:rsid w:val="2A3201E2"/>
    <w:rsid w:val="2A4E4630"/>
    <w:rsid w:val="2AA20D68"/>
    <w:rsid w:val="2ABF1FEA"/>
    <w:rsid w:val="2ACB6DF0"/>
    <w:rsid w:val="2AD152C4"/>
    <w:rsid w:val="2AE8443F"/>
    <w:rsid w:val="2AEA5C87"/>
    <w:rsid w:val="2AEE6992"/>
    <w:rsid w:val="2AF41D39"/>
    <w:rsid w:val="2AF9305C"/>
    <w:rsid w:val="2B004533"/>
    <w:rsid w:val="2B345672"/>
    <w:rsid w:val="2B352840"/>
    <w:rsid w:val="2BC0511A"/>
    <w:rsid w:val="2BC61134"/>
    <w:rsid w:val="2BCC54B2"/>
    <w:rsid w:val="2BD340C9"/>
    <w:rsid w:val="2BDC03B5"/>
    <w:rsid w:val="2BEC2E60"/>
    <w:rsid w:val="2BEC4FDD"/>
    <w:rsid w:val="2C5E3347"/>
    <w:rsid w:val="2C6B70A2"/>
    <w:rsid w:val="2C720B96"/>
    <w:rsid w:val="2C780E1D"/>
    <w:rsid w:val="2C8560F7"/>
    <w:rsid w:val="2D0C28EF"/>
    <w:rsid w:val="2D2C1364"/>
    <w:rsid w:val="2D4D4EDE"/>
    <w:rsid w:val="2D8B597E"/>
    <w:rsid w:val="2DA13FD8"/>
    <w:rsid w:val="2DA74811"/>
    <w:rsid w:val="2DAE2ACA"/>
    <w:rsid w:val="2DDB1B54"/>
    <w:rsid w:val="2DE11EFC"/>
    <w:rsid w:val="2DF17F43"/>
    <w:rsid w:val="2E087685"/>
    <w:rsid w:val="2E536A5F"/>
    <w:rsid w:val="2E775DEB"/>
    <w:rsid w:val="2E8564D8"/>
    <w:rsid w:val="2EE1550D"/>
    <w:rsid w:val="2EE26DF4"/>
    <w:rsid w:val="2EF23E35"/>
    <w:rsid w:val="2EF44C5F"/>
    <w:rsid w:val="2F5538F6"/>
    <w:rsid w:val="2F696F61"/>
    <w:rsid w:val="2F786621"/>
    <w:rsid w:val="2F7F777F"/>
    <w:rsid w:val="2F830152"/>
    <w:rsid w:val="2F9A1013"/>
    <w:rsid w:val="302F122A"/>
    <w:rsid w:val="304B6485"/>
    <w:rsid w:val="304B7D4A"/>
    <w:rsid w:val="305E0B15"/>
    <w:rsid w:val="307006D9"/>
    <w:rsid w:val="307B7469"/>
    <w:rsid w:val="3083025E"/>
    <w:rsid w:val="30AF5839"/>
    <w:rsid w:val="30B318D8"/>
    <w:rsid w:val="30E54E95"/>
    <w:rsid w:val="30F43EFF"/>
    <w:rsid w:val="31067413"/>
    <w:rsid w:val="312413BF"/>
    <w:rsid w:val="317A589D"/>
    <w:rsid w:val="317F0A1B"/>
    <w:rsid w:val="31815D18"/>
    <w:rsid w:val="318920F5"/>
    <w:rsid w:val="318B6097"/>
    <w:rsid w:val="31AF01AB"/>
    <w:rsid w:val="32017154"/>
    <w:rsid w:val="320F1006"/>
    <w:rsid w:val="322D0654"/>
    <w:rsid w:val="329B1F3E"/>
    <w:rsid w:val="329E4C83"/>
    <w:rsid w:val="32D43D05"/>
    <w:rsid w:val="32FB6C71"/>
    <w:rsid w:val="331C1EF3"/>
    <w:rsid w:val="331C2CA1"/>
    <w:rsid w:val="333A2E17"/>
    <w:rsid w:val="33533F82"/>
    <w:rsid w:val="33645697"/>
    <w:rsid w:val="336F395F"/>
    <w:rsid w:val="338E437B"/>
    <w:rsid w:val="33A906E0"/>
    <w:rsid w:val="33AF0F7C"/>
    <w:rsid w:val="33AF6435"/>
    <w:rsid w:val="33B32216"/>
    <w:rsid w:val="33BE0671"/>
    <w:rsid w:val="33CE3442"/>
    <w:rsid w:val="33ED4618"/>
    <w:rsid w:val="33F62CDD"/>
    <w:rsid w:val="340C3401"/>
    <w:rsid w:val="342E652C"/>
    <w:rsid w:val="34354D4B"/>
    <w:rsid w:val="347011C1"/>
    <w:rsid w:val="349679BB"/>
    <w:rsid w:val="34B72BC1"/>
    <w:rsid w:val="34B841BE"/>
    <w:rsid w:val="34E52AFD"/>
    <w:rsid w:val="35085F52"/>
    <w:rsid w:val="350F3CAC"/>
    <w:rsid w:val="35192D56"/>
    <w:rsid w:val="354927ED"/>
    <w:rsid w:val="354F0171"/>
    <w:rsid w:val="358E6224"/>
    <w:rsid w:val="35920B91"/>
    <w:rsid w:val="359560B2"/>
    <w:rsid w:val="359F267C"/>
    <w:rsid w:val="35AD7CE4"/>
    <w:rsid w:val="35B577E7"/>
    <w:rsid w:val="35D46D09"/>
    <w:rsid w:val="35E1366B"/>
    <w:rsid w:val="35E879BC"/>
    <w:rsid w:val="360657E8"/>
    <w:rsid w:val="36292980"/>
    <w:rsid w:val="363642C0"/>
    <w:rsid w:val="36536B1E"/>
    <w:rsid w:val="366700A6"/>
    <w:rsid w:val="369259B7"/>
    <w:rsid w:val="36944A76"/>
    <w:rsid w:val="36A423FA"/>
    <w:rsid w:val="36C6225A"/>
    <w:rsid w:val="36D77396"/>
    <w:rsid w:val="36E771BA"/>
    <w:rsid w:val="36EE0F31"/>
    <w:rsid w:val="370B5556"/>
    <w:rsid w:val="371A744D"/>
    <w:rsid w:val="37284CFB"/>
    <w:rsid w:val="37371C47"/>
    <w:rsid w:val="37396E9D"/>
    <w:rsid w:val="376D6C26"/>
    <w:rsid w:val="37A50F8D"/>
    <w:rsid w:val="37C30E9E"/>
    <w:rsid w:val="37F2462B"/>
    <w:rsid w:val="380F4A1A"/>
    <w:rsid w:val="381B17F7"/>
    <w:rsid w:val="3826418F"/>
    <w:rsid w:val="38313FEF"/>
    <w:rsid w:val="384A5D79"/>
    <w:rsid w:val="386B3D4C"/>
    <w:rsid w:val="3881264E"/>
    <w:rsid w:val="38813676"/>
    <w:rsid w:val="388F16E8"/>
    <w:rsid w:val="38A93982"/>
    <w:rsid w:val="38BC2A54"/>
    <w:rsid w:val="38DD0E3F"/>
    <w:rsid w:val="38E15437"/>
    <w:rsid w:val="38E5472E"/>
    <w:rsid w:val="390858CF"/>
    <w:rsid w:val="394111D4"/>
    <w:rsid w:val="394F71D5"/>
    <w:rsid w:val="396545B1"/>
    <w:rsid w:val="3995150E"/>
    <w:rsid w:val="39A47487"/>
    <w:rsid w:val="39AD514C"/>
    <w:rsid w:val="39B642AB"/>
    <w:rsid w:val="39BA6EF0"/>
    <w:rsid w:val="39BC7AE5"/>
    <w:rsid w:val="39D545FA"/>
    <w:rsid w:val="39DF2650"/>
    <w:rsid w:val="39EA4E3F"/>
    <w:rsid w:val="39FF1C88"/>
    <w:rsid w:val="3A276844"/>
    <w:rsid w:val="3A2B0F87"/>
    <w:rsid w:val="3A347775"/>
    <w:rsid w:val="3A402540"/>
    <w:rsid w:val="3A427B8E"/>
    <w:rsid w:val="3A435EF7"/>
    <w:rsid w:val="3A521FE9"/>
    <w:rsid w:val="3A6B3A84"/>
    <w:rsid w:val="3A804FDB"/>
    <w:rsid w:val="3AA074DB"/>
    <w:rsid w:val="3AB339D1"/>
    <w:rsid w:val="3AD215E3"/>
    <w:rsid w:val="3AED4984"/>
    <w:rsid w:val="3B2B0B41"/>
    <w:rsid w:val="3B366C66"/>
    <w:rsid w:val="3B3A6612"/>
    <w:rsid w:val="3B503CC2"/>
    <w:rsid w:val="3B532CF5"/>
    <w:rsid w:val="3B8C5B60"/>
    <w:rsid w:val="3BCE37DE"/>
    <w:rsid w:val="3C007589"/>
    <w:rsid w:val="3C064AAE"/>
    <w:rsid w:val="3C147223"/>
    <w:rsid w:val="3C1F650B"/>
    <w:rsid w:val="3C3C0F60"/>
    <w:rsid w:val="3C5221D8"/>
    <w:rsid w:val="3C582A40"/>
    <w:rsid w:val="3C591D27"/>
    <w:rsid w:val="3C8D0D11"/>
    <w:rsid w:val="3C931955"/>
    <w:rsid w:val="3C9C1627"/>
    <w:rsid w:val="3CB400F6"/>
    <w:rsid w:val="3CDC11AB"/>
    <w:rsid w:val="3CEB3037"/>
    <w:rsid w:val="3CF170DC"/>
    <w:rsid w:val="3CFA1F44"/>
    <w:rsid w:val="3CFC6625"/>
    <w:rsid w:val="3D0108B6"/>
    <w:rsid w:val="3D07433E"/>
    <w:rsid w:val="3D1F5A00"/>
    <w:rsid w:val="3D4655F6"/>
    <w:rsid w:val="3D570B7A"/>
    <w:rsid w:val="3D940DFC"/>
    <w:rsid w:val="3D9A6E76"/>
    <w:rsid w:val="3E205D72"/>
    <w:rsid w:val="3E242997"/>
    <w:rsid w:val="3E275980"/>
    <w:rsid w:val="3E3D29D1"/>
    <w:rsid w:val="3E513910"/>
    <w:rsid w:val="3E8F4633"/>
    <w:rsid w:val="3E8F49E5"/>
    <w:rsid w:val="3E9A0EA5"/>
    <w:rsid w:val="3EC22886"/>
    <w:rsid w:val="3F084A28"/>
    <w:rsid w:val="3F3E1770"/>
    <w:rsid w:val="3F470DD8"/>
    <w:rsid w:val="3F83374B"/>
    <w:rsid w:val="3F9F4011"/>
    <w:rsid w:val="3FA048B4"/>
    <w:rsid w:val="3FC408B4"/>
    <w:rsid w:val="3FE04281"/>
    <w:rsid w:val="3FFD5D2A"/>
    <w:rsid w:val="402C6956"/>
    <w:rsid w:val="403A721F"/>
    <w:rsid w:val="403F259A"/>
    <w:rsid w:val="40747BEC"/>
    <w:rsid w:val="40780231"/>
    <w:rsid w:val="412173C0"/>
    <w:rsid w:val="415240E7"/>
    <w:rsid w:val="41E81CB8"/>
    <w:rsid w:val="41F80995"/>
    <w:rsid w:val="420718C1"/>
    <w:rsid w:val="42105AC5"/>
    <w:rsid w:val="42847654"/>
    <w:rsid w:val="428677D2"/>
    <w:rsid w:val="42A4676C"/>
    <w:rsid w:val="42BC0AD9"/>
    <w:rsid w:val="42CB2D30"/>
    <w:rsid w:val="42D33474"/>
    <w:rsid w:val="42D80328"/>
    <w:rsid w:val="42DC3097"/>
    <w:rsid w:val="431F12B0"/>
    <w:rsid w:val="433B5593"/>
    <w:rsid w:val="434B5A04"/>
    <w:rsid w:val="436C3EE1"/>
    <w:rsid w:val="438319FA"/>
    <w:rsid w:val="43993EFD"/>
    <w:rsid w:val="43C30C71"/>
    <w:rsid w:val="44034EE4"/>
    <w:rsid w:val="441B1F2A"/>
    <w:rsid w:val="443A3F1B"/>
    <w:rsid w:val="444E5955"/>
    <w:rsid w:val="44A20C9A"/>
    <w:rsid w:val="44EE33BD"/>
    <w:rsid w:val="45397F10"/>
    <w:rsid w:val="453A62B0"/>
    <w:rsid w:val="458C0E67"/>
    <w:rsid w:val="459C3CCA"/>
    <w:rsid w:val="459D5019"/>
    <w:rsid w:val="45A91C2D"/>
    <w:rsid w:val="45D27F47"/>
    <w:rsid w:val="45EF3A12"/>
    <w:rsid w:val="4657033F"/>
    <w:rsid w:val="4672493A"/>
    <w:rsid w:val="467C42DB"/>
    <w:rsid w:val="46943D63"/>
    <w:rsid w:val="46A46EA9"/>
    <w:rsid w:val="46B100CA"/>
    <w:rsid w:val="46C637D8"/>
    <w:rsid w:val="46C76F2D"/>
    <w:rsid w:val="46D27AB2"/>
    <w:rsid w:val="46EE3764"/>
    <w:rsid w:val="47031257"/>
    <w:rsid w:val="4712729C"/>
    <w:rsid w:val="473A1F18"/>
    <w:rsid w:val="473E52CB"/>
    <w:rsid w:val="47486660"/>
    <w:rsid w:val="4763047E"/>
    <w:rsid w:val="476B54E2"/>
    <w:rsid w:val="477C035F"/>
    <w:rsid w:val="47834CC0"/>
    <w:rsid w:val="47AE5047"/>
    <w:rsid w:val="47CC541E"/>
    <w:rsid w:val="47D048C1"/>
    <w:rsid w:val="47E37493"/>
    <w:rsid w:val="47FB3D33"/>
    <w:rsid w:val="47FD1DCD"/>
    <w:rsid w:val="47FE3A46"/>
    <w:rsid w:val="488C2A6F"/>
    <w:rsid w:val="488D3DEF"/>
    <w:rsid w:val="488E0CBC"/>
    <w:rsid w:val="488F184D"/>
    <w:rsid w:val="48932195"/>
    <w:rsid w:val="48985962"/>
    <w:rsid w:val="48E412DA"/>
    <w:rsid w:val="49040242"/>
    <w:rsid w:val="491E7B89"/>
    <w:rsid w:val="4956726D"/>
    <w:rsid w:val="498146A1"/>
    <w:rsid w:val="498E6349"/>
    <w:rsid w:val="49C63D69"/>
    <w:rsid w:val="49C72A48"/>
    <w:rsid w:val="49C879C2"/>
    <w:rsid w:val="49EA41BA"/>
    <w:rsid w:val="49FE7BA5"/>
    <w:rsid w:val="4A092682"/>
    <w:rsid w:val="4A0B0878"/>
    <w:rsid w:val="4A1C43A7"/>
    <w:rsid w:val="4A6003FC"/>
    <w:rsid w:val="4A662185"/>
    <w:rsid w:val="4A7309E3"/>
    <w:rsid w:val="4A830985"/>
    <w:rsid w:val="4A857E33"/>
    <w:rsid w:val="4A963E10"/>
    <w:rsid w:val="4AA870FE"/>
    <w:rsid w:val="4AB473CC"/>
    <w:rsid w:val="4AC45D1D"/>
    <w:rsid w:val="4AC54502"/>
    <w:rsid w:val="4AC75EBD"/>
    <w:rsid w:val="4ACB6F0D"/>
    <w:rsid w:val="4ADD1F85"/>
    <w:rsid w:val="4B3142DD"/>
    <w:rsid w:val="4B545A1E"/>
    <w:rsid w:val="4B5729B7"/>
    <w:rsid w:val="4B754400"/>
    <w:rsid w:val="4B817042"/>
    <w:rsid w:val="4BB34B49"/>
    <w:rsid w:val="4BB67953"/>
    <w:rsid w:val="4BE34C45"/>
    <w:rsid w:val="4C010919"/>
    <w:rsid w:val="4C0A6526"/>
    <w:rsid w:val="4C1C06C4"/>
    <w:rsid w:val="4C2D1ABC"/>
    <w:rsid w:val="4C2E1629"/>
    <w:rsid w:val="4C65677C"/>
    <w:rsid w:val="4C806DE6"/>
    <w:rsid w:val="4CC97BAA"/>
    <w:rsid w:val="4CCB5943"/>
    <w:rsid w:val="4CE22B19"/>
    <w:rsid w:val="4D2462DE"/>
    <w:rsid w:val="4D3B3F12"/>
    <w:rsid w:val="4D8839B0"/>
    <w:rsid w:val="4DB21CC2"/>
    <w:rsid w:val="4DCA3279"/>
    <w:rsid w:val="4E207055"/>
    <w:rsid w:val="4E3D2E43"/>
    <w:rsid w:val="4E4912C5"/>
    <w:rsid w:val="4EB675FD"/>
    <w:rsid w:val="4EE753D1"/>
    <w:rsid w:val="4F23599C"/>
    <w:rsid w:val="4F3E06E2"/>
    <w:rsid w:val="4F876753"/>
    <w:rsid w:val="4F956F35"/>
    <w:rsid w:val="4FB539D2"/>
    <w:rsid w:val="4FF51190"/>
    <w:rsid w:val="50016673"/>
    <w:rsid w:val="500436F2"/>
    <w:rsid w:val="500B0659"/>
    <w:rsid w:val="504E34B6"/>
    <w:rsid w:val="50520370"/>
    <w:rsid w:val="50665861"/>
    <w:rsid w:val="506B6110"/>
    <w:rsid w:val="50753769"/>
    <w:rsid w:val="509E7137"/>
    <w:rsid w:val="50FD435C"/>
    <w:rsid w:val="50FE4DE0"/>
    <w:rsid w:val="515B294D"/>
    <w:rsid w:val="51642196"/>
    <w:rsid w:val="51644BD6"/>
    <w:rsid w:val="516856D8"/>
    <w:rsid w:val="51904C30"/>
    <w:rsid w:val="519A2365"/>
    <w:rsid w:val="519D5A95"/>
    <w:rsid w:val="51BA5D63"/>
    <w:rsid w:val="51E8226C"/>
    <w:rsid w:val="520823AB"/>
    <w:rsid w:val="52351FA5"/>
    <w:rsid w:val="523A08E1"/>
    <w:rsid w:val="52451D80"/>
    <w:rsid w:val="524B4F5C"/>
    <w:rsid w:val="52532FF4"/>
    <w:rsid w:val="52913860"/>
    <w:rsid w:val="52B10555"/>
    <w:rsid w:val="52CA2C90"/>
    <w:rsid w:val="52CE2A3E"/>
    <w:rsid w:val="52D16CCB"/>
    <w:rsid w:val="53176B7B"/>
    <w:rsid w:val="53203CD5"/>
    <w:rsid w:val="533052B1"/>
    <w:rsid w:val="533A0BCB"/>
    <w:rsid w:val="538B0A6D"/>
    <w:rsid w:val="53A41ACF"/>
    <w:rsid w:val="53D67C0F"/>
    <w:rsid w:val="53D96D49"/>
    <w:rsid w:val="53DB7F70"/>
    <w:rsid w:val="53DD551B"/>
    <w:rsid w:val="53F15F34"/>
    <w:rsid w:val="53FA11AD"/>
    <w:rsid w:val="53FC3B9B"/>
    <w:rsid w:val="54134E92"/>
    <w:rsid w:val="54194751"/>
    <w:rsid w:val="542817A2"/>
    <w:rsid w:val="543D2188"/>
    <w:rsid w:val="54531EF0"/>
    <w:rsid w:val="54713BB9"/>
    <w:rsid w:val="548115DC"/>
    <w:rsid w:val="54827E10"/>
    <w:rsid w:val="54902D1F"/>
    <w:rsid w:val="54921A7A"/>
    <w:rsid w:val="54924501"/>
    <w:rsid w:val="549F29C3"/>
    <w:rsid w:val="54C172E4"/>
    <w:rsid w:val="54C41A36"/>
    <w:rsid w:val="54D5148F"/>
    <w:rsid w:val="54D56E0F"/>
    <w:rsid w:val="55096742"/>
    <w:rsid w:val="551F6090"/>
    <w:rsid w:val="552F7EC1"/>
    <w:rsid w:val="55653494"/>
    <w:rsid w:val="5598556D"/>
    <w:rsid w:val="55A770BB"/>
    <w:rsid w:val="55B56545"/>
    <w:rsid w:val="55DF3F60"/>
    <w:rsid w:val="55FB5B1B"/>
    <w:rsid w:val="56175345"/>
    <w:rsid w:val="563D602D"/>
    <w:rsid w:val="563F52DE"/>
    <w:rsid w:val="56450467"/>
    <w:rsid w:val="56B3402A"/>
    <w:rsid w:val="56C23483"/>
    <w:rsid w:val="56DB616C"/>
    <w:rsid w:val="570316E6"/>
    <w:rsid w:val="571D2EEE"/>
    <w:rsid w:val="572252FF"/>
    <w:rsid w:val="572554FC"/>
    <w:rsid w:val="572D7CB7"/>
    <w:rsid w:val="5737396C"/>
    <w:rsid w:val="57601C22"/>
    <w:rsid w:val="576F6E7E"/>
    <w:rsid w:val="57987B7D"/>
    <w:rsid w:val="57B2390C"/>
    <w:rsid w:val="57B37C00"/>
    <w:rsid w:val="57E4280F"/>
    <w:rsid w:val="58024E61"/>
    <w:rsid w:val="58074A0F"/>
    <w:rsid w:val="5844063A"/>
    <w:rsid w:val="584874C4"/>
    <w:rsid w:val="58695C55"/>
    <w:rsid w:val="588F773D"/>
    <w:rsid w:val="589C4875"/>
    <w:rsid w:val="589D55D1"/>
    <w:rsid w:val="58C03CD5"/>
    <w:rsid w:val="58F10F23"/>
    <w:rsid w:val="594B0865"/>
    <w:rsid w:val="595D6890"/>
    <w:rsid w:val="59764F98"/>
    <w:rsid w:val="59805CB5"/>
    <w:rsid w:val="598F3575"/>
    <w:rsid w:val="59C82A8E"/>
    <w:rsid w:val="59CB70F4"/>
    <w:rsid w:val="5A092037"/>
    <w:rsid w:val="5A3D2063"/>
    <w:rsid w:val="5A49336E"/>
    <w:rsid w:val="5A7277FA"/>
    <w:rsid w:val="5AE0020F"/>
    <w:rsid w:val="5AEA06E9"/>
    <w:rsid w:val="5AEF7883"/>
    <w:rsid w:val="5AF42BBB"/>
    <w:rsid w:val="5B0551AB"/>
    <w:rsid w:val="5B12273D"/>
    <w:rsid w:val="5B18631D"/>
    <w:rsid w:val="5B82467E"/>
    <w:rsid w:val="5B886F91"/>
    <w:rsid w:val="5B8D6742"/>
    <w:rsid w:val="5BBC2907"/>
    <w:rsid w:val="5BE15BA6"/>
    <w:rsid w:val="5BF50FFF"/>
    <w:rsid w:val="5C352A92"/>
    <w:rsid w:val="5C3E638E"/>
    <w:rsid w:val="5C4221C7"/>
    <w:rsid w:val="5CA314B2"/>
    <w:rsid w:val="5CB41335"/>
    <w:rsid w:val="5CC86A1D"/>
    <w:rsid w:val="5CD51E6E"/>
    <w:rsid w:val="5CF471A0"/>
    <w:rsid w:val="5D137FDE"/>
    <w:rsid w:val="5D147486"/>
    <w:rsid w:val="5D1C278A"/>
    <w:rsid w:val="5D436CFF"/>
    <w:rsid w:val="5D624F07"/>
    <w:rsid w:val="5DA7287F"/>
    <w:rsid w:val="5DAC49FB"/>
    <w:rsid w:val="5DB8143B"/>
    <w:rsid w:val="5DEE1D86"/>
    <w:rsid w:val="5DF41EAD"/>
    <w:rsid w:val="5E0705C8"/>
    <w:rsid w:val="5E620F46"/>
    <w:rsid w:val="5E6E6500"/>
    <w:rsid w:val="5F027933"/>
    <w:rsid w:val="5F1E1D63"/>
    <w:rsid w:val="5F484C59"/>
    <w:rsid w:val="5F4F362D"/>
    <w:rsid w:val="5F696C58"/>
    <w:rsid w:val="5FB5408F"/>
    <w:rsid w:val="5FCA4CE2"/>
    <w:rsid w:val="5FCB3BBD"/>
    <w:rsid w:val="5FEE04E7"/>
    <w:rsid w:val="5FF274FE"/>
    <w:rsid w:val="601E3BC7"/>
    <w:rsid w:val="605261ED"/>
    <w:rsid w:val="605837EC"/>
    <w:rsid w:val="60A703A0"/>
    <w:rsid w:val="60D547B8"/>
    <w:rsid w:val="615F204C"/>
    <w:rsid w:val="618D5C00"/>
    <w:rsid w:val="619242C9"/>
    <w:rsid w:val="61942863"/>
    <w:rsid w:val="61A4740D"/>
    <w:rsid w:val="61C1060E"/>
    <w:rsid w:val="61C5414C"/>
    <w:rsid w:val="61D53171"/>
    <w:rsid w:val="61F26107"/>
    <w:rsid w:val="62716F94"/>
    <w:rsid w:val="62797824"/>
    <w:rsid w:val="62A9050B"/>
    <w:rsid w:val="63307BA9"/>
    <w:rsid w:val="633557A2"/>
    <w:rsid w:val="634F18E4"/>
    <w:rsid w:val="635D0C81"/>
    <w:rsid w:val="636E65DE"/>
    <w:rsid w:val="63B62735"/>
    <w:rsid w:val="63DB4D38"/>
    <w:rsid w:val="63E252FF"/>
    <w:rsid w:val="63E626AB"/>
    <w:rsid w:val="63FC46B9"/>
    <w:rsid w:val="64205502"/>
    <w:rsid w:val="642A6572"/>
    <w:rsid w:val="643264AD"/>
    <w:rsid w:val="643D04E0"/>
    <w:rsid w:val="6450154D"/>
    <w:rsid w:val="645B495F"/>
    <w:rsid w:val="64921000"/>
    <w:rsid w:val="649C2EC5"/>
    <w:rsid w:val="649E4F34"/>
    <w:rsid w:val="64A36C72"/>
    <w:rsid w:val="64A769F5"/>
    <w:rsid w:val="64C64573"/>
    <w:rsid w:val="64CA25FA"/>
    <w:rsid w:val="650C1939"/>
    <w:rsid w:val="65247BA4"/>
    <w:rsid w:val="657B0133"/>
    <w:rsid w:val="657E54B9"/>
    <w:rsid w:val="65C925A4"/>
    <w:rsid w:val="65D55850"/>
    <w:rsid w:val="65E94F95"/>
    <w:rsid w:val="663A3904"/>
    <w:rsid w:val="663C22F0"/>
    <w:rsid w:val="66460995"/>
    <w:rsid w:val="66475187"/>
    <w:rsid w:val="66567AC4"/>
    <w:rsid w:val="66575C01"/>
    <w:rsid w:val="6659095C"/>
    <w:rsid w:val="665B21E8"/>
    <w:rsid w:val="668459E3"/>
    <w:rsid w:val="66846EB9"/>
    <w:rsid w:val="668C2579"/>
    <w:rsid w:val="668F51BA"/>
    <w:rsid w:val="66F52ECF"/>
    <w:rsid w:val="67121390"/>
    <w:rsid w:val="67124CC9"/>
    <w:rsid w:val="67171769"/>
    <w:rsid w:val="674D225F"/>
    <w:rsid w:val="6776266A"/>
    <w:rsid w:val="67995E0A"/>
    <w:rsid w:val="67CD5F1B"/>
    <w:rsid w:val="67F005C4"/>
    <w:rsid w:val="68026FAA"/>
    <w:rsid w:val="680A6C51"/>
    <w:rsid w:val="68131F22"/>
    <w:rsid w:val="683133A7"/>
    <w:rsid w:val="68736613"/>
    <w:rsid w:val="68973969"/>
    <w:rsid w:val="689A6F55"/>
    <w:rsid w:val="689F0468"/>
    <w:rsid w:val="68AC6321"/>
    <w:rsid w:val="68AD7A59"/>
    <w:rsid w:val="68B80663"/>
    <w:rsid w:val="68E61481"/>
    <w:rsid w:val="695D2367"/>
    <w:rsid w:val="699965C8"/>
    <w:rsid w:val="69B13B39"/>
    <w:rsid w:val="69C4154F"/>
    <w:rsid w:val="69C7729A"/>
    <w:rsid w:val="69CD6715"/>
    <w:rsid w:val="69F0183D"/>
    <w:rsid w:val="6A2C0732"/>
    <w:rsid w:val="6A3C50D2"/>
    <w:rsid w:val="6A7756E8"/>
    <w:rsid w:val="6A90774E"/>
    <w:rsid w:val="6AA61FBB"/>
    <w:rsid w:val="6AB04C92"/>
    <w:rsid w:val="6AB94881"/>
    <w:rsid w:val="6AEB41B0"/>
    <w:rsid w:val="6B0C5DC1"/>
    <w:rsid w:val="6B203544"/>
    <w:rsid w:val="6B264D48"/>
    <w:rsid w:val="6B271FB7"/>
    <w:rsid w:val="6B2B0AA5"/>
    <w:rsid w:val="6B36069D"/>
    <w:rsid w:val="6B7032D5"/>
    <w:rsid w:val="6B7C0663"/>
    <w:rsid w:val="6B867B71"/>
    <w:rsid w:val="6B8B2553"/>
    <w:rsid w:val="6B9C2CED"/>
    <w:rsid w:val="6BD46B12"/>
    <w:rsid w:val="6BF715CB"/>
    <w:rsid w:val="6C341047"/>
    <w:rsid w:val="6C5A162A"/>
    <w:rsid w:val="6C696455"/>
    <w:rsid w:val="6C876B48"/>
    <w:rsid w:val="6C993A09"/>
    <w:rsid w:val="6CD10DFD"/>
    <w:rsid w:val="6CD33031"/>
    <w:rsid w:val="6CE823FF"/>
    <w:rsid w:val="6CEF0A8E"/>
    <w:rsid w:val="6D3A468C"/>
    <w:rsid w:val="6D4A732D"/>
    <w:rsid w:val="6D7C38A2"/>
    <w:rsid w:val="6D877E0C"/>
    <w:rsid w:val="6D9C3F91"/>
    <w:rsid w:val="6DA22678"/>
    <w:rsid w:val="6DA31898"/>
    <w:rsid w:val="6DC23334"/>
    <w:rsid w:val="6DC72F4A"/>
    <w:rsid w:val="6E0450B1"/>
    <w:rsid w:val="6E235FE4"/>
    <w:rsid w:val="6E2D6320"/>
    <w:rsid w:val="6E4925CE"/>
    <w:rsid w:val="6E6E4E3A"/>
    <w:rsid w:val="6E92169B"/>
    <w:rsid w:val="6EB91666"/>
    <w:rsid w:val="6ECA1C86"/>
    <w:rsid w:val="6ED87F85"/>
    <w:rsid w:val="6EF77ACF"/>
    <w:rsid w:val="6F047658"/>
    <w:rsid w:val="6FB3140B"/>
    <w:rsid w:val="6FB66673"/>
    <w:rsid w:val="6FC22368"/>
    <w:rsid w:val="6FC36FE6"/>
    <w:rsid w:val="6FDA74A1"/>
    <w:rsid w:val="7002190A"/>
    <w:rsid w:val="706F3F87"/>
    <w:rsid w:val="7079361B"/>
    <w:rsid w:val="70C863FD"/>
    <w:rsid w:val="70E900CB"/>
    <w:rsid w:val="7108498B"/>
    <w:rsid w:val="711F48D6"/>
    <w:rsid w:val="71207A4F"/>
    <w:rsid w:val="71252EA3"/>
    <w:rsid w:val="712862CB"/>
    <w:rsid w:val="712A08AA"/>
    <w:rsid w:val="716F19C1"/>
    <w:rsid w:val="71787E39"/>
    <w:rsid w:val="718102A5"/>
    <w:rsid w:val="71AA0EBD"/>
    <w:rsid w:val="71BF648A"/>
    <w:rsid w:val="71D040BE"/>
    <w:rsid w:val="72042439"/>
    <w:rsid w:val="720D2A71"/>
    <w:rsid w:val="7228769B"/>
    <w:rsid w:val="723D5423"/>
    <w:rsid w:val="72514B05"/>
    <w:rsid w:val="72CC0F6D"/>
    <w:rsid w:val="72D732E0"/>
    <w:rsid w:val="72FF3EDF"/>
    <w:rsid w:val="730538B4"/>
    <w:rsid w:val="730811A4"/>
    <w:rsid w:val="730843A8"/>
    <w:rsid w:val="733C04C3"/>
    <w:rsid w:val="73753EE2"/>
    <w:rsid w:val="737F130D"/>
    <w:rsid w:val="738527DA"/>
    <w:rsid w:val="7388350D"/>
    <w:rsid w:val="73945F9D"/>
    <w:rsid w:val="73961FD3"/>
    <w:rsid w:val="73AD3E8D"/>
    <w:rsid w:val="73F615BE"/>
    <w:rsid w:val="73FD5908"/>
    <w:rsid w:val="740570F8"/>
    <w:rsid w:val="7409334B"/>
    <w:rsid w:val="7414374D"/>
    <w:rsid w:val="74300C15"/>
    <w:rsid w:val="744B7F82"/>
    <w:rsid w:val="74634E85"/>
    <w:rsid w:val="746A3244"/>
    <w:rsid w:val="74745372"/>
    <w:rsid w:val="748E22D3"/>
    <w:rsid w:val="74A373FA"/>
    <w:rsid w:val="75182A07"/>
    <w:rsid w:val="75374C37"/>
    <w:rsid w:val="754723BD"/>
    <w:rsid w:val="755F6220"/>
    <w:rsid w:val="757313E2"/>
    <w:rsid w:val="75B4273C"/>
    <w:rsid w:val="75C319C2"/>
    <w:rsid w:val="75D74B97"/>
    <w:rsid w:val="75DA0935"/>
    <w:rsid w:val="760208C2"/>
    <w:rsid w:val="76266B77"/>
    <w:rsid w:val="762951F2"/>
    <w:rsid w:val="76334EF0"/>
    <w:rsid w:val="763A467F"/>
    <w:rsid w:val="768A5097"/>
    <w:rsid w:val="769C16CE"/>
    <w:rsid w:val="76C80930"/>
    <w:rsid w:val="76E11D8E"/>
    <w:rsid w:val="76E34428"/>
    <w:rsid w:val="76FB51D5"/>
    <w:rsid w:val="77104EF0"/>
    <w:rsid w:val="77225A73"/>
    <w:rsid w:val="773420B1"/>
    <w:rsid w:val="773E29A3"/>
    <w:rsid w:val="773F0482"/>
    <w:rsid w:val="77587BE7"/>
    <w:rsid w:val="77717C47"/>
    <w:rsid w:val="77761ABE"/>
    <w:rsid w:val="777F489D"/>
    <w:rsid w:val="77DA72DB"/>
    <w:rsid w:val="77E43003"/>
    <w:rsid w:val="783A2AEF"/>
    <w:rsid w:val="78511071"/>
    <w:rsid w:val="78660475"/>
    <w:rsid w:val="79492B9C"/>
    <w:rsid w:val="795C0D79"/>
    <w:rsid w:val="79974C05"/>
    <w:rsid w:val="79B622C7"/>
    <w:rsid w:val="79BB7399"/>
    <w:rsid w:val="79C600DC"/>
    <w:rsid w:val="79D15C81"/>
    <w:rsid w:val="79DB29F5"/>
    <w:rsid w:val="79F23B0C"/>
    <w:rsid w:val="7A051215"/>
    <w:rsid w:val="7A0A02C5"/>
    <w:rsid w:val="7A0B4B1F"/>
    <w:rsid w:val="7A644321"/>
    <w:rsid w:val="7A901689"/>
    <w:rsid w:val="7AA851D7"/>
    <w:rsid w:val="7AAE1726"/>
    <w:rsid w:val="7AB76321"/>
    <w:rsid w:val="7ACE1A12"/>
    <w:rsid w:val="7AE44742"/>
    <w:rsid w:val="7AF76AA0"/>
    <w:rsid w:val="7B251F85"/>
    <w:rsid w:val="7B565888"/>
    <w:rsid w:val="7B685325"/>
    <w:rsid w:val="7BA31A56"/>
    <w:rsid w:val="7BB21299"/>
    <w:rsid w:val="7BCD2501"/>
    <w:rsid w:val="7BFE0678"/>
    <w:rsid w:val="7C17027A"/>
    <w:rsid w:val="7C7A5CCD"/>
    <w:rsid w:val="7C8E2418"/>
    <w:rsid w:val="7CA64F7D"/>
    <w:rsid w:val="7CD003A6"/>
    <w:rsid w:val="7D075E6B"/>
    <w:rsid w:val="7D085BB3"/>
    <w:rsid w:val="7D675371"/>
    <w:rsid w:val="7DB74237"/>
    <w:rsid w:val="7DBE1C4A"/>
    <w:rsid w:val="7DCA217E"/>
    <w:rsid w:val="7DDC13C5"/>
    <w:rsid w:val="7E114C53"/>
    <w:rsid w:val="7E3C3902"/>
    <w:rsid w:val="7E466E60"/>
    <w:rsid w:val="7E53616C"/>
    <w:rsid w:val="7E5F7196"/>
    <w:rsid w:val="7E686F1D"/>
    <w:rsid w:val="7E7C3969"/>
    <w:rsid w:val="7E80555C"/>
    <w:rsid w:val="7E8151B3"/>
    <w:rsid w:val="7E9D63C8"/>
    <w:rsid w:val="7ECC6C77"/>
    <w:rsid w:val="7EEC3D2D"/>
    <w:rsid w:val="7EF65588"/>
    <w:rsid w:val="7EFB39B3"/>
    <w:rsid w:val="7F967FD5"/>
    <w:rsid w:val="7FBA049F"/>
    <w:rsid w:val="7FC77E88"/>
    <w:rsid w:val="7FD9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B60825"/>
  <w15:docId w15:val="{3CC8516B-3C7C-484F-920C-BBD94911C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Emphasis"/>
    <w:basedOn w:val="a0"/>
    <w:qFormat/>
    <w:rPr>
      <w:i/>
    </w:rPr>
  </w:style>
  <w:style w:type="character" w:styleId="aa">
    <w:name w:val="Hyperlink"/>
    <w:basedOn w:val="a0"/>
    <w:qFormat/>
    <w:rPr>
      <w:color w:val="0000FF"/>
      <w:u w:val="single"/>
    </w:rPr>
  </w:style>
  <w:style w:type="paragraph" w:customStyle="1" w:styleId="1">
    <w:name w:val="样式1"/>
    <w:basedOn w:val="a"/>
    <w:qFormat/>
    <w:pPr>
      <w:widowControl/>
      <w:ind w:firstLineChars="200" w:firstLine="200"/>
      <w:jc w:val="left"/>
    </w:pPr>
    <w:rPr>
      <w:rFonts w:ascii="仿宋" w:hAnsi="仿宋" w:cs="Times New Roman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华文中宋" w:eastAsia="华文中宋" w:hAnsiTheme="minorHAnsi" w:cs="华文中宋"/>
      <w:color w:val="000000"/>
      <w:sz w:val="24"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wmf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oleObject" Target="embeddings/oleObject1.bin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1271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明人儿</dc:creator>
  <cp:lastModifiedBy>wkn1501677@outlook.com</cp:lastModifiedBy>
  <cp:revision>3</cp:revision>
  <dcterms:created xsi:type="dcterms:W3CDTF">2021-05-15T01:30:00Z</dcterms:created>
  <dcterms:modified xsi:type="dcterms:W3CDTF">2021-10-20T13:32:00Z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27588AA19AFB4037B352C2C97A5026E2</vt:lpwstr>
  </property>
  <property fmtid="{D5CDD505-2E9C-101B-9397-08002B2CF9AE}" pid="4" name="AMWinEqns">
    <vt:bool>true</vt:bool>
  </property>
</Properties>
</file>