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66F7" w:rsidRPr="0042009E" w:rsidRDefault="0042009E" w:rsidP="0042009E">
      <w:pPr>
        <w:pStyle w:val="Title"/>
        <w:spacing w:line="276" w:lineRule="auto"/>
        <w:rPr>
          <w:sz w:val="48"/>
        </w:rPr>
      </w:pPr>
      <w:r w:rsidRPr="0042009E">
        <w:rPr>
          <w:sz w:val="48"/>
        </w:rPr>
        <w:t xml:space="preserve">Logistic Regression </w:t>
      </w:r>
      <w:r w:rsidR="00B3185F" w:rsidRPr="0042009E">
        <w:rPr>
          <w:sz w:val="48"/>
        </w:rPr>
        <w:t>Homework Assignment #1</w:t>
      </w:r>
    </w:p>
    <w:p w:rsidR="005966F7" w:rsidRDefault="00B3185F" w:rsidP="0042009E">
      <w:r>
        <w:rPr>
          <w:i/>
          <w:color w:val="404040"/>
        </w:rPr>
        <w:t>Homework Team 7</w:t>
      </w:r>
      <w:r w:rsidR="0042009E">
        <w:rPr>
          <w:i/>
          <w:color w:val="404040"/>
        </w:rPr>
        <w:t xml:space="preserve">: </w:t>
      </w:r>
      <w:r>
        <w:rPr>
          <w:i/>
          <w:color w:val="404040"/>
        </w:rPr>
        <w:t xml:space="preserve"> Diana Shaw, Bright Small, Andrew Williams, Logan Corbett, Rob Causey</w:t>
      </w:r>
    </w:p>
    <w:p w:rsidR="005966F7" w:rsidRDefault="005966F7">
      <w:pPr>
        <w:pBdr>
          <w:top w:val="single" w:sz="4" w:space="1" w:color="auto"/>
        </w:pBdr>
      </w:pPr>
    </w:p>
    <w:p w:rsidR="005966F7" w:rsidRDefault="0042009E">
      <w:pPr>
        <w:spacing w:before="320"/>
      </w:pPr>
      <w:r>
        <w:t>[Insert Summary]</w:t>
      </w:r>
    </w:p>
    <w:p w:rsidR="005966F7" w:rsidRDefault="001F2FDD">
      <w:pPr>
        <w:pStyle w:val="Heading2"/>
        <w:numPr>
          <w:ilvl w:val="1"/>
          <w:numId w:val="1"/>
        </w:numPr>
      </w:pPr>
      <w:r>
        <w:t>Examining</w:t>
      </w:r>
      <w:r w:rsidR="00660167">
        <w:t xml:space="preserve"> Flu Association with Gender and Income </w:t>
      </w:r>
    </w:p>
    <w:p w:rsidR="005966F7" w:rsidRPr="00660167" w:rsidRDefault="001F28B9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[Text]</w:t>
      </w:r>
    </w:p>
    <w:p w:rsidR="005966F7" w:rsidRDefault="005966F7"/>
    <w:tbl>
      <w:tblPr>
        <w:tblW w:w="5200" w:type="dxa"/>
        <w:tblInd w:w="118" w:type="dxa"/>
        <w:tblLook w:val="04A0" w:firstRow="1" w:lastRow="0" w:firstColumn="1" w:lastColumn="0" w:noHBand="0" w:noVBand="1"/>
      </w:tblPr>
      <w:tblGrid>
        <w:gridCol w:w="1149"/>
        <w:gridCol w:w="1228"/>
        <w:gridCol w:w="941"/>
        <w:gridCol w:w="941"/>
        <w:gridCol w:w="941"/>
      </w:tblGrid>
      <w:tr w:rsidR="00B61DA2" w:rsidRPr="00B61DA2" w:rsidTr="00B61DA2">
        <w:trPr>
          <w:trHeight w:val="435"/>
        </w:trPr>
        <w:tc>
          <w:tcPr>
            <w:tcW w:w="5200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</w:rPr>
              <w:t>Table of Flu Cases by Gender</w:t>
            </w:r>
          </w:p>
        </w:tc>
      </w:tr>
      <w:tr w:rsidR="00B61DA2" w:rsidRPr="00B61DA2" w:rsidTr="00B61DA2">
        <w:trPr>
          <w:trHeight w:val="300"/>
        </w:trPr>
        <w:tc>
          <w:tcPr>
            <w:tcW w:w="2377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:rsidR="004367B9" w:rsidRDefault="004367B9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  <w:p w:rsidR="00B61DA2" w:rsidRPr="00B61DA2" w:rsidRDefault="004367B9" w:rsidP="004367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Gender</w:t>
            </w:r>
            <w:r w:rsidR="00B61DA2"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18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Flu</w:t>
            </w:r>
          </w:p>
        </w:tc>
        <w:tc>
          <w:tcPr>
            <w:tcW w:w="94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EDF2F9"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B61DA2" w:rsidRPr="00B61DA2" w:rsidTr="00B61DA2">
        <w:trPr>
          <w:trHeight w:val="315"/>
        </w:trPr>
        <w:tc>
          <w:tcPr>
            <w:tcW w:w="2377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Yes</w:t>
            </w:r>
          </w:p>
        </w:tc>
        <w:tc>
          <w:tcPr>
            <w:tcW w:w="94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B61DA2" w:rsidRPr="00B61DA2" w:rsidTr="00B61DA2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:rsidR="00B61DA2" w:rsidRPr="00B61DA2" w:rsidRDefault="00B61DA2" w:rsidP="00B61DA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Female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148.00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45.00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193.00</w:t>
            </w:r>
          </w:p>
        </w:tc>
      </w:tr>
      <w:tr w:rsidR="00B61DA2" w:rsidRPr="00B61DA2" w:rsidTr="00B61DA2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42.65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12.97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55.62</w:t>
            </w:r>
          </w:p>
        </w:tc>
      </w:tr>
      <w:tr w:rsidR="00B61DA2" w:rsidRPr="00B61DA2" w:rsidTr="00B61DA2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76.68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23.32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 </w:t>
            </w:r>
          </w:p>
        </w:tc>
      </w:tr>
      <w:tr w:rsidR="00B61DA2" w:rsidRPr="00B61DA2" w:rsidTr="00B61DA2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Col </w:t>
            </w:r>
            <w:proofErr w:type="spellStart"/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63.25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39.82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 </w:t>
            </w:r>
          </w:p>
        </w:tc>
      </w:tr>
      <w:tr w:rsidR="00B61DA2" w:rsidRPr="00B61DA2" w:rsidTr="00B61DA2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:rsidR="00B61DA2" w:rsidRPr="00B61DA2" w:rsidRDefault="00B61DA2" w:rsidP="00B61DA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Male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86.00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68.00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154.00</w:t>
            </w:r>
          </w:p>
        </w:tc>
      </w:tr>
      <w:tr w:rsidR="00B61DA2" w:rsidRPr="00B61DA2" w:rsidTr="00B61DA2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24.78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19.60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44.38</w:t>
            </w:r>
          </w:p>
        </w:tc>
      </w:tr>
      <w:tr w:rsidR="00B61DA2" w:rsidRPr="00B61DA2" w:rsidTr="00B61DA2">
        <w:trPr>
          <w:trHeight w:val="300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55.84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44.16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 </w:t>
            </w:r>
          </w:p>
        </w:tc>
      </w:tr>
      <w:tr w:rsidR="00B61DA2" w:rsidRPr="00B61DA2" w:rsidTr="00B61DA2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Col </w:t>
            </w:r>
            <w:proofErr w:type="spellStart"/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36.75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60.18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 </w:t>
            </w:r>
          </w:p>
        </w:tc>
      </w:tr>
      <w:tr w:rsidR="00B61DA2" w:rsidRPr="00B61DA2" w:rsidTr="00B61DA2">
        <w:trPr>
          <w:trHeight w:val="300"/>
        </w:trPr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:rsidR="00B61DA2" w:rsidRPr="00B61DA2" w:rsidRDefault="00B61DA2" w:rsidP="00B61DA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234.00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113.00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347.00</w:t>
            </w:r>
          </w:p>
        </w:tc>
      </w:tr>
      <w:tr w:rsidR="00B61DA2" w:rsidRPr="00B61DA2" w:rsidTr="00B61DA2">
        <w:trPr>
          <w:trHeight w:val="315"/>
        </w:trPr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F2F9"/>
            <w:vAlign w:val="center"/>
            <w:hideMark/>
          </w:tcPr>
          <w:p w:rsidR="00B61DA2" w:rsidRPr="00B61DA2" w:rsidRDefault="00B61DA2" w:rsidP="00B61D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B61DA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67.44</w:t>
            </w:r>
          </w:p>
        </w:tc>
        <w:tc>
          <w:tcPr>
            <w:tcW w:w="9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32.56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1DA2" w:rsidRPr="00B61DA2" w:rsidRDefault="00B61DA2" w:rsidP="00B61DA2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B61DA2">
              <w:rPr>
                <w:rFonts w:ascii="Arial" w:eastAsia="Times New Roman" w:hAnsi="Arial" w:cs="Arial"/>
              </w:rPr>
              <w:t>100.00</w:t>
            </w:r>
          </w:p>
        </w:tc>
      </w:tr>
    </w:tbl>
    <w:p w:rsidR="001F2FDD" w:rsidRDefault="001F2FDD"/>
    <w:p w:rsidR="00EF6E94" w:rsidRDefault="00B61DA2" w:rsidP="00F47528">
      <w:pPr>
        <w:rPr>
          <w:color w:val="000000" w:themeColor="text1"/>
        </w:rPr>
      </w:pPr>
      <w:r w:rsidRPr="00B61DA2">
        <w:rPr>
          <w:color w:val="000000" w:themeColor="text1"/>
        </w:rPr>
        <w:t>The odds ratio is 2</w:t>
      </w:r>
      <w:r>
        <w:rPr>
          <w:color w:val="000000" w:themeColor="text1"/>
        </w:rPr>
        <w:t>.6</w:t>
      </w:r>
      <w:r w:rsidRPr="00B61DA2">
        <w:rPr>
          <w:color w:val="000000" w:themeColor="text1"/>
        </w:rPr>
        <w:t xml:space="preserve"> with a 9</w:t>
      </w:r>
      <w:r w:rsidR="00773B22">
        <w:rPr>
          <w:color w:val="000000" w:themeColor="text1"/>
        </w:rPr>
        <w:t>5% confidence interval of 1.6</w:t>
      </w:r>
      <w:r w:rsidRPr="00B61DA2">
        <w:rPr>
          <w:color w:val="000000" w:themeColor="text1"/>
        </w:rPr>
        <w:t xml:space="preserve"> - 4.</w:t>
      </w:r>
      <w:r w:rsidR="00773B22">
        <w:rPr>
          <w:color w:val="000000" w:themeColor="text1"/>
        </w:rPr>
        <w:t>1</w:t>
      </w:r>
      <w:r w:rsidRPr="00B61DA2">
        <w:rPr>
          <w:color w:val="000000" w:themeColor="text1"/>
        </w:rPr>
        <w:t>.</w:t>
      </w:r>
      <w:r w:rsidR="00773B22">
        <w:rPr>
          <w:color w:val="000000" w:themeColor="text1"/>
        </w:rPr>
        <w:t xml:space="preserve">  Since the confidence interval does not</w:t>
      </w:r>
      <w:r w:rsidR="00157F0C">
        <w:rPr>
          <w:color w:val="000000" w:themeColor="text1"/>
        </w:rPr>
        <w:t xml:space="preserve"> include 1, the odds ratio indicates that there is a significant relationship between the variables Flu and Gender.</w:t>
      </w:r>
    </w:p>
    <w:p w:rsidR="00EF6E94" w:rsidRDefault="00EF6E94" w:rsidP="00EF6E94">
      <w:r>
        <w:br w:type="page"/>
      </w:r>
    </w:p>
    <w:p w:rsidR="00B61DA2" w:rsidRDefault="00B61DA2" w:rsidP="00F47528">
      <w:pPr>
        <w:rPr>
          <w:color w:val="000000" w:themeColor="text1"/>
        </w:rPr>
      </w:pPr>
    </w:p>
    <w:tbl>
      <w:tblPr>
        <w:tblW w:w="5540" w:type="dxa"/>
        <w:tblInd w:w="118" w:type="dxa"/>
        <w:tblLook w:val="04A0" w:firstRow="1" w:lastRow="0" w:firstColumn="1" w:lastColumn="0" w:noHBand="0" w:noVBand="1"/>
      </w:tblPr>
      <w:tblGrid>
        <w:gridCol w:w="1300"/>
        <w:gridCol w:w="1360"/>
        <w:gridCol w:w="960"/>
        <w:gridCol w:w="960"/>
        <w:gridCol w:w="960"/>
      </w:tblGrid>
      <w:tr w:rsidR="00EF6E94" w:rsidRPr="00EF6E94" w:rsidTr="00EF6E94">
        <w:trPr>
          <w:trHeight w:val="450"/>
        </w:trPr>
        <w:tc>
          <w:tcPr>
            <w:tcW w:w="55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</w:rPr>
              <w:t>Table of Flu</w:t>
            </w:r>
            <w:r>
              <w:rPr>
                <w:rFonts w:ascii="Arial" w:eastAsia="Times New Roman" w:hAnsi="Arial" w:cs="Arial"/>
                <w:b/>
                <w:bCs/>
                <w:color w:val="112277"/>
              </w:rPr>
              <w:t xml:space="preserve"> Cases by Income</w:t>
            </w:r>
            <w:r w:rsidR="004367B9">
              <w:rPr>
                <w:rFonts w:ascii="Arial" w:eastAsia="Times New Roman" w:hAnsi="Arial" w:cs="Arial"/>
                <w:b/>
                <w:bCs/>
                <w:color w:val="112277"/>
              </w:rPr>
              <w:t xml:space="preserve"> Level</w:t>
            </w:r>
          </w:p>
        </w:tc>
      </w:tr>
      <w:tr w:rsidR="00EF6E94" w:rsidRPr="00EF6E94" w:rsidTr="00EF6E94">
        <w:trPr>
          <w:trHeight w:val="300"/>
        </w:trPr>
        <w:tc>
          <w:tcPr>
            <w:tcW w:w="26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EF6E94" w:rsidRPr="00EF6E94" w:rsidRDefault="00EF6E94" w:rsidP="00EF6E9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Income</w:t>
            </w:r>
            <w:r w:rsidR="004367B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Level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Flu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EF6E94" w:rsidRPr="00EF6E94" w:rsidTr="00EF6E94">
        <w:trPr>
          <w:trHeight w:val="315"/>
        </w:trPr>
        <w:tc>
          <w:tcPr>
            <w:tcW w:w="26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Yes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EF6E94" w:rsidRPr="00EF6E94" w:rsidTr="00EF6E94">
        <w:trPr>
          <w:trHeight w:val="300"/>
        </w:trPr>
        <w:tc>
          <w:tcPr>
            <w:tcW w:w="13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:rsidR="00EF6E94" w:rsidRPr="00EF6E94" w:rsidRDefault="00EF6E94" w:rsidP="00EF6E9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High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34.00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9.00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43.00</w:t>
            </w:r>
          </w:p>
        </w:tc>
      </w:tr>
      <w:tr w:rsidR="00EF6E94" w:rsidRPr="00EF6E94" w:rsidTr="00EF6E94">
        <w:trPr>
          <w:trHeight w:val="30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9.80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2.59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12.39</w:t>
            </w:r>
          </w:p>
        </w:tc>
      </w:tr>
      <w:tr w:rsidR="00EF6E94" w:rsidRPr="00EF6E94" w:rsidTr="00EF6E94">
        <w:trPr>
          <w:trHeight w:val="300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79.07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20.93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EF6E94" w:rsidRPr="00EF6E94" w:rsidTr="00EF6E94">
        <w:trPr>
          <w:trHeight w:val="315"/>
        </w:trPr>
        <w:tc>
          <w:tcPr>
            <w:tcW w:w="13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Col </w:t>
            </w:r>
            <w:proofErr w:type="spellStart"/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7.96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EF6E94" w:rsidRPr="00EF6E94" w:rsidTr="00EF6E94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:rsidR="00EF6E94" w:rsidRPr="00EF6E94" w:rsidRDefault="00EF6E94" w:rsidP="00EF6E9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Medium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130.00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80.00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210.00</w:t>
            </w:r>
          </w:p>
        </w:tc>
      </w:tr>
      <w:tr w:rsidR="00EF6E94" w:rsidRPr="00EF6E94" w:rsidTr="00EF6E94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37.46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23.05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60.52</w:t>
            </w:r>
          </w:p>
        </w:tc>
      </w:tr>
      <w:tr w:rsidR="00EF6E94" w:rsidRPr="00EF6E94" w:rsidTr="00EF6E94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61.90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38.10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EF6E94" w:rsidRPr="00EF6E94" w:rsidTr="00EF6E94">
        <w:trPr>
          <w:trHeight w:val="315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Col </w:t>
            </w:r>
            <w:proofErr w:type="spellStart"/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55.56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70.80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EF6E94" w:rsidRPr="00EF6E94" w:rsidTr="00EF6E94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:rsidR="00EF6E94" w:rsidRPr="00EF6E94" w:rsidRDefault="00EF6E94" w:rsidP="00EF6E94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Low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24.00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94.00</w:t>
            </w:r>
          </w:p>
        </w:tc>
      </w:tr>
      <w:tr w:rsidR="00EF6E94" w:rsidRPr="00EF6E94" w:rsidTr="00EF6E94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20.17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6.92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27.09</w:t>
            </w:r>
          </w:p>
        </w:tc>
      </w:tr>
      <w:tr w:rsidR="00EF6E94" w:rsidRPr="00EF6E94" w:rsidTr="00EF6E94">
        <w:trPr>
          <w:trHeight w:val="300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74.47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25.53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EF6E94" w:rsidRPr="00EF6E94" w:rsidTr="00EF6E94">
        <w:trPr>
          <w:trHeight w:val="315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Col </w:t>
            </w:r>
            <w:proofErr w:type="spellStart"/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29.91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21.24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 </w:t>
            </w:r>
          </w:p>
        </w:tc>
      </w:tr>
      <w:tr w:rsidR="00EF6E94" w:rsidRPr="00EF6E94" w:rsidTr="00EF6E94">
        <w:trPr>
          <w:trHeight w:val="300"/>
        </w:trPr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DF2F9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234.00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113.00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347.00</w:t>
            </w:r>
          </w:p>
        </w:tc>
      </w:tr>
      <w:tr w:rsidR="00EF6E94" w:rsidRPr="00EF6E94" w:rsidTr="00EF6E94">
        <w:trPr>
          <w:trHeight w:val="315"/>
        </w:trPr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EF6E94" w:rsidRPr="00EF6E94" w:rsidRDefault="00EF6E94" w:rsidP="00EF6E9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F6E9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67.44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32.56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F6E94" w:rsidRPr="00EF6E94" w:rsidRDefault="00EF6E94" w:rsidP="00EF6E94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F6E94">
              <w:rPr>
                <w:rFonts w:ascii="Arial" w:eastAsia="Times New Roman" w:hAnsi="Arial" w:cs="Arial"/>
              </w:rPr>
              <w:t>100.00</w:t>
            </w:r>
          </w:p>
        </w:tc>
      </w:tr>
    </w:tbl>
    <w:p w:rsidR="00157F0C" w:rsidRPr="00B61DA2" w:rsidRDefault="00157F0C" w:rsidP="00F47528">
      <w:pPr>
        <w:rPr>
          <w:color w:val="000000" w:themeColor="text1"/>
        </w:rPr>
      </w:pPr>
    </w:p>
    <w:p w:rsidR="003E0C08" w:rsidRDefault="00AD10EF" w:rsidP="00F47528">
      <w:pPr>
        <w:rPr>
          <w:color w:val="000000" w:themeColor="text1"/>
        </w:rPr>
      </w:pPr>
      <w:r w:rsidRPr="008C0EA2">
        <w:rPr>
          <w:color w:val="000000" w:themeColor="text1"/>
        </w:rPr>
        <w:t>Since income level is an ordinal variable and flu is a binary variable, the Mantel-</w:t>
      </w:r>
      <w:proofErr w:type="spellStart"/>
      <w:r w:rsidRPr="008C0EA2">
        <w:rPr>
          <w:color w:val="000000" w:themeColor="text1"/>
        </w:rPr>
        <w:t>Haen</w:t>
      </w:r>
      <w:r w:rsidR="008410FC" w:rsidRPr="008C0EA2">
        <w:rPr>
          <w:color w:val="000000" w:themeColor="text1"/>
        </w:rPr>
        <w:t>szel</w:t>
      </w:r>
      <w:proofErr w:type="spellEnd"/>
      <w:r w:rsidRPr="008C0EA2">
        <w:rPr>
          <w:color w:val="000000" w:themeColor="text1"/>
        </w:rPr>
        <w:t xml:space="preserve"> </w:t>
      </w:r>
      <w:r w:rsidR="008410FC" w:rsidRPr="008C0EA2">
        <w:rPr>
          <w:color w:val="000000" w:themeColor="text1"/>
        </w:rPr>
        <w:t xml:space="preserve">statistic is used to test for association.  </w:t>
      </w:r>
      <w:r w:rsidR="008410FC" w:rsidRPr="00DF4D4C">
        <w:rPr>
          <w:color w:val="000000" w:themeColor="text1"/>
        </w:rPr>
        <w:t>The M</w:t>
      </w:r>
      <w:r w:rsidR="008C0EA2" w:rsidRPr="00DF4D4C">
        <w:rPr>
          <w:color w:val="000000" w:themeColor="text1"/>
        </w:rPr>
        <w:t>antel-</w:t>
      </w:r>
      <w:proofErr w:type="spellStart"/>
      <w:r w:rsidR="008C0EA2" w:rsidRPr="00DF4D4C">
        <w:rPr>
          <w:color w:val="000000" w:themeColor="text1"/>
        </w:rPr>
        <w:t>Haenszel</w:t>
      </w:r>
      <w:proofErr w:type="spellEnd"/>
      <w:r w:rsidR="008C0EA2" w:rsidRPr="00DF4D4C">
        <w:rPr>
          <w:color w:val="000000" w:themeColor="text1"/>
        </w:rPr>
        <w:t xml:space="preserve"> </w:t>
      </w:r>
      <w:r w:rsidR="003E0C08" w:rsidRPr="00DF4D4C">
        <w:rPr>
          <w:color w:val="000000" w:themeColor="text1"/>
        </w:rPr>
        <w:t>statistic has a p-value of 0.76</w:t>
      </w:r>
      <w:r w:rsidR="008C0EA2" w:rsidRPr="008C0EA2">
        <w:rPr>
          <w:color w:val="000000" w:themeColor="text1"/>
        </w:rPr>
        <w:t xml:space="preserve">, </w:t>
      </w:r>
      <w:r w:rsidR="008C0EA2">
        <w:rPr>
          <w:color w:val="000000" w:themeColor="text1"/>
        </w:rPr>
        <w:t>meaning</w:t>
      </w:r>
      <w:r w:rsidR="008C0EA2" w:rsidRPr="008C0EA2">
        <w:rPr>
          <w:color w:val="000000" w:themeColor="text1"/>
        </w:rPr>
        <w:t xml:space="preserve"> that there is</w:t>
      </w:r>
      <w:r w:rsidR="008C0EA2">
        <w:rPr>
          <w:color w:val="000000" w:themeColor="text1"/>
        </w:rPr>
        <w:t xml:space="preserve"> </w:t>
      </w:r>
      <w:r w:rsidR="003E0C08">
        <w:rPr>
          <w:color w:val="000000" w:themeColor="text1"/>
        </w:rPr>
        <w:t xml:space="preserve">not </w:t>
      </w:r>
      <w:r w:rsidR="008C0EA2">
        <w:rPr>
          <w:color w:val="000000" w:themeColor="text1"/>
        </w:rPr>
        <w:t>sufficient</w:t>
      </w:r>
      <w:r w:rsidR="008C0EA2" w:rsidRPr="008C0EA2">
        <w:rPr>
          <w:color w:val="000000" w:themeColor="text1"/>
        </w:rPr>
        <w:t xml:space="preserve"> </w:t>
      </w:r>
      <w:r w:rsidR="008C0EA2">
        <w:rPr>
          <w:color w:val="000000" w:themeColor="text1"/>
        </w:rPr>
        <w:t>e</w:t>
      </w:r>
      <w:r w:rsidR="008C0EA2" w:rsidRPr="008C0EA2">
        <w:rPr>
          <w:color w:val="000000" w:themeColor="text1"/>
        </w:rPr>
        <w:t xml:space="preserve">vidence to </w:t>
      </w:r>
      <w:r w:rsidR="008C0EA2">
        <w:rPr>
          <w:color w:val="000000" w:themeColor="text1"/>
        </w:rPr>
        <w:t>indicate</w:t>
      </w:r>
      <w:r w:rsidR="008C0EA2" w:rsidRPr="008C0EA2">
        <w:rPr>
          <w:color w:val="000000" w:themeColor="text1"/>
        </w:rPr>
        <w:t xml:space="preserve"> a relationship between flu cases and income level.</w:t>
      </w:r>
      <w:r w:rsidR="00F11E68">
        <w:rPr>
          <w:color w:val="000000" w:themeColor="text1"/>
        </w:rPr>
        <w:t xml:space="preserve">  </w:t>
      </w:r>
      <w:r w:rsidR="003E0C08">
        <w:rPr>
          <w:color w:val="000000" w:themeColor="text1"/>
        </w:rPr>
        <w:t xml:space="preserve">This </w:t>
      </w:r>
      <w:r w:rsidR="00132A3C">
        <w:rPr>
          <w:color w:val="000000" w:themeColor="text1"/>
        </w:rPr>
        <w:t xml:space="preserve">can also be </w:t>
      </w:r>
      <w:r w:rsidR="00DF4D4C">
        <w:rPr>
          <w:color w:val="000000" w:themeColor="text1"/>
        </w:rPr>
        <w:t>seen in the table above, which shows</w:t>
      </w:r>
      <w:r w:rsidR="00132A3C">
        <w:rPr>
          <w:color w:val="000000" w:themeColor="text1"/>
        </w:rPr>
        <w:t xml:space="preserve"> that</w:t>
      </w:r>
      <w:r w:rsidR="00DF4D4C">
        <w:rPr>
          <w:color w:val="000000" w:themeColor="text1"/>
        </w:rPr>
        <w:t xml:space="preserve"> the</w:t>
      </w:r>
      <w:r w:rsidR="00132A3C">
        <w:rPr>
          <w:color w:val="000000" w:themeColor="text1"/>
        </w:rPr>
        <w:t xml:space="preserve"> Medium income level has the highest</w:t>
      </w:r>
      <w:r w:rsidR="003E0C08">
        <w:rPr>
          <w:color w:val="000000" w:themeColor="text1"/>
        </w:rPr>
        <w:t xml:space="preserve"> row percentage</w:t>
      </w:r>
      <w:r w:rsidR="00132A3C">
        <w:rPr>
          <w:color w:val="000000" w:themeColor="text1"/>
        </w:rPr>
        <w:t xml:space="preserve"> of flu cases.</w:t>
      </w:r>
    </w:p>
    <w:p w:rsidR="00B61DA2" w:rsidRDefault="00F11E68" w:rsidP="00F47528">
      <w:pPr>
        <w:rPr>
          <w:color w:val="000000" w:themeColor="text1"/>
        </w:rPr>
      </w:pPr>
      <w:r>
        <w:rPr>
          <w:color w:val="000000" w:themeColor="text1"/>
        </w:rPr>
        <w:t xml:space="preserve">The Spearman Correlation coefficient </w:t>
      </w:r>
      <w:r w:rsidR="00DF4D4C">
        <w:rPr>
          <w:color w:val="000000" w:themeColor="text1"/>
        </w:rPr>
        <w:t>between Flu and Income is 0</w:t>
      </w:r>
      <w:r w:rsidR="00F5610A">
        <w:rPr>
          <w:color w:val="000000" w:themeColor="text1"/>
        </w:rPr>
        <w:t>.0263</w:t>
      </w:r>
      <w:r w:rsidR="0079412B">
        <w:rPr>
          <w:color w:val="000000" w:themeColor="text1"/>
        </w:rPr>
        <w:t>, meaning that even</w:t>
      </w:r>
      <w:r w:rsidR="003559AB">
        <w:rPr>
          <w:color w:val="000000" w:themeColor="text1"/>
        </w:rPr>
        <w:t xml:space="preserve"> if there is an association</w:t>
      </w:r>
      <w:r w:rsidR="0079412B">
        <w:rPr>
          <w:color w:val="000000" w:themeColor="text1"/>
        </w:rPr>
        <w:t xml:space="preserve"> between </w:t>
      </w:r>
      <w:r w:rsidR="003559AB">
        <w:rPr>
          <w:color w:val="000000" w:themeColor="text1"/>
        </w:rPr>
        <w:t>income level and flu it is only a very weak one.</w:t>
      </w:r>
    </w:p>
    <w:p w:rsidR="003559AB" w:rsidRDefault="003559AB" w:rsidP="00F47528">
      <w:pPr>
        <w:rPr>
          <w:color w:val="000000" w:themeColor="text1"/>
        </w:rPr>
      </w:pPr>
    </w:p>
    <w:p w:rsidR="00E57C0F" w:rsidRDefault="00E57C0F">
      <w:pPr>
        <w:spacing w:after="200" w:line="276" w:lineRule="auto"/>
        <w:rPr>
          <w:b/>
          <w:smallCaps/>
          <w:sz w:val="28"/>
        </w:rPr>
      </w:pPr>
      <w:r>
        <w:br w:type="page"/>
      </w:r>
    </w:p>
    <w:p w:rsidR="00F5610A" w:rsidRDefault="006330F7" w:rsidP="00E57C0F">
      <w:pPr>
        <w:pStyle w:val="Heading2"/>
        <w:numPr>
          <w:ilvl w:val="1"/>
          <w:numId w:val="1"/>
        </w:numPr>
      </w:pPr>
      <w:r w:rsidRPr="006330F7">
        <w:rPr>
          <w:noProof/>
          <w:color w:val="BFBFBF" w:themeColor="background1" w:themeShade="BF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464129" wp14:editId="753EB62E">
                <wp:simplePos x="0" y="0"/>
                <wp:positionH relativeFrom="column">
                  <wp:posOffset>-57150</wp:posOffset>
                </wp:positionH>
                <wp:positionV relativeFrom="paragraph">
                  <wp:posOffset>502920</wp:posOffset>
                </wp:positionV>
                <wp:extent cx="2360930" cy="73247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32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30F7" w:rsidRPr="00BF3AA7" w:rsidRDefault="006330F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BF3AA7">
                              <w:rPr>
                                <w:color w:val="BFBFBF" w:themeColor="background1" w:themeShade="BF"/>
                              </w:rPr>
                              <w:t>[Insert Text]</w:t>
                            </w:r>
                          </w:p>
                          <w:p w:rsidR="006330F7" w:rsidRPr="00BF3AA7" w:rsidRDefault="006330F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BF3AA7">
                              <w:rPr>
                                <w:color w:val="BFBFBF" w:themeColor="background1" w:themeShade="BF"/>
                              </w:rPr>
                              <w:t>…</w:t>
                            </w:r>
                          </w:p>
                          <w:p w:rsidR="006330F7" w:rsidRPr="00BF3AA7" w:rsidRDefault="006330F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BF3AA7">
                              <w:rPr>
                                <w:color w:val="BFBFBF" w:themeColor="background1" w:themeShade="BF"/>
                              </w:rPr>
                              <w:t>…</w:t>
                            </w:r>
                          </w:p>
                          <w:p w:rsidR="006330F7" w:rsidRPr="00BF3AA7" w:rsidRDefault="006330F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BF3AA7">
                              <w:rPr>
                                <w:color w:val="BFBFBF" w:themeColor="background1" w:themeShade="BF"/>
                              </w:rPr>
                              <w:t>…</w:t>
                            </w:r>
                          </w:p>
                          <w:p w:rsidR="00BF3AA7" w:rsidRDefault="00BF3AA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BF3AA7">
                              <w:rPr>
                                <w:color w:val="BFBFBF" w:themeColor="background1" w:themeShade="BF"/>
                              </w:rPr>
                              <w:t>…</w:t>
                            </w:r>
                          </w:p>
                          <w:p w:rsidR="00BF3AA7" w:rsidRPr="003E3550" w:rsidRDefault="00E01258">
                            <w:pPr>
                              <w:rPr>
                                <w:color w:val="000000" w:themeColor="text1"/>
                              </w:rPr>
                            </w:pPr>
                            <w:r w:rsidRPr="003E3550">
                              <w:rPr>
                                <w:color w:val="000000" w:themeColor="text1"/>
                              </w:rPr>
                              <w:t xml:space="preserve">When controlling for Income, there is evidence of confounding because </w:t>
                            </w:r>
                            <w:r w:rsidR="003E3550" w:rsidRPr="003E3550">
                              <w:rPr>
                                <w:color w:val="000000" w:themeColor="text1"/>
                              </w:rPr>
                              <w:t>the odds ratio for gender when controlling for low income is outside of the original confidence limits.</w:t>
                            </w:r>
                          </w:p>
                          <w:p w:rsidR="00BF3AA7" w:rsidRPr="00BF3AA7" w:rsidRDefault="00BF3AA7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641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39.6pt;width:185.9pt;height:576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" stroked="f">
                <v:textbox>
                  <w:txbxContent>
                    <w:p w:rsidR="006330F7" w:rsidRPr="00BF3AA7" w:rsidRDefault="006330F7">
                      <w:pPr>
                        <w:rPr>
                          <w:color w:val="BFBFBF" w:themeColor="background1" w:themeShade="BF"/>
                        </w:rPr>
                      </w:pPr>
                      <w:r w:rsidRPr="00BF3AA7">
                        <w:rPr>
                          <w:color w:val="BFBFBF" w:themeColor="background1" w:themeShade="BF"/>
                        </w:rPr>
                        <w:t>[Insert Text]</w:t>
                      </w:r>
                    </w:p>
                    <w:p w:rsidR="006330F7" w:rsidRPr="00BF3AA7" w:rsidRDefault="006330F7">
                      <w:pPr>
                        <w:rPr>
                          <w:color w:val="BFBFBF" w:themeColor="background1" w:themeShade="BF"/>
                        </w:rPr>
                      </w:pPr>
                      <w:r w:rsidRPr="00BF3AA7">
                        <w:rPr>
                          <w:color w:val="BFBFBF" w:themeColor="background1" w:themeShade="BF"/>
                        </w:rPr>
                        <w:t>…</w:t>
                      </w:r>
                    </w:p>
                    <w:p w:rsidR="006330F7" w:rsidRPr="00BF3AA7" w:rsidRDefault="006330F7">
                      <w:pPr>
                        <w:rPr>
                          <w:color w:val="BFBFBF" w:themeColor="background1" w:themeShade="BF"/>
                        </w:rPr>
                      </w:pPr>
                      <w:r w:rsidRPr="00BF3AA7">
                        <w:rPr>
                          <w:color w:val="BFBFBF" w:themeColor="background1" w:themeShade="BF"/>
                        </w:rPr>
                        <w:t>…</w:t>
                      </w:r>
                    </w:p>
                    <w:p w:rsidR="006330F7" w:rsidRPr="00BF3AA7" w:rsidRDefault="006330F7">
                      <w:pPr>
                        <w:rPr>
                          <w:color w:val="BFBFBF" w:themeColor="background1" w:themeShade="BF"/>
                        </w:rPr>
                      </w:pPr>
                      <w:r w:rsidRPr="00BF3AA7">
                        <w:rPr>
                          <w:color w:val="BFBFBF" w:themeColor="background1" w:themeShade="BF"/>
                        </w:rPr>
                        <w:t>…</w:t>
                      </w:r>
                    </w:p>
                    <w:p w:rsidR="00BF3AA7" w:rsidRDefault="00BF3AA7">
                      <w:pPr>
                        <w:rPr>
                          <w:color w:val="BFBFBF" w:themeColor="background1" w:themeShade="BF"/>
                        </w:rPr>
                      </w:pPr>
                      <w:r w:rsidRPr="00BF3AA7">
                        <w:rPr>
                          <w:color w:val="BFBFBF" w:themeColor="background1" w:themeShade="BF"/>
                        </w:rPr>
                        <w:t>…</w:t>
                      </w:r>
                    </w:p>
                    <w:p w:rsidR="00BF3AA7" w:rsidRPr="003E3550" w:rsidRDefault="00E01258">
                      <w:pPr>
                        <w:rPr>
                          <w:color w:val="000000" w:themeColor="text1"/>
                        </w:rPr>
                      </w:pPr>
                      <w:r w:rsidRPr="003E3550">
                        <w:rPr>
                          <w:color w:val="000000" w:themeColor="text1"/>
                        </w:rPr>
                        <w:t xml:space="preserve">When controlling for Income, there is evidence of confounding because </w:t>
                      </w:r>
                      <w:r w:rsidR="003E3550" w:rsidRPr="003E3550">
                        <w:rPr>
                          <w:color w:val="000000" w:themeColor="text1"/>
                        </w:rPr>
                        <w:t>the odds ratio for gender when controlling for low income is outside of the original confidence limits.</w:t>
                      </w:r>
                    </w:p>
                    <w:p w:rsidR="00BF3AA7" w:rsidRPr="00BF3AA7" w:rsidRDefault="00BF3AA7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7C0F" w:rsidRPr="00E57C0F">
        <w:t>Testing for Confounding Between Gender and Income</w:t>
      </w:r>
    </w:p>
    <w:p w:rsidR="001F28B9" w:rsidRPr="001F28B9" w:rsidRDefault="001F28B9" w:rsidP="001F28B9"/>
    <w:tbl>
      <w:tblPr>
        <w:tblW w:w="5665" w:type="dxa"/>
        <w:jc w:val="right"/>
        <w:tblLook w:val="04A0" w:firstRow="1" w:lastRow="0" w:firstColumn="1" w:lastColumn="0" w:noHBand="0" w:noVBand="1"/>
      </w:tblPr>
      <w:tblGrid>
        <w:gridCol w:w="917"/>
        <w:gridCol w:w="1299"/>
        <w:gridCol w:w="889"/>
        <w:gridCol w:w="960"/>
        <w:gridCol w:w="1600"/>
      </w:tblGrid>
      <w:tr w:rsidR="00E57C0F" w:rsidRPr="00E57C0F" w:rsidTr="001F28B9">
        <w:trPr>
          <w:trHeight w:val="310"/>
          <w:jc w:val="right"/>
        </w:trPr>
        <w:tc>
          <w:tcPr>
            <w:tcW w:w="566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2060"/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Controlling for Income = Low</w:t>
            </w:r>
          </w:p>
        </w:tc>
      </w:tr>
      <w:tr w:rsidR="00E57C0F" w:rsidRPr="00E57C0F" w:rsidTr="006330F7">
        <w:trPr>
          <w:trHeight w:val="300"/>
          <w:jc w:val="right"/>
        </w:trPr>
        <w:tc>
          <w:tcPr>
            <w:tcW w:w="221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184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Flu</w:t>
            </w:r>
          </w:p>
        </w:tc>
        <w:tc>
          <w:tcPr>
            <w:tcW w:w="1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E57C0F" w:rsidRPr="00E57C0F" w:rsidTr="006330F7">
        <w:trPr>
          <w:trHeight w:val="300"/>
          <w:jc w:val="right"/>
        </w:trPr>
        <w:tc>
          <w:tcPr>
            <w:tcW w:w="2216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Yes</w:t>
            </w:r>
          </w:p>
        </w:tc>
        <w:tc>
          <w:tcPr>
            <w:tcW w:w="1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E57C0F" w:rsidRPr="00E57C0F" w:rsidTr="006330F7">
        <w:trPr>
          <w:trHeight w:val="300"/>
          <w:jc w:val="right"/>
        </w:trPr>
        <w:tc>
          <w:tcPr>
            <w:tcW w:w="9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Gender</w:t>
            </w:r>
          </w:p>
        </w:tc>
        <w:tc>
          <w:tcPr>
            <w:tcW w:w="1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88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96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13</w:t>
            </w:r>
          </w:p>
        </w:tc>
        <w:tc>
          <w:tcPr>
            <w:tcW w:w="1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53</w:t>
            </w:r>
          </w:p>
        </w:tc>
      </w:tr>
      <w:tr w:rsidR="00E57C0F" w:rsidRPr="00E57C0F" w:rsidTr="006330F7">
        <w:trPr>
          <w:trHeight w:val="300"/>
          <w:jc w:val="right"/>
        </w:trPr>
        <w:tc>
          <w:tcPr>
            <w:tcW w:w="91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Female</w:t>
            </w:r>
          </w:p>
        </w:tc>
        <w:tc>
          <w:tcPr>
            <w:tcW w:w="1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88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E57C0F" w:rsidRPr="00E57C0F" w:rsidTr="006330F7">
        <w:trPr>
          <w:trHeight w:val="300"/>
          <w:jc w:val="right"/>
        </w:trPr>
        <w:tc>
          <w:tcPr>
            <w:tcW w:w="9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8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75.47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24.53</w:t>
            </w:r>
          </w:p>
        </w:tc>
        <w:tc>
          <w:tcPr>
            <w:tcW w:w="1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 </w:t>
            </w:r>
          </w:p>
        </w:tc>
      </w:tr>
      <w:tr w:rsidR="00E57C0F" w:rsidRPr="00E57C0F" w:rsidTr="006330F7">
        <w:trPr>
          <w:trHeight w:val="300"/>
          <w:jc w:val="right"/>
        </w:trPr>
        <w:tc>
          <w:tcPr>
            <w:tcW w:w="91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Male</w:t>
            </w:r>
          </w:p>
        </w:tc>
        <w:tc>
          <w:tcPr>
            <w:tcW w:w="1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8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1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41</w:t>
            </w:r>
          </w:p>
        </w:tc>
      </w:tr>
      <w:tr w:rsidR="00E57C0F" w:rsidRPr="00E57C0F" w:rsidTr="006330F7">
        <w:trPr>
          <w:trHeight w:val="300"/>
          <w:jc w:val="right"/>
        </w:trPr>
        <w:tc>
          <w:tcPr>
            <w:tcW w:w="9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8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73.17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26.83</w:t>
            </w:r>
          </w:p>
        </w:tc>
        <w:tc>
          <w:tcPr>
            <w:tcW w:w="1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 </w:t>
            </w:r>
          </w:p>
        </w:tc>
      </w:tr>
      <w:tr w:rsidR="00E57C0F" w:rsidRPr="00E57C0F" w:rsidTr="006330F7">
        <w:trPr>
          <w:trHeight w:val="300"/>
          <w:jc w:val="right"/>
        </w:trPr>
        <w:tc>
          <w:tcPr>
            <w:tcW w:w="91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1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8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1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94</w:t>
            </w:r>
          </w:p>
        </w:tc>
      </w:tr>
      <w:tr w:rsidR="00E57C0F" w:rsidRPr="00E57C0F" w:rsidTr="006330F7">
        <w:trPr>
          <w:trHeight w:val="300"/>
          <w:jc w:val="right"/>
        </w:trPr>
        <w:tc>
          <w:tcPr>
            <w:tcW w:w="91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8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74.47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25.53</w:t>
            </w:r>
          </w:p>
        </w:tc>
        <w:tc>
          <w:tcPr>
            <w:tcW w:w="1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100.00</w:t>
            </w:r>
          </w:p>
        </w:tc>
      </w:tr>
      <w:tr w:rsidR="00E57C0F" w:rsidRPr="00E57C0F" w:rsidTr="00F83B24">
        <w:trPr>
          <w:trHeight w:val="300"/>
          <w:jc w:val="right"/>
        </w:trPr>
        <w:tc>
          <w:tcPr>
            <w:tcW w:w="2216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Adjusted Odds Ratio</w:t>
            </w:r>
          </w:p>
        </w:tc>
        <w:tc>
          <w:tcPr>
            <w:tcW w:w="8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hideMark/>
          </w:tcPr>
          <w:p w:rsidR="00E57C0F" w:rsidRPr="00E57C0F" w:rsidRDefault="00E57C0F" w:rsidP="00E57C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25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EDF2F9"/>
            <w:hideMark/>
          </w:tcPr>
          <w:p w:rsidR="00E57C0F" w:rsidRPr="00E57C0F" w:rsidRDefault="00E57C0F" w:rsidP="00F83B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E57C0F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Confidence Limits</w:t>
            </w:r>
          </w:p>
        </w:tc>
      </w:tr>
      <w:tr w:rsidR="00E57C0F" w:rsidRPr="00E57C0F" w:rsidTr="00F83B24">
        <w:trPr>
          <w:trHeight w:val="300"/>
          <w:jc w:val="right"/>
        </w:trPr>
        <w:tc>
          <w:tcPr>
            <w:tcW w:w="2216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57C0F" w:rsidRPr="00E57C0F" w:rsidRDefault="00E57C0F" w:rsidP="00E57C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99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1.1282</w:t>
            </w: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0.4442</w:t>
            </w:r>
          </w:p>
        </w:tc>
        <w:tc>
          <w:tcPr>
            <w:tcW w:w="1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E57C0F" w:rsidRPr="00E57C0F" w:rsidRDefault="00E57C0F" w:rsidP="00E57C0F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E57C0F">
              <w:rPr>
                <w:rFonts w:ascii="Arial" w:eastAsia="Times New Roman" w:hAnsi="Arial" w:cs="Arial"/>
              </w:rPr>
              <w:t>2.8654</w:t>
            </w:r>
          </w:p>
        </w:tc>
      </w:tr>
      <w:tr w:rsidR="00381186" w:rsidRPr="00381186" w:rsidTr="001F28B9">
        <w:trPr>
          <w:trHeight w:val="317"/>
          <w:jc w:val="right"/>
        </w:trPr>
        <w:tc>
          <w:tcPr>
            <w:tcW w:w="5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Controlling for Income = Medium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22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Flu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22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Yes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Gender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8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84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28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112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Female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8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75.00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25.00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 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Male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98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46.94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53.06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 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80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210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61.90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38.10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100.00</w:t>
            </w:r>
          </w:p>
        </w:tc>
      </w:tr>
      <w:tr w:rsidR="00381186" w:rsidRPr="00381186" w:rsidTr="00F83B24">
        <w:trPr>
          <w:trHeight w:val="300"/>
          <w:jc w:val="right"/>
        </w:trPr>
        <w:tc>
          <w:tcPr>
            <w:tcW w:w="22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Adjusted Odds Ratio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F83B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Confidence Limits</w:t>
            </w:r>
          </w:p>
        </w:tc>
      </w:tr>
      <w:tr w:rsidR="00381186" w:rsidRPr="00381186" w:rsidTr="00F83B24">
        <w:trPr>
          <w:trHeight w:val="300"/>
          <w:jc w:val="right"/>
        </w:trPr>
        <w:tc>
          <w:tcPr>
            <w:tcW w:w="22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3.3913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1.8924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6.0774</w:t>
            </w:r>
          </w:p>
        </w:tc>
      </w:tr>
      <w:tr w:rsidR="00381186" w:rsidRPr="00381186" w:rsidTr="001F28B9">
        <w:trPr>
          <w:trHeight w:val="317"/>
          <w:jc w:val="right"/>
        </w:trPr>
        <w:tc>
          <w:tcPr>
            <w:tcW w:w="5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</w:rPr>
              <w:t>Controlling for Income = High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22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18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Flu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22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Yes</w:t>
            </w: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Gender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8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28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Female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8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85.71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14.29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 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Male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15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Row </w:t>
            </w:r>
            <w:proofErr w:type="spellStart"/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Pct</w:t>
            </w:r>
            <w:proofErr w:type="spellEnd"/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66.67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33.33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 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Frequency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43</w:t>
            </w:r>
          </w:p>
        </w:tc>
      </w:tr>
      <w:tr w:rsidR="00381186" w:rsidRPr="00381186" w:rsidTr="006330F7">
        <w:trPr>
          <w:trHeight w:val="300"/>
          <w:jc w:val="right"/>
        </w:trPr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Percent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79.07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20.93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100.00</w:t>
            </w:r>
          </w:p>
        </w:tc>
      </w:tr>
      <w:tr w:rsidR="00381186" w:rsidRPr="00381186" w:rsidTr="00F83B24">
        <w:trPr>
          <w:trHeight w:val="300"/>
          <w:jc w:val="right"/>
        </w:trPr>
        <w:tc>
          <w:tcPr>
            <w:tcW w:w="22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Adjusted Odds Ratio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3811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Value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F2F9"/>
            <w:hideMark/>
          </w:tcPr>
          <w:p w:rsidR="00381186" w:rsidRPr="00381186" w:rsidRDefault="00381186" w:rsidP="00F83B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118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95% Confidence Limits</w:t>
            </w:r>
          </w:p>
        </w:tc>
      </w:tr>
      <w:tr w:rsidR="00381186" w:rsidRPr="00381186" w:rsidTr="00F83B24">
        <w:trPr>
          <w:trHeight w:val="300"/>
          <w:jc w:val="right"/>
        </w:trPr>
        <w:tc>
          <w:tcPr>
            <w:tcW w:w="22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1186" w:rsidRPr="00381186" w:rsidRDefault="00381186" w:rsidP="003811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3.0000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0.6643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1186" w:rsidRPr="00381186" w:rsidRDefault="00381186" w:rsidP="00381186">
            <w:pPr>
              <w:spacing w:after="0" w:line="240" w:lineRule="auto"/>
              <w:jc w:val="right"/>
              <w:rPr>
                <w:rFonts w:ascii="Arial" w:eastAsia="Times New Roman" w:hAnsi="Arial" w:cs="Arial"/>
              </w:rPr>
            </w:pPr>
            <w:r w:rsidRPr="00381186">
              <w:rPr>
                <w:rFonts w:ascii="Arial" w:eastAsia="Times New Roman" w:hAnsi="Arial" w:cs="Arial"/>
              </w:rPr>
              <w:t>13.5477</w:t>
            </w:r>
          </w:p>
        </w:tc>
      </w:tr>
    </w:tbl>
    <w:p w:rsidR="00381186" w:rsidRDefault="00381186" w:rsidP="00F47528">
      <w:pPr>
        <w:rPr>
          <w:color w:val="BFBFBF" w:themeColor="background1" w:themeShade="BF"/>
        </w:rPr>
      </w:pPr>
    </w:p>
    <w:p w:rsidR="005966F7" w:rsidRPr="00660167" w:rsidRDefault="001F28B9" w:rsidP="00F47528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[Text]</w:t>
      </w:r>
    </w:p>
    <w:p w:rsidR="007A6A29" w:rsidRDefault="007A6A29">
      <w:pPr>
        <w:spacing w:after="200" w:line="276" w:lineRule="auto"/>
        <w:rPr>
          <w:b/>
          <w:smallCaps/>
          <w:sz w:val="28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img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966F7" w:rsidRDefault="003262CF">
      <w:pPr>
        <w:pStyle w:val="Heading2"/>
        <w:numPr>
          <w:ilvl w:val="1"/>
          <w:numId w:val="1"/>
        </w:numPr>
      </w:pPr>
      <w:r>
        <w:lastRenderedPageBreak/>
        <w:t>Testing for Interactions Between Gender and Income</w:t>
      </w:r>
    </w:p>
    <w:p w:rsidR="00FA1C31" w:rsidRDefault="00FA1C31">
      <w:pPr>
        <w:rPr>
          <w:color w:val="BFBFBF" w:themeColor="background1" w:themeShade="BF"/>
        </w:rPr>
      </w:pPr>
      <w:bookmarkStart w:id="0" w:name="h.gjdgxs" w:colFirst="0" w:colLast="0"/>
      <w:bookmarkEnd w:id="0"/>
    </w:p>
    <w:p w:rsidR="005966F7" w:rsidRDefault="00F5421B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[Text]</w:t>
      </w:r>
    </w:p>
    <w:tbl>
      <w:tblPr>
        <w:tblW w:w="0" w:type="auto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8"/>
        <w:gridCol w:w="829"/>
      </w:tblGrid>
      <w:tr w:rsidR="00F5421B" w:rsidRPr="00F5421B" w:rsidTr="00F54DBD">
        <w:trPr>
          <w:trHeight w:val="261"/>
          <w:tblHeader/>
          <w:tblCellSpacing w:w="0" w:type="dxa"/>
          <w:jc w:val="center"/>
        </w:trPr>
        <w:tc>
          <w:tcPr>
            <w:tcW w:w="4367" w:type="dxa"/>
            <w:gridSpan w:val="2"/>
            <w:shd w:val="clear" w:color="auto" w:fill="EDF2F9"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5421B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Tests for Homogeneity of Odds Ratios</w:t>
            </w:r>
          </w:p>
        </w:tc>
      </w:tr>
      <w:tr w:rsidR="00F5421B" w:rsidRPr="00F5421B" w:rsidTr="00F54DBD">
        <w:trPr>
          <w:trHeight w:val="310"/>
          <w:tblCellSpacing w:w="0" w:type="dxa"/>
          <w:jc w:val="center"/>
        </w:trPr>
        <w:tc>
          <w:tcPr>
            <w:tcW w:w="3548" w:type="dxa"/>
            <w:noWrap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Breslow</w:t>
            </w:r>
            <w:proofErr w:type="spellEnd"/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-Day-</w:t>
            </w:r>
            <w:proofErr w:type="spellStart"/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Tarone</w:t>
            </w:r>
            <w:proofErr w:type="spellEnd"/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Chi-Square</w:t>
            </w:r>
          </w:p>
        </w:tc>
        <w:tc>
          <w:tcPr>
            <w:tcW w:w="819" w:type="dxa"/>
            <w:noWrap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3.9681</w:t>
            </w:r>
          </w:p>
        </w:tc>
      </w:tr>
      <w:tr w:rsidR="00F5421B" w:rsidRPr="00F5421B" w:rsidTr="00F54DBD">
        <w:trPr>
          <w:trHeight w:val="310"/>
          <w:tblCellSpacing w:w="0" w:type="dxa"/>
          <w:jc w:val="center"/>
        </w:trPr>
        <w:tc>
          <w:tcPr>
            <w:tcW w:w="3548" w:type="dxa"/>
            <w:noWrap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DF</w:t>
            </w:r>
          </w:p>
        </w:tc>
        <w:tc>
          <w:tcPr>
            <w:tcW w:w="819" w:type="dxa"/>
            <w:noWrap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</w:tr>
      <w:tr w:rsidR="00F5421B" w:rsidRPr="00F5421B" w:rsidTr="00F54DBD">
        <w:trPr>
          <w:trHeight w:val="310"/>
          <w:tblCellSpacing w:w="0" w:type="dxa"/>
          <w:jc w:val="center"/>
        </w:trPr>
        <w:tc>
          <w:tcPr>
            <w:tcW w:w="3548" w:type="dxa"/>
            <w:noWrap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</w:t>
            </w:r>
            <w:proofErr w:type="spellEnd"/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&gt; </w:t>
            </w:r>
            <w:proofErr w:type="spellStart"/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819" w:type="dxa"/>
            <w:shd w:val="clear" w:color="auto" w:fill="FFFF99"/>
            <w:noWrap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0.1375</w:t>
            </w:r>
          </w:p>
        </w:tc>
      </w:tr>
      <w:tr w:rsidR="00F5421B" w:rsidRPr="00F5421B" w:rsidTr="00F54DBD">
        <w:trPr>
          <w:trHeight w:val="310"/>
          <w:tblCellSpacing w:w="0" w:type="dxa"/>
          <w:jc w:val="center"/>
        </w:trPr>
        <w:tc>
          <w:tcPr>
            <w:tcW w:w="3548" w:type="dxa"/>
            <w:noWrap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  <w:tc>
          <w:tcPr>
            <w:tcW w:w="819" w:type="dxa"/>
            <w:noWrap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 </w:t>
            </w:r>
          </w:p>
        </w:tc>
      </w:tr>
      <w:tr w:rsidR="00F5421B" w:rsidRPr="00F5421B" w:rsidTr="00F54DBD">
        <w:trPr>
          <w:trHeight w:val="210"/>
          <w:tblCellSpacing w:w="0" w:type="dxa"/>
          <w:jc w:val="center"/>
        </w:trPr>
        <w:tc>
          <w:tcPr>
            <w:tcW w:w="3548" w:type="dxa"/>
            <w:noWrap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Zelen's</w:t>
            </w:r>
            <w:proofErr w:type="spellEnd"/>
            <w:r w:rsidRPr="00F5421B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Exact Test (P)</w:t>
            </w:r>
          </w:p>
        </w:tc>
        <w:tc>
          <w:tcPr>
            <w:tcW w:w="819" w:type="dxa"/>
            <w:noWrap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0.0099</w:t>
            </w:r>
          </w:p>
        </w:tc>
      </w:tr>
      <w:tr w:rsidR="00F5421B" w:rsidRPr="00F5421B" w:rsidTr="00F54DBD">
        <w:trPr>
          <w:trHeight w:val="386"/>
          <w:tblCellSpacing w:w="0" w:type="dxa"/>
          <w:jc w:val="center"/>
        </w:trPr>
        <w:tc>
          <w:tcPr>
            <w:tcW w:w="3548" w:type="dxa"/>
            <w:noWrap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Exact </w:t>
            </w:r>
            <w:proofErr w:type="spellStart"/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</w:t>
            </w:r>
            <w:proofErr w:type="spellEnd"/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&lt;= P</w:t>
            </w:r>
          </w:p>
        </w:tc>
        <w:tc>
          <w:tcPr>
            <w:tcW w:w="819" w:type="dxa"/>
            <w:shd w:val="clear" w:color="auto" w:fill="FFFF99"/>
            <w:noWrap/>
            <w:vAlign w:val="bottom"/>
            <w:hideMark/>
          </w:tcPr>
          <w:p w:rsidR="00F5421B" w:rsidRPr="00F5421B" w:rsidRDefault="00F5421B" w:rsidP="00F542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5421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0.1380</w:t>
            </w:r>
          </w:p>
        </w:tc>
      </w:tr>
    </w:tbl>
    <w:p w:rsidR="00F5421B" w:rsidRDefault="00F5421B">
      <w:pPr>
        <w:rPr>
          <w:color w:val="BFBFBF" w:themeColor="background1" w:themeShade="BF"/>
        </w:rPr>
      </w:pPr>
    </w:p>
    <w:p w:rsidR="00FA1C31" w:rsidRPr="00FA1C31" w:rsidRDefault="00FA1C31">
      <w:pPr>
        <w:rPr>
          <w:color w:val="000000" w:themeColor="text1"/>
        </w:rPr>
      </w:pPr>
      <w:r w:rsidRPr="00FA1C31">
        <w:rPr>
          <w:color w:val="000000" w:themeColor="text1"/>
        </w:rPr>
        <w:t xml:space="preserve">Based on the results of the calculations of the </w:t>
      </w:r>
      <w:proofErr w:type="spellStart"/>
      <w:r w:rsidRPr="00FA1C31">
        <w:rPr>
          <w:color w:val="000000" w:themeColor="text1"/>
        </w:rPr>
        <w:t>Breslow</w:t>
      </w:r>
      <w:proofErr w:type="spellEnd"/>
      <w:r w:rsidRPr="00FA1C31">
        <w:rPr>
          <w:color w:val="000000" w:themeColor="text1"/>
        </w:rPr>
        <w:t>-Day-</w:t>
      </w:r>
      <w:proofErr w:type="spellStart"/>
      <w:r w:rsidRPr="00FA1C31">
        <w:rPr>
          <w:color w:val="000000" w:themeColor="text1"/>
        </w:rPr>
        <w:t>Tarone</w:t>
      </w:r>
      <w:proofErr w:type="spellEnd"/>
      <w:r w:rsidRPr="00FA1C31">
        <w:rPr>
          <w:color w:val="000000" w:themeColor="text1"/>
        </w:rPr>
        <w:t xml:space="preserve"> statistic and the </w:t>
      </w:r>
      <w:proofErr w:type="spellStart"/>
      <w:r w:rsidRPr="00FA1C31">
        <w:rPr>
          <w:color w:val="000000" w:themeColor="text1"/>
        </w:rPr>
        <w:t>Zelen’s</w:t>
      </w:r>
      <w:proofErr w:type="spellEnd"/>
      <w:r w:rsidRPr="00FA1C31">
        <w:rPr>
          <w:color w:val="000000" w:themeColor="text1"/>
        </w:rPr>
        <w:t xml:space="preserve"> exact test, there is not significant evidence of an interaction between income and gender.</w:t>
      </w:r>
    </w:p>
    <w:p w:rsidR="005966F7" w:rsidRDefault="006A1B9E">
      <w:pPr>
        <w:pStyle w:val="Heading2"/>
        <w:numPr>
          <w:ilvl w:val="1"/>
          <w:numId w:val="1"/>
        </w:numPr>
      </w:pPr>
      <w:r>
        <w:t>Predictive Model Using Logistic Regression</w:t>
      </w:r>
    </w:p>
    <w:p w:rsidR="004B416E" w:rsidRDefault="00356044" w:rsidP="004B416E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[Text]</w:t>
      </w:r>
    </w:p>
    <w:p w:rsidR="003E051C" w:rsidRPr="003E051C" w:rsidRDefault="003E051C" w:rsidP="004B416E">
      <w:pPr>
        <w:rPr>
          <w:i/>
          <w:color w:val="BFBFBF" w:themeColor="background1" w:themeShade="BF"/>
        </w:rPr>
      </w:pPr>
      <w:r w:rsidRPr="003E051C">
        <w:rPr>
          <w:i/>
          <w:color w:val="BFBFBF" w:themeColor="background1" w:themeShade="BF"/>
        </w:rPr>
        <w:t xml:space="preserve">Note:  Note sure what </w:t>
      </w:r>
      <w:r w:rsidRPr="003E051C">
        <w:rPr>
          <w:i/>
          <w:color w:val="BFBFBF" w:themeColor="background1" w:themeShade="BF"/>
          <w:u w:val="single"/>
        </w:rPr>
        <w:t>alpha</w:t>
      </w:r>
      <w:r w:rsidRPr="003E051C">
        <w:rPr>
          <w:i/>
          <w:color w:val="BFBFBF" w:themeColor="background1" w:themeShade="BF"/>
        </w:rPr>
        <w:t xml:space="preserve"> we want to use in this section.  I don’t think it changes the result, be we are asked to state it</w:t>
      </w:r>
    </w:p>
    <w:tbl>
      <w:tblPr>
        <w:tblW w:w="0" w:type="auto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1386"/>
        <w:gridCol w:w="470"/>
        <w:gridCol w:w="1625"/>
      </w:tblGrid>
      <w:tr w:rsidR="00356044" w:rsidRPr="00356044" w:rsidTr="00356044">
        <w:trPr>
          <w:tblHeader/>
          <w:tblCellSpacing w:w="0" w:type="dxa"/>
          <w:jc w:val="center"/>
        </w:trPr>
        <w:tc>
          <w:tcPr>
            <w:tcW w:w="5095" w:type="dxa"/>
            <w:gridSpan w:val="4"/>
            <w:shd w:val="clear" w:color="auto" w:fill="EDF2F9"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Testing Global Null Hypothesis: BETA=0</w:t>
            </w:r>
          </w:p>
        </w:tc>
      </w:tr>
      <w:tr w:rsidR="00356044" w:rsidRPr="00356044" w:rsidTr="00356044">
        <w:trPr>
          <w:tblHeader/>
          <w:tblCellSpacing w:w="0" w:type="dxa"/>
          <w:jc w:val="center"/>
        </w:trPr>
        <w:tc>
          <w:tcPr>
            <w:tcW w:w="0" w:type="auto"/>
            <w:shd w:val="clear" w:color="auto" w:fill="EDF2F9"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1376" w:type="dxa"/>
            <w:shd w:val="clear" w:color="auto" w:fill="EDF2F9"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460" w:type="dxa"/>
            <w:shd w:val="clear" w:color="auto" w:fill="EDF2F9"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615" w:type="dxa"/>
            <w:shd w:val="clear" w:color="auto" w:fill="EDF2F9"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356044" w:rsidRPr="00356044" w:rsidTr="00356044">
        <w:trPr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Likelihood Ratio</w:t>
            </w:r>
          </w:p>
        </w:tc>
        <w:tc>
          <w:tcPr>
            <w:tcW w:w="1376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32.8588</w:t>
            </w:r>
          </w:p>
        </w:tc>
        <w:tc>
          <w:tcPr>
            <w:tcW w:w="460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615" w:type="dxa"/>
            <w:shd w:val="clear" w:color="auto" w:fill="FFFF99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0.0003</w:t>
            </w:r>
          </w:p>
        </w:tc>
      </w:tr>
      <w:tr w:rsidR="00356044" w:rsidRPr="00356044" w:rsidTr="00356044">
        <w:trPr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Score</w:t>
            </w:r>
          </w:p>
        </w:tc>
        <w:tc>
          <w:tcPr>
            <w:tcW w:w="1376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31.4880</w:t>
            </w:r>
          </w:p>
        </w:tc>
        <w:tc>
          <w:tcPr>
            <w:tcW w:w="460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615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0.0005</w:t>
            </w:r>
          </w:p>
        </w:tc>
      </w:tr>
      <w:tr w:rsidR="00356044" w:rsidRPr="00356044" w:rsidTr="00356044">
        <w:trPr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Wald</w:t>
            </w:r>
          </w:p>
        </w:tc>
        <w:tc>
          <w:tcPr>
            <w:tcW w:w="1376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28.0824</w:t>
            </w:r>
          </w:p>
        </w:tc>
        <w:tc>
          <w:tcPr>
            <w:tcW w:w="460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1615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0.0018</w:t>
            </w:r>
          </w:p>
        </w:tc>
      </w:tr>
    </w:tbl>
    <w:p w:rsidR="00356044" w:rsidRDefault="00356044" w:rsidP="004B416E">
      <w:pPr>
        <w:rPr>
          <w:color w:val="BFBFBF" w:themeColor="background1" w:themeShade="BF"/>
        </w:rPr>
      </w:pPr>
    </w:p>
    <w:p w:rsidR="00356044" w:rsidRPr="00356044" w:rsidRDefault="00356044" w:rsidP="004B416E">
      <w:pPr>
        <w:rPr>
          <w:color w:val="000000" w:themeColor="text1"/>
        </w:rPr>
      </w:pPr>
      <w:r w:rsidRPr="00356044">
        <w:rPr>
          <w:color w:val="000000" w:themeColor="text1"/>
        </w:rPr>
        <w:t xml:space="preserve">According </w:t>
      </w:r>
      <w:r w:rsidR="001F51E6">
        <w:rPr>
          <w:color w:val="000000" w:themeColor="text1"/>
        </w:rPr>
        <w:t xml:space="preserve">to </w:t>
      </w:r>
      <w:r w:rsidRPr="00356044">
        <w:rPr>
          <w:color w:val="000000" w:themeColor="text1"/>
        </w:rPr>
        <w:t>the Likelihood Ratio test, the model</w:t>
      </w:r>
      <w:r w:rsidR="006B6253">
        <w:rPr>
          <w:color w:val="000000" w:themeColor="text1"/>
        </w:rPr>
        <w:t xml:space="preserve"> containing all variables</w:t>
      </w:r>
      <w:r w:rsidRPr="00356044">
        <w:rPr>
          <w:color w:val="000000" w:themeColor="text1"/>
        </w:rPr>
        <w:t xml:space="preserve"> is</w:t>
      </w:r>
      <w:r w:rsidR="006B6253">
        <w:rPr>
          <w:color w:val="000000" w:themeColor="text1"/>
        </w:rPr>
        <w:t xml:space="preserve"> overall</w:t>
      </w:r>
      <w:r w:rsidRPr="00356044">
        <w:rPr>
          <w:color w:val="000000" w:themeColor="text1"/>
        </w:rPr>
        <w:t xml:space="preserve"> statistically significant</w:t>
      </w:r>
      <w:r w:rsidR="001F51E6">
        <w:rPr>
          <w:color w:val="000000" w:themeColor="text1"/>
        </w:rPr>
        <w:t>.</w:t>
      </w:r>
    </w:p>
    <w:tbl>
      <w:tblPr>
        <w:tblW w:w="4509" w:type="dxa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683"/>
        <w:gridCol w:w="1543"/>
        <w:gridCol w:w="1419"/>
      </w:tblGrid>
      <w:tr w:rsidR="00356044" w:rsidRPr="00356044" w:rsidTr="00FA2650">
        <w:trPr>
          <w:trHeight w:val="229"/>
          <w:tblHeader/>
          <w:tblCellSpacing w:w="0" w:type="dxa"/>
          <w:jc w:val="center"/>
        </w:trPr>
        <w:tc>
          <w:tcPr>
            <w:tcW w:w="4509" w:type="dxa"/>
            <w:gridSpan w:val="4"/>
            <w:shd w:val="clear" w:color="auto" w:fill="EDF2F9"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Analysis of Effects</w:t>
            </w:r>
          </w:p>
        </w:tc>
      </w:tr>
      <w:tr w:rsidR="00356044" w:rsidRPr="00356044" w:rsidTr="00FA2650">
        <w:trPr>
          <w:trHeight w:val="475"/>
          <w:tblHeader/>
          <w:tblCellSpacing w:w="0" w:type="dxa"/>
          <w:jc w:val="center"/>
        </w:trPr>
        <w:tc>
          <w:tcPr>
            <w:tcW w:w="0" w:type="auto"/>
            <w:shd w:val="clear" w:color="auto" w:fill="EDF2F9"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661" w:type="dxa"/>
            <w:shd w:val="clear" w:color="auto" w:fill="EDF2F9"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506" w:type="dxa"/>
            <w:shd w:val="clear" w:color="auto" w:fill="EDF2F9"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1384" w:type="dxa"/>
            <w:shd w:val="clear" w:color="auto" w:fill="EDF2F9"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356044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3E051C" w:rsidRPr="00356044" w:rsidTr="00FA2650">
        <w:trPr>
          <w:trHeight w:val="29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661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06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14.4226</w:t>
            </w:r>
          </w:p>
        </w:tc>
        <w:tc>
          <w:tcPr>
            <w:tcW w:w="1384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highlight w:val="yellow"/>
              </w:rPr>
              <w:t>0.0001</w:t>
            </w:r>
          </w:p>
        </w:tc>
      </w:tr>
      <w:tr w:rsidR="003E051C" w:rsidRPr="00356044" w:rsidTr="00FA2650">
        <w:trPr>
          <w:trHeight w:val="29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Age</w:t>
            </w:r>
          </w:p>
        </w:tc>
        <w:tc>
          <w:tcPr>
            <w:tcW w:w="661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06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0.9601</w:t>
            </w:r>
          </w:p>
        </w:tc>
        <w:tc>
          <w:tcPr>
            <w:tcW w:w="1384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0.3272</w:t>
            </w:r>
          </w:p>
        </w:tc>
      </w:tr>
      <w:tr w:rsidR="003E051C" w:rsidRPr="00356044" w:rsidTr="00FA2650">
        <w:trPr>
          <w:trHeight w:val="29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Distance</w:t>
            </w:r>
          </w:p>
        </w:tc>
        <w:tc>
          <w:tcPr>
            <w:tcW w:w="661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06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0.0155</w:t>
            </w:r>
          </w:p>
        </w:tc>
        <w:tc>
          <w:tcPr>
            <w:tcW w:w="1384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0.9011</w:t>
            </w:r>
          </w:p>
        </w:tc>
      </w:tr>
      <w:tr w:rsidR="003E051C" w:rsidRPr="00356044" w:rsidTr="00FA2650">
        <w:trPr>
          <w:trHeight w:val="306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:rsidR="00356044" w:rsidRPr="00356044" w:rsidRDefault="00FA2650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Income</w:t>
            </w:r>
          </w:p>
        </w:tc>
        <w:tc>
          <w:tcPr>
            <w:tcW w:w="661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06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5.8659</w:t>
            </w:r>
          </w:p>
        </w:tc>
        <w:tc>
          <w:tcPr>
            <w:tcW w:w="1384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0.0532</w:t>
            </w:r>
          </w:p>
        </w:tc>
      </w:tr>
      <w:tr w:rsidR="003E051C" w:rsidRPr="00356044" w:rsidTr="00FA2650">
        <w:trPr>
          <w:trHeight w:val="29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Previous</w:t>
            </w:r>
          </w:p>
        </w:tc>
        <w:tc>
          <w:tcPr>
            <w:tcW w:w="661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06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0.2345</w:t>
            </w:r>
          </w:p>
        </w:tc>
        <w:tc>
          <w:tcPr>
            <w:tcW w:w="1384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0.6282</w:t>
            </w:r>
          </w:p>
        </w:tc>
      </w:tr>
      <w:tr w:rsidR="003E051C" w:rsidRPr="00356044" w:rsidTr="00FA2650">
        <w:trPr>
          <w:trHeight w:val="29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Race</w:t>
            </w:r>
          </w:p>
        </w:tc>
        <w:tc>
          <w:tcPr>
            <w:tcW w:w="661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06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6.0396</w:t>
            </w:r>
          </w:p>
        </w:tc>
        <w:tc>
          <w:tcPr>
            <w:tcW w:w="1384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0.1097</w:t>
            </w:r>
          </w:p>
        </w:tc>
      </w:tr>
      <w:tr w:rsidR="003E051C" w:rsidRPr="00356044" w:rsidTr="00FA2650">
        <w:trPr>
          <w:trHeight w:val="29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Visits</w:t>
            </w:r>
          </w:p>
        </w:tc>
        <w:tc>
          <w:tcPr>
            <w:tcW w:w="661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06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0.2966</w:t>
            </w:r>
          </w:p>
        </w:tc>
        <w:tc>
          <w:tcPr>
            <w:tcW w:w="1384" w:type="dxa"/>
            <w:noWrap/>
            <w:vAlign w:val="bottom"/>
            <w:hideMark/>
          </w:tcPr>
          <w:p w:rsidR="00356044" w:rsidRPr="00356044" w:rsidRDefault="00356044" w:rsidP="003560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5604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0.5860</w:t>
            </w:r>
          </w:p>
        </w:tc>
      </w:tr>
    </w:tbl>
    <w:p w:rsidR="00356044" w:rsidRDefault="00356044" w:rsidP="004B416E">
      <w:pPr>
        <w:rPr>
          <w:color w:val="BFBFBF" w:themeColor="background1" w:themeShade="BF"/>
        </w:rPr>
      </w:pPr>
    </w:p>
    <w:p w:rsidR="001F51E6" w:rsidRDefault="001F51E6" w:rsidP="001F51E6">
      <w:pPr>
        <w:rPr>
          <w:color w:val="000000" w:themeColor="text1"/>
        </w:rPr>
      </w:pPr>
      <w:r w:rsidRPr="00356044">
        <w:rPr>
          <w:color w:val="000000" w:themeColor="text1"/>
        </w:rPr>
        <w:t xml:space="preserve">According the </w:t>
      </w:r>
      <w:r w:rsidR="003E051C">
        <w:rPr>
          <w:color w:val="000000" w:themeColor="text1"/>
        </w:rPr>
        <w:t>Analysis of Effects table</w:t>
      </w:r>
      <w:r w:rsidRPr="00356044">
        <w:rPr>
          <w:color w:val="000000" w:themeColor="text1"/>
        </w:rPr>
        <w:t xml:space="preserve">, </w:t>
      </w:r>
      <w:r w:rsidR="003E051C">
        <w:rPr>
          <w:color w:val="000000" w:themeColor="text1"/>
        </w:rPr>
        <w:t>Gender is the only statistically significant predictor variable</w:t>
      </w:r>
      <w:r>
        <w:rPr>
          <w:color w:val="000000" w:themeColor="text1"/>
        </w:rPr>
        <w:t>.</w:t>
      </w:r>
    </w:p>
    <w:p w:rsidR="00925306" w:rsidRDefault="00925306" w:rsidP="001F51E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Variables Gender and Income are selected for the final model because Gender is statistically significant and there is evidence of confounding between Gender and Income.  </w:t>
      </w:r>
    </w:p>
    <w:p w:rsidR="008B3466" w:rsidRDefault="008B3466" w:rsidP="001F51E6">
      <w:pPr>
        <w:rPr>
          <w:color w:val="000000" w:themeColor="text1"/>
        </w:rPr>
      </w:pPr>
    </w:p>
    <w:tbl>
      <w:tblPr>
        <w:tblW w:w="4781" w:type="dxa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655"/>
        <w:gridCol w:w="1411"/>
        <w:gridCol w:w="1881"/>
      </w:tblGrid>
      <w:tr w:rsidR="00925306" w:rsidRPr="00925306" w:rsidTr="00FA2650">
        <w:trPr>
          <w:trHeight w:val="248"/>
          <w:tblHeader/>
          <w:tblCellSpacing w:w="0" w:type="dxa"/>
          <w:jc w:val="center"/>
        </w:trPr>
        <w:tc>
          <w:tcPr>
            <w:tcW w:w="4781" w:type="dxa"/>
            <w:gridSpan w:val="4"/>
            <w:shd w:val="clear" w:color="auto" w:fill="EDF2F9"/>
            <w:vAlign w:val="bottom"/>
            <w:hideMark/>
          </w:tcPr>
          <w:p w:rsidR="00925306" w:rsidRPr="00925306" w:rsidRDefault="00925306" w:rsidP="009253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Type 3 Analysis of Effects</w:t>
            </w:r>
          </w:p>
        </w:tc>
      </w:tr>
      <w:tr w:rsidR="00FA2650" w:rsidRPr="00925306" w:rsidTr="00FA2650">
        <w:trPr>
          <w:trHeight w:val="514"/>
          <w:tblHeader/>
          <w:tblCellSpacing w:w="0" w:type="dxa"/>
          <w:jc w:val="center"/>
        </w:trPr>
        <w:tc>
          <w:tcPr>
            <w:tcW w:w="0" w:type="auto"/>
            <w:shd w:val="clear" w:color="auto" w:fill="EDF2F9"/>
            <w:vAlign w:val="bottom"/>
            <w:hideMark/>
          </w:tcPr>
          <w:p w:rsidR="00925306" w:rsidRPr="00925306" w:rsidRDefault="00925306" w:rsidP="0092530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564" w:type="dxa"/>
            <w:shd w:val="clear" w:color="auto" w:fill="EDF2F9"/>
            <w:vAlign w:val="bottom"/>
            <w:hideMark/>
          </w:tcPr>
          <w:p w:rsidR="00925306" w:rsidRPr="00925306" w:rsidRDefault="00925306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226" w:type="dxa"/>
            <w:shd w:val="clear" w:color="auto" w:fill="EDF2F9"/>
            <w:vAlign w:val="bottom"/>
            <w:hideMark/>
          </w:tcPr>
          <w:p w:rsidR="00925306" w:rsidRPr="00925306" w:rsidRDefault="00925306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Wald</w:t>
            </w:r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1637" w:type="dxa"/>
            <w:shd w:val="clear" w:color="auto" w:fill="EDF2F9"/>
            <w:vAlign w:val="bottom"/>
            <w:hideMark/>
          </w:tcPr>
          <w:p w:rsidR="00925306" w:rsidRPr="00925306" w:rsidRDefault="00925306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925306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FA2650" w:rsidRPr="00925306" w:rsidTr="00FA2650">
        <w:trPr>
          <w:trHeight w:val="331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:rsidR="00925306" w:rsidRPr="00925306" w:rsidRDefault="00925306" w:rsidP="0092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Gender</w:t>
            </w:r>
          </w:p>
        </w:tc>
        <w:tc>
          <w:tcPr>
            <w:tcW w:w="564" w:type="dxa"/>
            <w:noWrap/>
            <w:vAlign w:val="bottom"/>
            <w:hideMark/>
          </w:tcPr>
          <w:p w:rsidR="00925306" w:rsidRPr="00925306" w:rsidRDefault="00925306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26" w:type="dxa"/>
            <w:noWrap/>
            <w:vAlign w:val="bottom"/>
            <w:hideMark/>
          </w:tcPr>
          <w:p w:rsidR="00925306" w:rsidRPr="00925306" w:rsidRDefault="00925306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15.4844</w:t>
            </w:r>
          </w:p>
        </w:tc>
        <w:tc>
          <w:tcPr>
            <w:tcW w:w="1637" w:type="dxa"/>
            <w:noWrap/>
            <w:vAlign w:val="bottom"/>
            <w:hideMark/>
          </w:tcPr>
          <w:p w:rsidR="00925306" w:rsidRPr="00925306" w:rsidRDefault="00925306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&lt;.0001</w:t>
            </w:r>
          </w:p>
        </w:tc>
      </w:tr>
      <w:tr w:rsidR="00FA2650" w:rsidRPr="00925306" w:rsidTr="00FA2650">
        <w:trPr>
          <w:trHeight w:val="315"/>
          <w:tblCellSpacing w:w="0" w:type="dxa"/>
          <w:jc w:val="center"/>
        </w:trPr>
        <w:tc>
          <w:tcPr>
            <w:tcW w:w="0" w:type="auto"/>
            <w:noWrap/>
            <w:vAlign w:val="bottom"/>
            <w:hideMark/>
          </w:tcPr>
          <w:p w:rsidR="00925306" w:rsidRPr="00925306" w:rsidRDefault="00FA2650" w:rsidP="0092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Income</w:t>
            </w:r>
          </w:p>
        </w:tc>
        <w:tc>
          <w:tcPr>
            <w:tcW w:w="564" w:type="dxa"/>
            <w:noWrap/>
            <w:vAlign w:val="bottom"/>
            <w:hideMark/>
          </w:tcPr>
          <w:p w:rsidR="00925306" w:rsidRPr="00925306" w:rsidRDefault="00925306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26" w:type="dxa"/>
            <w:noWrap/>
            <w:vAlign w:val="bottom"/>
            <w:hideMark/>
          </w:tcPr>
          <w:p w:rsidR="00925306" w:rsidRPr="00925306" w:rsidRDefault="00925306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6.5806</w:t>
            </w:r>
          </w:p>
        </w:tc>
        <w:tc>
          <w:tcPr>
            <w:tcW w:w="1637" w:type="dxa"/>
            <w:noWrap/>
            <w:vAlign w:val="bottom"/>
            <w:hideMark/>
          </w:tcPr>
          <w:p w:rsidR="00925306" w:rsidRPr="00925306" w:rsidRDefault="00925306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2530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0.0372</w:t>
            </w:r>
          </w:p>
        </w:tc>
      </w:tr>
    </w:tbl>
    <w:p w:rsidR="001F51E6" w:rsidRDefault="001F51E6" w:rsidP="004B416E">
      <w:pPr>
        <w:rPr>
          <w:color w:val="BFBFBF" w:themeColor="background1" w:themeShade="BF"/>
        </w:rPr>
      </w:pPr>
    </w:p>
    <w:p w:rsidR="00FA2650" w:rsidRPr="00382D77" w:rsidRDefault="00FA2650" w:rsidP="00FA2650">
      <w:pPr>
        <w:rPr>
          <w:i/>
          <w:color w:val="BFBFBF" w:themeColor="background1" w:themeShade="BF"/>
        </w:rPr>
      </w:pPr>
      <w:r w:rsidRPr="00382D77">
        <w:rPr>
          <w:i/>
          <w:color w:val="BFBFBF" w:themeColor="background1" w:themeShade="BF"/>
        </w:rPr>
        <w:t>**Note:  When other variables are dropped from the model, the p-value for income is now less than 0.05, but based on Peter’s comment I don’t know if that’s the right alpha.</w:t>
      </w:r>
    </w:p>
    <w:p w:rsidR="00FA2650" w:rsidRDefault="00FA2650" w:rsidP="004B416E">
      <w:pPr>
        <w:rPr>
          <w:color w:val="BFBFBF" w:themeColor="background1" w:themeShade="BF"/>
        </w:rPr>
      </w:pPr>
    </w:p>
    <w:tbl>
      <w:tblPr>
        <w:tblW w:w="0" w:type="auto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1329"/>
        <w:gridCol w:w="484"/>
        <w:gridCol w:w="1596"/>
      </w:tblGrid>
      <w:tr w:rsidR="00382D77" w:rsidRPr="00382D77" w:rsidTr="00FA2650">
        <w:trPr>
          <w:trHeight w:val="241"/>
          <w:tblHeader/>
          <w:tblCellSpacing w:w="0" w:type="dxa"/>
          <w:jc w:val="center"/>
        </w:trPr>
        <w:tc>
          <w:tcPr>
            <w:tcW w:w="5249" w:type="dxa"/>
            <w:gridSpan w:val="4"/>
            <w:shd w:val="clear" w:color="auto" w:fill="EDF2F9"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Testing Global Null Hypothesis: BETA=0</w:t>
            </w:r>
          </w:p>
        </w:tc>
      </w:tr>
      <w:tr w:rsidR="00382D77" w:rsidRPr="00382D77" w:rsidTr="00FA2650">
        <w:trPr>
          <w:trHeight w:val="257"/>
          <w:tblHeader/>
          <w:tblCellSpacing w:w="0" w:type="dxa"/>
          <w:jc w:val="center"/>
        </w:trPr>
        <w:tc>
          <w:tcPr>
            <w:tcW w:w="1870" w:type="dxa"/>
            <w:shd w:val="clear" w:color="auto" w:fill="EDF2F9"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Test</w:t>
            </w:r>
          </w:p>
        </w:tc>
        <w:tc>
          <w:tcPr>
            <w:tcW w:w="1319" w:type="dxa"/>
            <w:shd w:val="clear" w:color="auto" w:fill="EDF2F9"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474" w:type="dxa"/>
            <w:shd w:val="clear" w:color="auto" w:fill="EDF2F9"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1586" w:type="dxa"/>
            <w:shd w:val="clear" w:color="auto" w:fill="EDF2F9"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proofErr w:type="spellStart"/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</w:t>
            </w:r>
            <w:proofErr w:type="spellEnd"/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&gt; </w:t>
            </w:r>
            <w:proofErr w:type="spellStart"/>
            <w:r w:rsidRPr="00382D77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ChiSq</w:t>
            </w:r>
            <w:proofErr w:type="spellEnd"/>
          </w:p>
        </w:tc>
      </w:tr>
      <w:tr w:rsidR="00382D77" w:rsidRPr="00382D77" w:rsidTr="00FA2650">
        <w:trPr>
          <w:trHeight w:val="305"/>
          <w:tblCellSpacing w:w="0" w:type="dxa"/>
          <w:jc w:val="center"/>
        </w:trPr>
        <w:tc>
          <w:tcPr>
            <w:tcW w:w="1870" w:type="dxa"/>
            <w:noWrap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Likelihood Ratio</w:t>
            </w:r>
          </w:p>
        </w:tc>
        <w:tc>
          <w:tcPr>
            <w:tcW w:w="1319" w:type="dxa"/>
            <w:noWrap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23.7876</w:t>
            </w:r>
          </w:p>
        </w:tc>
        <w:tc>
          <w:tcPr>
            <w:tcW w:w="474" w:type="dxa"/>
            <w:noWrap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86" w:type="dxa"/>
            <w:shd w:val="clear" w:color="auto" w:fill="FFFF99"/>
            <w:noWrap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&lt;.0001</w:t>
            </w:r>
          </w:p>
        </w:tc>
      </w:tr>
      <w:tr w:rsidR="00382D77" w:rsidRPr="00382D77" w:rsidTr="00FA2650">
        <w:trPr>
          <w:trHeight w:val="305"/>
          <w:tblCellSpacing w:w="0" w:type="dxa"/>
          <w:jc w:val="center"/>
        </w:trPr>
        <w:tc>
          <w:tcPr>
            <w:tcW w:w="1870" w:type="dxa"/>
            <w:noWrap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Score</w:t>
            </w:r>
          </w:p>
        </w:tc>
        <w:tc>
          <w:tcPr>
            <w:tcW w:w="1319" w:type="dxa"/>
            <w:noWrap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23.2552</w:t>
            </w:r>
          </w:p>
        </w:tc>
        <w:tc>
          <w:tcPr>
            <w:tcW w:w="474" w:type="dxa"/>
            <w:noWrap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86" w:type="dxa"/>
            <w:noWrap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&lt;.0001</w:t>
            </w:r>
          </w:p>
        </w:tc>
      </w:tr>
      <w:tr w:rsidR="00382D77" w:rsidRPr="00382D77" w:rsidTr="00FA2650">
        <w:trPr>
          <w:trHeight w:val="400"/>
          <w:tblCellSpacing w:w="0" w:type="dxa"/>
          <w:jc w:val="center"/>
        </w:trPr>
        <w:tc>
          <w:tcPr>
            <w:tcW w:w="1870" w:type="dxa"/>
            <w:noWrap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Wald</w:t>
            </w:r>
          </w:p>
        </w:tc>
        <w:tc>
          <w:tcPr>
            <w:tcW w:w="1319" w:type="dxa"/>
            <w:noWrap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22.1157</w:t>
            </w:r>
          </w:p>
        </w:tc>
        <w:tc>
          <w:tcPr>
            <w:tcW w:w="474" w:type="dxa"/>
            <w:noWrap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86" w:type="dxa"/>
            <w:noWrap/>
            <w:vAlign w:val="bottom"/>
            <w:hideMark/>
          </w:tcPr>
          <w:p w:rsidR="00382D77" w:rsidRPr="00382D77" w:rsidRDefault="00382D77" w:rsidP="00382D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382D7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&lt;.0001</w:t>
            </w:r>
          </w:p>
        </w:tc>
      </w:tr>
    </w:tbl>
    <w:p w:rsidR="00FA2650" w:rsidRDefault="00FA2650" w:rsidP="00FA2650">
      <w:pPr>
        <w:rPr>
          <w:color w:val="000000" w:themeColor="text1"/>
        </w:rPr>
      </w:pPr>
    </w:p>
    <w:p w:rsidR="00FA2650" w:rsidRPr="00356044" w:rsidRDefault="00FA2650" w:rsidP="00FA2650">
      <w:pPr>
        <w:rPr>
          <w:color w:val="000000" w:themeColor="text1"/>
        </w:rPr>
      </w:pPr>
      <w:r w:rsidRPr="00356044">
        <w:rPr>
          <w:color w:val="000000" w:themeColor="text1"/>
        </w:rPr>
        <w:t xml:space="preserve">According </w:t>
      </w:r>
      <w:r>
        <w:rPr>
          <w:color w:val="000000" w:themeColor="text1"/>
        </w:rPr>
        <w:t xml:space="preserve">to </w:t>
      </w:r>
      <w:r w:rsidRPr="00356044">
        <w:rPr>
          <w:color w:val="000000" w:themeColor="text1"/>
        </w:rPr>
        <w:t>the Likelihood Ratio test, the</w:t>
      </w:r>
      <w:r>
        <w:rPr>
          <w:color w:val="000000" w:themeColor="text1"/>
        </w:rPr>
        <w:t xml:space="preserve"> final</w:t>
      </w:r>
      <w:r w:rsidRPr="00356044">
        <w:rPr>
          <w:color w:val="000000" w:themeColor="text1"/>
        </w:rPr>
        <w:t xml:space="preserve"> model</w:t>
      </w:r>
      <w:r>
        <w:rPr>
          <w:color w:val="000000" w:themeColor="text1"/>
        </w:rPr>
        <w:t xml:space="preserve"> containing Gender and Income as predictor</w:t>
      </w:r>
      <w:bookmarkStart w:id="1" w:name="_GoBack"/>
      <w:bookmarkEnd w:id="1"/>
      <w:r>
        <w:rPr>
          <w:color w:val="000000" w:themeColor="text1"/>
        </w:rPr>
        <w:t xml:space="preserve"> variables</w:t>
      </w:r>
      <w:r w:rsidRPr="00356044">
        <w:rPr>
          <w:color w:val="000000" w:themeColor="text1"/>
        </w:rPr>
        <w:t xml:space="preserve"> is</w:t>
      </w:r>
      <w:r>
        <w:rPr>
          <w:color w:val="000000" w:themeColor="text1"/>
        </w:rPr>
        <w:t xml:space="preserve"> overall</w:t>
      </w:r>
      <w:r w:rsidRPr="00356044">
        <w:rPr>
          <w:color w:val="000000" w:themeColor="text1"/>
        </w:rPr>
        <w:t xml:space="preserve"> statistically significant</w:t>
      </w:r>
      <w:r>
        <w:rPr>
          <w:color w:val="000000" w:themeColor="text1"/>
        </w:rPr>
        <w:t>.</w:t>
      </w:r>
    </w:p>
    <w:p w:rsidR="00382D77" w:rsidRPr="00660167" w:rsidRDefault="00382D77" w:rsidP="004B416E">
      <w:pPr>
        <w:rPr>
          <w:color w:val="BFBFBF" w:themeColor="background1" w:themeShade="BF"/>
        </w:rPr>
      </w:pPr>
    </w:p>
    <w:p w:rsidR="004B416E" w:rsidRDefault="00356044" w:rsidP="004B416E">
      <w:pPr>
        <w:pStyle w:val="Heading2"/>
        <w:numPr>
          <w:ilvl w:val="1"/>
          <w:numId w:val="1"/>
        </w:numPr>
      </w:pPr>
      <w:r>
        <w:t>Summary of Findings</w:t>
      </w:r>
    </w:p>
    <w:p w:rsidR="004B416E" w:rsidRPr="00660167" w:rsidRDefault="00694D35" w:rsidP="004B416E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[Text]</w:t>
      </w:r>
    </w:p>
    <w:sectPr w:rsidR="004B416E" w:rsidRPr="006601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C63" w:rsidRDefault="00355C63">
      <w:pPr>
        <w:spacing w:after="0" w:line="240" w:lineRule="auto"/>
      </w:pPr>
      <w:r>
        <w:separator/>
      </w:r>
    </w:p>
  </w:endnote>
  <w:endnote w:type="continuationSeparator" w:id="0">
    <w:p w:rsidR="00355C63" w:rsidRDefault="0035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F7" w:rsidRDefault="005966F7">
    <w:pPr>
      <w:pBdr>
        <w:top w:val="single" w:sz="4" w:space="1" w:color="auto"/>
      </w:pBdr>
    </w:pPr>
  </w:p>
  <w:p w:rsidR="005966F7" w:rsidRDefault="00B3185F">
    <w:pPr>
      <w:tabs>
        <w:tab w:val="center" w:pos="4680"/>
        <w:tab w:val="right" w:pos="9360"/>
      </w:tabs>
      <w:spacing w:after="0" w:line="240" w:lineRule="auto"/>
    </w:pPr>
    <w:r>
      <w:t>Homework Team # 7</w:t>
    </w:r>
    <w:r>
      <w:tab/>
      <w:t>Page</w:t>
    </w:r>
    <w:r>
      <w:tab/>
    </w:r>
    <w:r>
      <w:fldChar w:fldCharType="begin"/>
    </w:r>
    <w:r>
      <w:instrText>PAGE</w:instrText>
    </w:r>
    <w:r>
      <w:fldChar w:fldCharType="separate"/>
    </w:r>
    <w:r w:rsidR="00FA2650">
      <w:rPr>
        <w:noProof/>
      </w:rPr>
      <w:t>6</w:t>
    </w:r>
    <w:r>
      <w:fldChar w:fldCharType="end"/>
    </w:r>
    <w:r>
      <w:t xml:space="preserve">                                                        August 21,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C63" w:rsidRDefault="00355C63">
      <w:pPr>
        <w:spacing w:after="0" w:line="240" w:lineRule="auto"/>
      </w:pPr>
      <w:r>
        <w:separator/>
      </w:r>
    </w:p>
  </w:footnote>
  <w:footnote w:type="continuationSeparator" w:id="0">
    <w:p w:rsidR="00355C63" w:rsidRDefault="00355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F7" w:rsidRDefault="00B3185F">
    <w:pPr>
      <w:tabs>
        <w:tab w:val="center" w:pos="4680"/>
        <w:tab w:val="right" w:pos="9360"/>
      </w:tabs>
      <w:spacing w:after="0" w:line="240" w:lineRule="auto"/>
    </w:pPr>
    <w:r>
      <w:rPr>
        <w:noProof/>
      </w:rPr>
      <w:drawing>
        <wp:inline distT="0" distB="0" distL="0" distR="0">
          <wp:extent cx="2195806" cy="592821"/>
          <wp:effectExtent l="0" t="0" r="0" b="0"/>
          <wp:docPr id="2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5806" cy="592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A06AC"/>
    <w:multiLevelType w:val="multilevel"/>
    <w:tmpl w:val="62B401B0"/>
    <w:lvl w:ilvl="0">
      <w:start w:val="1"/>
      <w:numFmt w:val="decimal"/>
      <w:lvlText w:val="%1."/>
      <w:lvlJc w:val="left"/>
      <w:pPr>
        <w:ind w:left="432" w:firstLine="0"/>
      </w:pPr>
    </w:lvl>
    <w:lvl w:ilvl="1">
      <w:start w:val="1"/>
      <w:numFmt w:val="decimal"/>
      <w:lvlText w:val="%2."/>
      <w:lvlJc w:val="left"/>
      <w:pPr>
        <w:ind w:left="576" w:firstLine="0"/>
      </w:pPr>
    </w:lvl>
    <w:lvl w:ilvl="2">
      <w:start w:val="1"/>
      <w:numFmt w:val="decimal"/>
      <w:lvlText w:val="%3."/>
      <w:lvlJc w:val="left"/>
      <w:pPr>
        <w:ind w:left="720" w:firstLine="0"/>
      </w:pPr>
    </w:lvl>
    <w:lvl w:ilvl="3">
      <w:start w:val="1"/>
      <w:numFmt w:val="decimal"/>
      <w:lvlText w:val="%4."/>
      <w:lvlJc w:val="left"/>
      <w:pPr>
        <w:ind w:left="864" w:firstLine="0"/>
      </w:pPr>
    </w:lvl>
    <w:lvl w:ilvl="4">
      <w:start w:val="1"/>
      <w:numFmt w:val="decimal"/>
      <w:lvlText w:val="%5."/>
      <w:lvlJc w:val="left"/>
      <w:pPr>
        <w:ind w:left="1008" w:firstLine="0"/>
      </w:pPr>
    </w:lvl>
    <w:lvl w:ilvl="5">
      <w:start w:val="1"/>
      <w:numFmt w:val="decimal"/>
      <w:lvlText w:val="%6."/>
      <w:lvlJc w:val="left"/>
      <w:pPr>
        <w:ind w:left="1152" w:firstLine="0"/>
      </w:pPr>
    </w:lvl>
    <w:lvl w:ilvl="6">
      <w:start w:val="1"/>
      <w:numFmt w:val="decimal"/>
      <w:lvlText w:val="%7."/>
      <w:lvlJc w:val="left"/>
      <w:pPr>
        <w:ind w:left="1296" w:firstLine="0"/>
      </w:pPr>
    </w:lvl>
    <w:lvl w:ilvl="7">
      <w:start w:val="1"/>
      <w:numFmt w:val="decimal"/>
      <w:lvlText w:val="%8."/>
      <w:lvlJc w:val="left"/>
      <w:pPr>
        <w:ind w:left="1440" w:firstLine="0"/>
      </w:pPr>
    </w:lvl>
    <w:lvl w:ilvl="8">
      <w:start w:val="1"/>
      <w:numFmt w:val="decimal"/>
      <w:lvlText w:val="%9."/>
      <w:lvlJc w:val="left"/>
      <w:pPr>
        <w:ind w:left="1584" w:firstLine="0"/>
      </w:pPr>
    </w:lvl>
  </w:abstractNum>
  <w:abstractNum w:abstractNumId="1">
    <w:nsid w:val="5E6057C5"/>
    <w:multiLevelType w:val="multilevel"/>
    <w:tmpl w:val="62B401B0"/>
    <w:lvl w:ilvl="0">
      <w:start w:val="1"/>
      <w:numFmt w:val="decimal"/>
      <w:lvlText w:val="%1."/>
      <w:lvlJc w:val="left"/>
      <w:pPr>
        <w:ind w:left="432" w:firstLine="0"/>
      </w:pPr>
    </w:lvl>
    <w:lvl w:ilvl="1">
      <w:start w:val="1"/>
      <w:numFmt w:val="decimal"/>
      <w:lvlText w:val="%2."/>
      <w:lvlJc w:val="left"/>
      <w:pPr>
        <w:ind w:left="576" w:firstLine="0"/>
      </w:pPr>
    </w:lvl>
    <w:lvl w:ilvl="2">
      <w:start w:val="1"/>
      <w:numFmt w:val="decimal"/>
      <w:lvlText w:val="%3."/>
      <w:lvlJc w:val="left"/>
      <w:pPr>
        <w:ind w:left="720" w:firstLine="0"/>
      </w:pPr>
    </w:lvl>
    <w:lvl w:ilvl="3">
      <w:start w:val="1"/>
      <w:numFmt w:val="decimal"/>
      <w:lvlText w:val="%4."/>
      <w:lvlJc w:val="left"/>
      <w:pPr>
        <w:ind w:left="864" w:firstLine="0"/>
      </w:pPr>
    </w:lvl>
    <w:lvl w:ilvl="4">
      <w:start w:val="1"/>
      <w:numFmt w:val="decimal"/>
      <w:lvlText w:val="%5."/>
      <w:lvlJc w:val="left"/>
      <w:pPr>
        <w:ind w:left="1008" w:firstLine="0"/>
      </w:pPr>
    </w:lvl>
    <w:lvl w:ilvl="5">
      <w:start w:val="1"/>
      <w:numFmt w:val="decimal"/>
      <w:lvlText w:val="%6."/>
      <w:lvlJc w:val="left"/>
      <w:pPr>
        <w:ind w:left="1152" w:firstLine="0"/>
      </w:pPr>
    </w:lvl>
    <w:lvl w:ilvl="6">
      <w:start w:val="1"/>
      <w:numFmt w:val="decimal"/>
      <w:lvlText w:val="%7."/>
      <w:lvlJc w:val="left"/>
      <w:pPr>
        <w:ind w:left="1296" w:firstLine="0"/>
      </w:pPr>
    </w:lvl>
    <w:lvl w:ilvl="7">
      <w:start w:val="1"/>
      <w:numFmt w:val="decimal"/>
      <w:lvlText w:val="%8."/>
      <w:lvlJc w:val="left"/>
      <w:pPr>
        <w:ind w:left="1440" w:firstLine="0"/>
      </w:pPr>
    </w:lvl>
    <w:lvl w:ilvl="8">
      <w:start w:val="1"/>
      <w:numFmt w:val="decimal"/>
      <w:lvlText w:val="%9."/>
      <w:lvlJc w:val="left"/>
      <w:pPr>
        <w:ind w:left="1584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966F7"/>
    <w:rsid w:val="000D50F9"/>
    <w:rsid w:val="00132A3C"/>
    <w:rsid w:val="00157F0C"/>
    <w:rsid w:val="001F28B9"/>
    <w:rsid w:val="001F2FDD"/>
    <w:rsid w:val="001F51E6"/>
    <w:rsid w:val="003262CF"/>
    <w:rsid w:val="003264B9"/>
    <w:rsid w:val="003559AB"/>
    <w:rsid w:val="00355C63"/>
    <w:rsid w:val="00356044"/>
    <w:rsid w:val="003602AC"/>
    <w:rsid w:val="00381186"/>
    <w:rsid w:val="00382D77"/>
    <w:rsid w:val="003E051C"/>
    <w:rsid w:val="003E0C08"/>
    <w:rsid w:val="003E3550"/>
    <w:rsid w:val="0042009E"/>
    <w:rsid w:val="004367B9"/>
    <w:rsid w:val="004B416E"/>
    <w:rsid w:val="005966F7"/>
    <w:rsid w:val="006330F7"/>
    <w:rsid w:val="00660167"/>
    <w:rsid w:val="00694D35"/>
    <w:rsid w:val="006A1B9E"/>
    <w:rsid w:val="006B6253"/>
    <w:rsid w:val="006F15C6"/>
    <w:rsid w:val="00773B22"/>
    <w:rsid w:val="0079412B"/>
    <w:rsid w:val="007A6A29"/>
    <w:rsid w:val="008410FC"/>
    <w:rsid w:val="008B3466"/>
    <w:rsid w:val="008C0EA2"/>
    <w:rsid w:val="00925306"/>
    <w:rsid w:val="009A18A4"/>
    <w:rsid w:val="00AD10EF"/>
    <w:rsid w:val="00AF2632"/>
    <w:rsid w:val="00B3185F"/>
    <w:rsid w:val="00B61DA2"/>
    <w:rsid w:val="00BF3AA7"/>
    <w:rsid w:val="00DB1BD7"/>
    <w:rsid w:val="00DF4D4C"/>
    <w:rsid w:val="00E01258"/>
    <w:rsid w:val="00E2642C"/>
    <w:rsid w:val="00E57C0F"/>
    <w:rsid w:val="00EA67B5"/>
    <w:rsid w:val="00EB7044"/>
    <w:rsid w:val="00EF6E94"/>
    <w:rsid w:val="00F11E68"/>
    <w:rsid w:val="00F47528"/>
    <w:rsid w:val="00F5421B"/>
    <w:rsid w:val="00F54DBD"/>
    <w:rsid w:val="00F5610A"/>
    <w:rsid w:val="00F83B24"/>
    <w:rsid w:val="00F912A4"/>
    <w:rsid w:val="00FA1C31"/>
    <w:rsid w:val="00FA2650"/>
    <w:rsid w:val="00FE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1CC160-EB15-4284-910F-D0D2ADA1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360"/>
      <w:ind w:left="432" w:hanging="431"/>
      <w:outlineLvl w:val="0"/>
    </w:pPr>
    <w:rPr>
      <w:b/>
      <w:smallCaps/>
      <w:sz w:val="36"/>
    </w:rPr>
  </w:style>
  <w:style w:type="paragraph" w:styleId="Heading2">
    <w:name w:val="heading 2"/>
    <w:basedOn w:val="Normal"/>
    <w:next w:val="Normal"/>
    <w:pPr>
      <w:spacing w:before="360" w:after="0"/>
      <w:ind w:left="576" w:hanging="575"/>
      <w:outlineLvl w:val="1"/>
    </w:pPr>
    <w:rPr>
      <w:b/>
      <w:smallCaps/>
      <w:sz w:val="28"/>
    </w:rPr>
  </w:style>
  <w:style w:type="paragraph" w:styleId="Heading3">
    <w:name w:val="heading 3"/>
    <w:basedOn w:val="Normal"/>
    <w:next w:val="Normal"/>
    <w:pPr>
      <w:spacing w:before="200" w:after="0"/>
      <w:ind w:left="720" w:hanging="719"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00" w:after="0"/>
      <w:ind w:left="864" w:hanging="863"/>
      <w:outlineLvl w:val="3"/>
    </w:pPr>
    <w:rPr>
      <w:b/>
      <w:i/>
    </w:rPr>
  </w:style>
  <w:style w:type="paragraph" w:styleId="Heading5">
    <w:name w:val="heading 5"/>
    <w:basedOn w:val="Normal"/>
    <w:next w:val="Normal"/>
    <w:pPr>
      <w:spacing w:before="200" w:after="0"/>
      <w:ind w:left="1008" w:hanging="1007"/>
      <w:outlineLvl w:val="4"/>
    </w:pPr>
    <w:rPr>
      <w:color w:val="252525"/>
    </w:rPr>
  </w:style>
  <w:style w:type="paragraph" w:styleId="Heading6">
    <w:name w:val="heading 6"/>
    <w:basedOn w:val="Normal"/>
    <w:next w:val="Normal"/>
    <w:pPr>
      <w:spacing w:before="200" w:after="0"/>
      <w:ind w:left="1152" w:hanging="1151"/>
      <w:outlineLvl w:val="5"/>
    </w:pPr>
    <w:rPr>
      <w:i/>
      <w:color w:val="2525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</w:rPr>
  </w:style>
  <w:style w:type="paragraph" w:styleId="Subtitle">
    <w:name w:val="Subtitle"/>
    <w:basedOn w:val="Normal"/>
    <w:next w:val="Normal"/>
    <w:rPr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28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5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15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4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4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24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52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0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7 Data Mining Homework Assignment 1.docx.docx</vt:lpstr>
    </vt:vector>
  </TitlesOfParts>
  <Company>Microsoft</Company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7 Data Mining Homework Assignment 1.docx.docx</dc:title>
  <cp:lastModifiedBy>Bright Small</cp:lastModifiedBy>
  <cp:revision>14</cp:revision>
  <dcterms:created xsi:type="dcterms:W3CDTF">2013-08-22T15:01:00Z</dcterms:created>
  <dcterms:modified xsi:type="dcterms:W3CDTF">2013-08-23T03:47:00Z</dcterms:modified>
</cp:coreProperties>
</file>