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Take a Picture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Host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‘Take a Picture’ from Host screen; Take a Picture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same page because Take a Picture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‘Take a Picture’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Take a Picture screen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cannot ‘Take a Picture’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‘Take a Picture’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‘Take a Picture’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 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Host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