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pageBreakBefore w:val="0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213.99169921875" w:line="360" w:lineRule="auto"/>
        <w:ind w:left="1455" w:right="1123.346456692913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ind w:left="1455" w:right="1123.346456692913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widowControl w:val="0"/>
        <w:spacing w:before="39.8614501953125" w:line="240" w:lineRule="auto"/>
        <w:ind w:left="1455" w:right="1123.346456692913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En las mesas de trabajo de forma individual deberán realizar</w:t>
      </w:r>
      <w:r w:rsidDel="00000000" w:rsidR="00000000" w:rsidRPr="00000000">
        <w:rPr>
          <w:rtl w:val="0"/>
        </w:rPr>
        <w:t xml:space="preserve"> la siguiente ejercitación: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  <w:t xml:space="preserve">Como primer paso deben verificar que tengan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 (</w:t>
      </w:r>
      <w:r w:rsidDel="00000000" w:rsidR="00000000" w:rsidRPr="00000000">
        <w:rPr>
          <w:rtl w:val="0"/>
        </w:rPr>
        <w:t xml:space="preserve">Utilizar la terminal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Konsole)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¡</w:t>
      </w: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! Si existiera algún tipo de problema, revisar que el tipo de conexión de la MV esté en modo nat.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59100" cy="146714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Actualizar el sistema con sudo apt update y sudo apt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434343"/>
          <w:rtl w:val="0"/>
        </w:rPr>
        <w:t xml:space="preserve">Una vez instalado git. </w:t>
      </w:r>
      <w:r w:rsidDel="00000000" w:rsidR="00000000" w:rsidRPr="00000000">
        <w:rPr>
          <w:b w:val="1"/>
          <w:color w:val="434343"/>
          <w:rtl w:val="0"/>
        </w:rPr>
        <w:t xml:space="preserve">Investigar</w:t>
      </w:r>
      <w:r w:rsidDel="00000000" w:rsidR="00000000" w:rsidRPr="00000000">
        <w:rPr>
          <w:color w:val="434343"/>
          <w:rtl w:val="0"/>
        </w:rPr>
        <w:t xml:space="preserve"> con qué comando se puede descargar el navegador Mozilla Firefox y ejecutarlo. Una vez instalado deberán abrir en la pestaña del navegador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434343"/>
          <w:rtl w:val="0"/>
        </w:rPr>
        <w:t xml:space="preserve">  abrir sus respectivas cuentas en sus navegadores y clonar la mochila en sus máquinas virtuales.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Para clonar el repositorio tener en cuenta lo explicado en el siguiente documento.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Una vez clonado el repositorio, deberán trabajar en sus respectivas ramas. Realizarán la siguiente ejercitación: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color w:val="434343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 resolver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pageBreakBefore w:val="0"/>
        <w:widowControl w:val="0"/>
        <w:spacing w:after="0" w:before="324.410400390625" w:line="293.3675479888916" w:lineRule="auto"/>
        <w:ind w:left="1455" w:right="1123.3464566929138" w:firstLine="0"/>
        <w:jc w:val="left"/>
        <w:rPr>
          <w:vertAlign w:val="baseline"/>
        </w:rPr>
      </w:pPr>
      <w:bookmarkStart w:colFirst="0" w:colLast="0" w:name="_s2ef6l1o5tkn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1455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282829"/>
          <w:sz w:val="23"/>
          <w:szCs w:val="23"/>
          <w:highlight w:val="white"/>
          <w:rtl w:val="0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0" w:right="1123.3464566929138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soporta virtualBox?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Máquina Virtual de Sistema.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0" w:lineRule="auto"/>
        <w:ind w:left="0" w:firstLine="0"/>
        <w:jc w:val="left"/>
        <w:rPr>
          <w:rFonts w:ascii="Arial" w:cs="Arial" w:eastAsia="Arial" w:hAnsi="Arial"/>
          <w:color w:val="5656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0" w:lineRule="auto"/>
        <w:ind w:left="2160" w:firstLine="0"/>
        <w:jc w:val="left"/>
        <w:rPr>
          <w:color w:val="151515"/>
        </w:rPr>
      </w:pPr>
      <w:r w:rsidDel="00000000" w:rsidR="00000000" w:rsidRPr="00000000">
        <w:rPr>
          <w:color w:val="151515"/>
          <w:rtl w:val="0"/>
        </w:rPr>
        <w:t xml:space="preserve">Un hipervisor, conocido también como monitor de máquina virtual (VMM), es un software que crea y ejecuta máquinas virtuales (VM) y que, además, aísla su sistema operativo y recursos de las máquinas virtuales y permite crearlas y gestionarlas.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0" w:lineRule="auto"/>
        <w:ind w:left="2160" w:firstLine="0"/>
        <w:jc w:val="left"/>
        <w:rPr>
          <w:color w:val="151515"/>
        </w:rPr>
      </w:pPr>
      <w:r w:rsidDel="00000000" w:rsidR="00000000" w:rsidRPr="00000000">
        <w:rPr>
          <w:color w:val="151515"/>
          <w:rtl w:val="0"/>
        </w:rPr>
        <w:t xml:space="preserve">Cuando el sistema de hardware físico se usa como hipervisor, se denomina "host", y las múltiples máquinas virtuales que utilizan sus recursos se denominan "guests".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0" w:lineRule="auto"/>
        <w:ind w:left="2160" w:firstLine="0"/>
        <w:jc w:val="left"/>
        <w:rPr>
          <w:color w:val="151515"/>
        </w:rPr>
      </w:pPr>
      <w:r w:rsidDel="00000000" w:rsidR="00000000" w:rsidRPr="00000000">
        <w:rPr>
          <w:color w:val="151515"/>
          <w:rtl w:val="0"/>
        </w:rPr>
        <w:t xml:space="preserve">El hipervisor utiliza los recursos, como la CPU, la memoria y el almacenamiento, como un conjunto de medios que pueden redistribuirse fácilmente entre los guests actuales o en las máquinas virtuales nuevas.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No afecta a las demás ya que son independientes, dependen del Host, que es la máquina principal que asigna los recursos individuales para cada máquina virtual.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Subir este archivo a la mochila del viajero desde la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gitalhouse.com.ar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drive.google.com/file/d/1xyclcpFds0_l4zGsRhkOSw5fF_40AMrc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hyperlink" Target="https://drive.google.com/file/d/14Wx3eROp_ibIK7rzGR4t1Np2FNECliqo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