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</w:rPr>
        <w:t>Minimum Wage and Teen Employment: CS(2021) Triple Estimates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tcBorders>
              <w:top w:val="single" w:sz="12" w:color="000000"/>
            </w:tcBorders>
            <w:tcBorders>
              <w:bottom w:val="single" w:sz="6" w:color="000000"/>
            </w:tcBorders>
          </w:tcPr>
          <w:p>
            <w:pPr>
              <w:jc w:val="center"/>
            </w:pPr>
            <w:r>
              <w:rPr>
                <w:b/>
                <w:sz w:val="21"/>
              </w:rPr>
            </w:r>
          </w:p>
        </w:tc>
        <w:tc>
          <w:tcPr>
            <w:tcW w:type="dxa" w:w="2160"/>
            <w:tcBorders>
              <w:top w:val="single" w:sz="12" w:color="000000"/>
            </w:tcBorders>
            <w:tcBorders>
              <w:bottom w:val="single" w:sz="6" w:color="000000"/>
            </w:tcBorders>
          </w:tcPr>
          <w:p>
            <w:pPr>
              <w:jc w:val="center"/>
            </w:pPr>
            <w:r>
              <w:rPr>
                <w:b/>
                <w:sz w:val="21"/>
              </w:rPr>
              <w:t>(1)</w:t>
            </w:r>
          </w:p>
        </w:tc>
        <w:tc>
          <w:tcPr>
            <w:tcW w:type="dxa" w:w="2160"/>
            <w:tcBorders>
              <w:top w:val="single" w:sz="12" w:color="000000"/>
            </w:tcBorders>
            <w:tcBorders>
              <w:bottom w:val="single" w:sz="6" w:color="000000"/>
            </w:tcBorders>
          </w:tcPr>
          <w:p>
            <w:pPr>
              <w:jc w:val="center"/>
            </w:pPr>
            <w:r>
              <w:rPr>
                <w:b/>
                <w:sz w:val="21"/>
              </w:rPr>
              <w:t>(2)</w:t>
            </w:r>
          </w:p>
        </w:tc>
        <w:tc>
          <w:tcPr>
            <w:tcW w:type="dxa" w:w="2160"/>
            <w:tcBorders>
              <w:bottom w:val="single" w:sz="6" w:color="000000"/>
            </w:tcBorders>
          </w:tcPr>
          <w:p>
            <w:pPr>
              <w:jc w:val="center"/>
            </w:pPr>
            <w:r>
              <w:rPr>
                <w:b/>
                <w:sz w:val="21"/>
              </w:rPr>
              <w:t>(3)</w:t>
            </w:r>
            <w:r>
              <w:rPr>
                <w:b/>
                <w:sz w:val="21"/>
              </w:rPr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1"/>
              </w:rPr>
              <w:t>g2004_t2004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 w:val="0"/>
                <w:sz w:val="21"/>
              </w:rPr>
              <w:t>-0.011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 w:val="0"/>
                <w:sz w:val="21"/>
              </w:rPr>
              <w:t>-0.011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 w:val="0"/>
                <w:sz w:val="21"/>
              </w:rPr>
              <w:t>-0.011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b w:val="0"/>
                <w:sz w:val="21"/>
              </w:rPr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 w:val="0"/>
                <w:sz w:val="21"/>
              </w:rPr>
              <w:t>(0.023)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 w:val="0"/>
                <w:sz w:val="21"/>
              </w:rPr>
              <w:t>(0.023)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 w:val="0"/>
                <w:sz w:val="21"/>
              </w:rPr>
              <w:t>(0.023)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1"/>
              </w:rPr>
              <w:t>g2004_t2005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 w:val="0"/>
                <w:sz w:val="21"/>
              </w:rPr>
              <w:t>-0.070**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 w:val="0"/>
                <w:sz w:val="21"/>
              </w:rPr>
              <w:t>-0.070**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 w:val="0"/>
                <w:sz w:val="21"/>
              </w:rPr>
              <w:t>-0.070**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b w:val="0"/>
                <w:sz w:val="21"/>
              </w:rPr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 w:val="0"/>
                <w:sz w:val="21"/>
              </w:rPr>
              <w:t>(0.031)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 w:val="0"/>
                <w:sz w:val="21"/>
              </w:rPr>
              <w:t>(0.031)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 w:val="0"/>
                <w:sz w:val="21"/>
              </w:rPr>
              <w:t>(0.031)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1"/>
              </w:rPr>
              <w:t>g2004_t2006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 w:val="0"/>
                <w:sz w:val="21"/>
              </w:rPr>
              <w:t>-0.137***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 w:val="0"/>
                <w:sz w:val="21"/>
              </w:rPr>
              <w:t>-0.137***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 w:val="0"/>
                <w:sz w:val="21"/>
              </w:rPr>
              <w:t>-0.137***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b w:val="0"/>
                <w:sz w:val="21"/>
              </w:rPr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 w:val="0"/>
                <w:sz w:val="21"/>
              </w:rPr>
              <w:t>(0.036)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 w:val="0"/>
                <w:sz w:val="21"/>
              </w:rPr>
              <w:t>(0.036)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 w:val="0"/>
                <w:sz w:val="21"/>
              </w:rPr>
              <w:t>(0.036)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1"/>
              </w:rPr>
              <w:t>g2004_t2007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 w:val="0"/>
                <w:sz w:val="21"/>
              </w:rPr>
              <w:t>-0.101***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 w:val="0"/>
                <w:sz w:val="21"/>
              </w:rPr>
              <w:t>-0.101***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 w:val="0"/>
                <w:sz w:val="21"/>
              </w:rPr>
              <w:t>-0.101***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b w:val="0"/>
                <w:sz w:val="21"/>
              </w:rPr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 w:val="0"/>
                <w:sz w:val="21"/>
              </w:rPr>
              <w:t>(0.034)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 w:val="0"/>
                <w:sz w:val="21"/>
              </w:rPr>
              <w:t>(0.034)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 w:val="0"/>
                <w:sz w:val="21"/>
              </w:rPr>
              <w:t>(0.034)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1"/>
              </w:rPr>
              <w:t>g2006_t2006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 w:val="0"/>
                <w:sz w:val="21"/>
              </w:rPr>
              <w:t>-0.005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 w:val="0"/>
                <w:sz w:val="21"/>
              </w:rPr>
              <w:t>-0.005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 w:val="0"/>
                <w:sz w:val="21"/>
              </w:rPr>
              <w:t>-0.005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b w:val="0"/>
                <w:sz w:val="21"/>
              </w:rPr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 w:val="0"/>
                <w:sz w:val="21"/>
              </w:rPr>
              <w:t>(0.018)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 w:val="0"/>
                <w:sz w:val="21"/>
              </w:rPr>
              <w:t>(0.018)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 w:val="0"/>
                <w:sz w:val="21"/>
              </w:rPr>
              <w:t>(0.018)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1"/>
              </w:rPr>
              <w:t>g2006_t2007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 w:val="0"/>
                <w:sz w:val="21"/>
              </w:rPr>
              <w:t>-0.041**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 w:val="0"/>
                <w:sz w:val="21"/>
              </w:rPr>
              <w:t>-0.041**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 w:val="0"/>
                <w:sz w:val="21"/>
              </w:rPr>
              <w:t>-0.041**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b w:val="0"/>
                <w:sz w:val="21"/>
              </w:rPr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 w:val="0"/>
                <w:sz w:val="21"/>
              </w:rPr>
              <w:t>(0.020)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 w:val="0"/>
                <w:sz w:val="21"/>
              </w:rPr>
              <w:t>(0.020)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 w:val="0"/>
                <w:sz w:val="21"/>
              </w:rPr>
              <w:t>(0.020)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1"/>
              </w:rPr>
              <w:t>g2007_t2007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 w:val="0"/>
                <w:sz w:val="21"/>
              </w:rPr>
              <w:t>-0.026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 w:val="0"/>
                <w:sz w:val="21"/>
              </w:rPr>
              <w:t>-0.026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 w:val="0"/>
                <w:sz w:val="21"/>
              </w:rPr>
              <w:t>-0.026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b w:val="0"/>
                <w:sz w:val="21"/>
              </w:rPr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 w:val="0"/>
                <w:sz w:val="21"/>
              </w:rPr>
              <w:t>(0.017)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 w:val="0"/>
                <w:sz w:val="21"/>
              </w:rPr>
              <w:t>(0.017)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 w:val="0"/>
                <w:sz w:val="21"/>
              </w:rPr>
              <w:t>(0.017)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1"/>
              </w:rPr>
              <w:t>overall_simple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 w:val="0"/>
                <w:sz w:val="21"/>
              </w:rPr>
              <w:t>-0.040***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 w:val="0"/>
                <w:sz w:val="21"/>
              </w:rPr>
              <w:t>-0.040***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 w:val="0"/>
                <w:sz w:val="21"/>
              </w:rPr>
              <w:t>-0.040***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b w:val="0"/>
                <w:sz w:val="21"/>
              </w:rPr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 w:val="0"/>
                <w:sz w:val="21"/>
              </w:rPr>
              <w:t>(0.012)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 w:val="0"/>
                <w:sz w:val="21"/>
              </w:rPr>
              <w:t>(0.012)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 w:val="0"/>
                <w:sz w:val="21"/>
              </w:rPr>
              <w:t>(0.012)</w:t>
            </w:r>
          </w:p>
        </w:tc>
      </w:tr>
      <w:tr>
        <w:tc>
          <w:tcPr>
            <w:tcW w:type="dxa" w:w="2160"/>
            <w:tcBorders>
              <w:bottom w:val="single" w:sz="12" w:color="000000"/>
            </w:tcBorders>
          </w:tcPr>
          <w:p>
            <w:pPr>
              <w:jc w:val="left"/>
            </w:pPr>
            <w:r>
              <w:rPr>
                <w:b w:val="0"/>
                <w:sz w:val="21"/>
              </w:rPr>
            </w:r>
          </w:p>
        </w:tc>
        <w:tc>
          <w:tcPr>
            <w:tcW w:type="dxa" w:w="2160"/>
            <w:tcBorders>
              <w:bottom w:val="single" w:sz="12" w:color="000000"/>
            </w:tcBorders>
          </w:tcPr>
          <w:p>
            <w:pPr>
              <w:jc w:val="center"/>
            </w:pPr>
            <w:r>
              <w:rPr>
                <w:b w:val="0"/>
                <w:sz w:val="21"/>
              </w:rPr>
              <w:t>r_results</w:t>
            </w:r>
          </w:p>
        </w:tc>
        <w:tc>
          <w:tcPr>
            <w:tcW w:type="dxa" w:w="2160"/>
            <w:tcBorders>
              <w:bottom w:val="single" w:sz="12" w:color="000000"/>
            </w:tcBorders>
          </w:tcPr>
          <w:p>
            <w:pPr>
              <w:jc w:val="center"/>
            </w:pPr>
            <w:r>
              <w:rPr>
                <w:b w:val="0"/>
                <w:sz w:val="21"/>
              </w:rPr>
              <w:t>py_results</w:t>
            </w:r>
          </w:p>
        </w:tc>
        <w:tc>
          <w:tcPr>
            <w:tcW w:type="dxa" w:w="2160"/>
            <w:tcBorders>
              <w:bottom w:val="single" w:sz="12" w:color="000000"/>
            </w:tcBorders>
          </w:tcPr>
          <w:p>
            <w:pPr>
              <w:jc w:val="center"/>
            </w:pPr>
            <w:r>
              <w:rPr>
                <w:b w:val="0"/>
                <w:sz w:val="21"/>
              </w:rPr>
              <w:t>stata_results</w:t>
            </w:r>
          </w:p>
        </w:tc>
      </w:tr>
    </w:tbl>
    <w:p>
      <w:r>
        <w:rPr>
          <w:sz w:val="17"/>
        </w:rPr>
        <w:t>Standard errors in parentheses. *** p&lt;0.01, ** p&lt;0.05, * p&lt;0.1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