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493DA" w14:textId="449A1254" w:rsidR="00612D1B" w:rsidRDefault="00B0023E" w:rsidP="00B0023E">
      <w:pPr>
        <w:jc w:val="center"/>
        <w:rPr>
          <w:rFonts w:ascii="宋体" w:eastAsia="宋体" w:hAnsi="宋体"/>
          <w:b/>
          <w:bCs/>
          <w:sz w:val="28"/>
          <w:szCs w:val="28"/>
        </w:rPr>
      </w:pPr>
      <w:r>
        <w:rPr>
          <w:rFonts w:ascii="宋体" w:eastAsia="宋体" w:hAnsi="宋体" w:hint="eastAsia"/>
          <w:b/>
          <w:bCs/>
          <w:sz w:val="28"/>
          <w:szCs w:val="28"/>
        </w:rPr>
        <w:t>关于Delta相关调研</w:t>
      </w:r>
    </w:p>
    <w:sdt>
      <w:sdtPr>
        <w:rPr>
          <w:rFonts w:asciiTheme="minorHAnsi" w:eastAsiaTheme="minorEastAsia" w:hAnsiTheme="minorHAnsi" w:cstheme="minorBidi"/>
          <w:color w:val="auto"/>
          <w:kern w:val="2"/>
          <w:sz w:val="21"/>
          <w:szCs w:val="22"/>
          <w:lang w:val="zh-CN"/>
        </w:rPr>
        <w:id w:val="1458601195"/>
        <w:docPartObj>
          <w:docPartGallery w:val="Table of Contents"/>
          <w:docPartUnique/>
        </w:docPartObj>
      </w:sdtPr>
      <w:sdtEndPr>
        <w:rPr>
          <w:b/>
          <w:bCs/>
        </w:rPr>
      </w:sdtEndPr>
      <w:sdtContent>
        <w:p w14:paraId="0421C78F" w14:textId="5756794C" w:rsidR="00B0023E" w:rsidRDefault="00B0023E">
          <w:pPr>
            <w:pStyle w:val="TOC"/>
          </w:pPr>
          <w:r>
            <w:rPr>
              <w:lang w:val="zh-CN"/>
            </w:rPr>
            <w:t>目录</w:t>
          </w:r>
        </w:p>
        <w:p w14:paraId="0E7E8B07" w14:textId="44F84990" w:rsidR="004900A8" w:rsidRDefault="00B0023E">
          <w:pPr>
            <w:pStyle w:val="TOC1"/>
            <w:tabs>
              <w:tab w:val="right" w:leader="dot" w:pos="8296"/>
            </w:tabs>
            <w:rPr>
              <w:rFonts w:cstheme="minorBidi"/>
              <w:noProof/>
              <w:kern w:val="2"/>
              <w:sz w:val="21"/>
              <w14:ligatures w14:val="standardContextual"/>
            </w:rPr>
          </w:pPr>
          <w:r>
            <w:fldChar w:fldCharType="begin"/>
          </w:r>
          <w:r>
            <w:instrText xml:space="preserve"> TOC \o "1-3" \h \z \u </w:instrText>
          </w:r>
          <w:r>
            <w:fldChar w:fldCharType="separate"/>
          </w:r>
          <w:hyperlink w:anchor="_Toc135062169" w:history="1">
            <w:r w:rsidR="004900A8" w:rsidRPr="00D82DBF">
              <w:rPr>
                <w:rStyle w:val="a3"/>
                <w:noProof/>
              </w:rPr>
              <w:t>横向联邦学习</w:t>
            </w:r>
            <w:r w:rsidR="004900A8">
              <w:rPr>
                <w:noProof/>
                <w:webHidden/>
              </w:rPr>
              <w:tab/>
            </w:r>
            <w:r w:rsidR="004900A8">
              <w:rPr>
                <w:noProof/>
                <w:webHidden/>
              </w:rPr>
              <w:fldChar w:fldCharType="begin"/>
            </w:r>
            <w:r w:rsidR="004900A8">
              <w:rPr>
                <w:noProof/>
                <w:webHidden/>
              </w:rPr>
              <w:instrText xml:space="preserve"> PAGEREF _Toc135062169 \h </w:instrText>
            </w:r>
            <w:r w:rsidR="004900A8">
              <w:rPr>
                <w:noProof/>
                <w:webHidden/>
              </w:rPr>
            </w:r>
            <w:r w:rsidR="004900A8">
              <w:rPr>
                <w:noProof/>
                <w:webHidden/>
              </w:rPr>
              <w:fldChar w:fldCharType="separate"/>
            </w:r>
            <w:r w:rsidR="004900A8">
              <w:rPr>
                <w:noProof/>
                <w:webHidden/>
              </w:rPr>
              <w:t>2</w:t>
            </w:r>
            <w:r w:rsidR="004900A8">
              <w:rPr>
                <w:noProof/>
                <w:webHidden/>
              </w:rPr>
              <w:fldChar w:fldCharType="end"/>
            </w:r>
          </w:hyperlink>
        </w:p>
        <w:p w14:paraId="27A8519A" w14:textId="724474AE" w:rsidR="004900A8" w:rsidRDefault="004900A8">
          <w:pPr>
            <w:pStyle w:val="TOC1"/>
            <w:tabs>
              <w:tab w:val="right" w:leader="dot" w:pos="8296"/>
            </w:tabs>
            <w:rPr>
              <w:rFonts w:cstheme="minorBidi"/>
              <w:noProof/>
              <w:kern w:val="2"/>
              <w:sz w:val="21"/>
              <w14:ligatures w14:val="standardContextual"/>
            </w:rPr>
          </w:pPr>
          <w:hyperlink w:anchor="_Toc135062170" w:history="1">
            <w:r w:rsidRPr="00D82DBF">
              <w:rPr>
                <w:rStyle w:val="a3"/>
                <w:noProof/>
              </w:rPr>
              <w:t>Delta计算框架介绍</w:t>
            </w:r>
            <w:r>
              <w:rPr>
                <w:noProof/>
                <w:webHidden/>
              </w:rPr>
              <w:tab/>
            </w:r>
            <w:r>
              <w:rPr>
                <w:noProof/>
                <w:webHidden/>
              </w:rPr>
              <w:fldChar w:fldCharType="begin"/>
            </w:r>
            <w:r>
              <w:rPr>
                <w:noProof/>
                <w:webHidden/>
              </w:rPr>
              <w:instrText xml:space="preserve"> PAGEREF _Toc135062170 \h </w:instrText>
            </w:r>
            <w:r>
              <w:rPr>
                <w:noProof/>
                <w:webHidden/>
              </w:rPr>
            </w:r>
            <w:r>
              <w:rPr>
                <w:noProof/>
                <w:webHidden/>
              </w:rPr>
              <w:fldChar w:fldCharType="separate"/>
            </w:r>
            <w:r>
              <w:rPr>
                <w:noProof/>
                <w:webHidden/>
              </w:rPr>
              <w:t>3</w:t>
            </w:r>
            <w:r>
              <w:rPr>
                <w:noProof/>
                <w:webHidden/>
              </w:rPr>
              <w:fldChar w:fldCharType="end"/>
            </w:r>
          </w:hyperlink>
        </w:p>
        <w:p w14:paraId="7F4F5469" w14:textId="4F0E7DC1" w:rsidR="004900A8" w:rsidRDefault="004900A8">
          <w:pPr>
            <w:pStyle w:val="TOC1"/>
            <w:tabs>
              <w:tab w:val="right" w:leader="dot" w:pos="8296"/>
            </w:tabs>
            <w:rPr>
              <w:rFonts w:cstheme="minorBidi"/>
              <w:noProof/>
              <w:kern w:val="2"/>
              <w:sz w:val="21"/>
              <w14:ligatures w14:val="standardContextual"/>
            </w:rPr>
          </w:pPr>
          <w:hyperlink w:anchor="_Toc135062171" w:history="1">
            <w:r w:rsidRPr="00D82DBF">
              <w:rPr>
                <w:rStyle w:val="a3"/>
                <w:noProof/>
              </w:rPr>
              <w:t>Delta Node介绍</w:t>
            </w:r>
            <w:r>
              <w:rPr>
                <w:noProof/>
                <w:webHidden/>
              </w:rPr>
              <w:tab/>
            </w:r>
            <w:r>
              <w:rPr>
                <w:noProof/>
                <w:webHidden/>
              </w:rPr>
              <w:fldChar w:fldCharType="begin"/>
            </w:r>
            <w:r>
              <w:rPr>
                <w:noProof/>
                <w:webHidden/>
              </w:rPr>
              <w:instrText xml:space="preserve"> PAGEREF _Toc135062171 \h </w:instrText>
            </w:r>
            <w:r>
              <w:rPr>
                <w:noProof/>
                <w:webHidden/>
              </w:rPr>
            </w:r>
            <w:r>
              <w:rPr>
                <w:noProof/>
                <w:webHidden/>
              </w:rPr>
              <w:fldChar w:fldCharType="separate"/>
            </w:r>
            <w:r>
              <w:rPr>
                <w:noProof/>
                <w:webHidden/>
              </w:rPr>
              <w:t>4</w:t>
            </w:r>
            <w:r>
              <w:rPr>
                <w:noProof/>
                <w:webHidden/>
              </w:rPr>
              <w:fldChar w:fldCharType="end"/>
            </w:r>
          </w:hyperlink>
        </w:p>
        <w:p w14:paraId="21664DB0" w14:textId="0AC4317C" w:rsidR="004900A8" w:rsidRDefault="004900A8">
          <w:pPr>
            <w:pStyle w:val="TOC1"/>
            <w:tabs>
              <w:tab w:val="right" w:leader="dot" w:pos="8296"/>
            </w:tabs>
            <w:rPr>
              <w:rFonts w:cstheme="minorBidi"/>
              <w:noProof/>
              <w:kern w:val="2"/>
              <w:sz w:val="21"/>
              <w14:ligatures w14:val="standardContextual"/>
            </w:rPr>
          </w:pPr>
          <w:hyperlink w:anchor="_Toc135062172" w:history="1">
            <w:r w:rsidRPr="00D82DBF">
              <w:rPr>
                <w:rStyle w:val="a3"/>
                <w:noProof/>
              </w:rPr>
              <w:t>去区块链</w:t>
            </w:r>
            <w:r>
              <w:rPr>
                <w:noProof/>
                <w:webHidden/>
              </w:rPr>
              <w:tab/>
            </w:r>
            <w:r>
              <w:rPr>
                <w:noProof/>
                <w:webHidden/>
              </w:rPr>
              <w:fldChar w:fldCharType="begin"/>
            </w:r>
            <w:r>
              <w:rPr>
                <w:noProof/>
                <w:webHidden/>
              </w:rPr>
              <w:instrText xml:space="preserve"> PAGEREF _Toc135062172 \h </w:instrText>
            </w:r>
            <w:r>
              <w:rPr>
                <w:noProof/>
                <w:webHidden/>
              </w:rPr>
            </w:r>
            <w:r>
              <w:rPr>
                <w:noProof/>
                <w:webHidden/>
              </w:rPr>
              <w:fldChar w:fldCharType="separate"/>
            </w:r>
            <w:r>
              <w:rPr>
                <w:noProof/>
                <w:webHidden/>
              </w:rPr>
              <w:t>5</w:t>
            </w:r>
            <w:r>
              <w:rPr>
                <w:noProof/>
                <w:webHidden/>
              </w:rPr>
              <w:fldChar w:fldCharType="end"/>
            </w:r>
          </w:hyperlink>
        </w:p>
        <w:p w14:paraId="6CBF110E" w14:textId="15C19A14" w:rsidR="004900A8" w:rsidRDefault="004900A8">
          <w:pPr>
            <w:pStyle w:val="TOC1"/>
            <w:tabs>
              <w:tab w:val="right" w:leader="dot" w:pos="8296"/>
            </w:tabs>
            <w:rPr>
              <w:rFonts w:cstheme="minorBidi"/>
              <w:noProof/>
              <w:kern w:val="2"/>
              <w:sz w:val="21"/>
              <w14:ligatures w14:val="standardContextual"/>
            </w:rPr>
          </w:pPr>
          <w:hyperlink w:anchor="_Toc135062173" w:history="1">
            <w:r w:rsidRPr="00D82DBF">
              <w:rPr>
                <w:rStyle w:val="a3"/>
                <w:noProof/>
              </w:rPr>
              <w:t>内网脱机部署</w:t>
            </w:r>
            <w:r>
              <w:rPr>
                <w:noProof/>
                <w:webHidden/>
              </w:rPr>
              <w:tab/>
            </w:r>
            <w:r>
              <w:rPr>
                <w:noProof/>
                <w:webHidden/>
              </w:rPr>
              <w:fldChar w:fldCharType="begin"/>
            </w:r>
            <w:r>
              <w:rPr>
                <w:noProof/>
                <w:webHidden/>
              </w:rPr>
              <w:instrText xml:space="preserve"> PAGEREF _Toc135062173 \h </w:instrText>
            </w:r>
            <w:r>
              <w:rPr>
                <w:noProof/>
                <w:webHidden/>
              </w:rPr>
            </w:r>
            <w:r>
              <w:rPr>
                <w:noProof/>
                <w:webHidden/>
              </w:rPr>
              <w:fldChar w:fldCharType="separate"/>
            </w:r>
            <w:r>
              <w:rPr>
                <w:noProof/>
                <w:webHidden/>
              </w:rPr>
              <w:t>7</w:t>
            </w:r>
            <w:r>
              <w:rPr>
                <w:noProof/>
                <w:webHidden/>
              </w:rPr>
              <w:fldChar w:fldCharType="end"/>
            </w:r>
          </w:hyperlink>
        </w:p>
        <w:p w14:paraId="227CF2ED" w14:textId="78FE4829" w:rsidR="0045433E" w:rsidRDefault="00B0023E" w:rsidP="0045433E">
          <w:r>
            <w:rPr>
              <w:b/>
              <w:bCs/>
              <w:lang w:val="zh-CN"/>
            </w:rPr>
            <w:fldChar w:fldCharType="end"/>
          </w:r>
        </w:p>
      </w:sdtContent>
    </w:sdt>
    <w:p w14:paraId="25AFCEF0" w14:textId="77777777" w:rsidR="0045433E" w:rsidRDefault="0045433E">
      <w:pPr>
        <w:widowControl/>
        <w:jc w:val="left"/>
        <w:rPr>
          <w:b/>
          <w:bCs/>
          <w:kern w:val="44"/>
          <w:sz w:val="32"/>
          <w:szCs w:val="44"/>
        </w:rPr>
      </w:pPr>
      <w:r>
        <w:br w:type="page"/>
      </w:r>
    </w:p>
    <w:p w14:paraId="4D237B56" w14:textId="0720A42C" w:rsidR="00B0023E" w:rsidRDefault="001C05E8" w:rsidP="0045433E">
      <w:pPr>
        <w:pStyle w:val="1"/>
      </w:pPr>
      <w:bookmarkStart w:id="0" w:name="_Toc135062169"/>
      <w:r>
        <w:rPr>
          <w:rFonts w:hint="eastAsia"/>
        </w:rPr>
        <w:lastRenderedPageBreak/>
        <w:t>横向联邦学习</w:t>
      </w:r>
      <w:bookmarkEnd w:id="0"/>
    </w:p>
    <w:p w14:paraId="655A07A8" w14:textId="5DAEB694" w:rsidR="0045433E" w:rsidRDefault="001C05E8" w:rsidP="001C05E8">
      <w:pPr>
        <w:ind w:firstLineChars="200" w:firstLine="480"/>
        <w:rPr>
          <w:rFonts w:ascii="宋体" w:eastAsia="宋体" w:hAnsi="宋体"/>
          <w:sz w:val="24"/>
          <w:szCs w:val="24"/>
        </w:rPr>
      </w:pPr>
      <w:r w:rsidRPr="001C05E8">
        <w:rPr>
          <w:rFonts w:ascii="宋体" w:eastAsia="宋体" w:hAnsi="宋体" w:hint="eastAsia"/>
          <w:sz w:val="24"/>
          <w:szCs w:val="24"/>
        </w:rPr>
        <w:t>在Google</w:t>
      </w:r>
      <w:r>
        <w:rPr>
          <w:rFonts w:ascii="宋体" w:eastAsia="宋体" w:hAnsi="宋体" w:hint="eastAsia"/>
          <w:sz w:val="24"/>
          <w:szCs w:val="24"/>
        </w:rPr>
        <w:t>最早的输入法应用中，为了</w:t>
      </w:r>
      <w:r w:rsidRPr="001C05E8">
        <w:rPr>
          <w:rFonts w:ascii="宋体" w:eastAsia="宋体" w:hAnsi="宋体" w:hint="eastAsia"/>
          <w:sz w:val="24"/>
          <w:szCs w:val="24"/>
        </w:rPr>
        <w:t>使用用户在输入法中输入的全部历史数据，预测用户将要输入的下一个词，并推荐给用户，以提高用户打字的速度</w:t>
      </w:r>
      <w:r>
        <w:rPr>
          <w:rFonts w:ascii="宋体" w:eastAsia="宋体" w:hAnsi="宋体" w:hint="eastAsia"/>
          <w:sz w:val="24"/>
          <w:szCs w:val="24"/>
        </w:rPr>
        <w:t>，但是常规的机器学习算法要求用户将本地数据进行上传，以供服务器进行相关处理，但仅仅对于输入法应用这一简单应用我们就会发现，</w:t>
      </w:r>
      <w:r w:rsidRPr="001C05E8">
        <w:rPr>
          <w:rFonts w:ascii="宋体" w:eastAsia="宋体" w:hAnsi="宋体" w:hint="eastAsia"/>
          <w:sz w:val="24"/>
          <w:szCs w:val="24"/>
        </w:rPr>
        <w:t>用户用输入法打出的全部历史数据显然是非常私密的，没有人会想要将这些数据发送出去，让任何其他人看到。但是要提高下一个词的预测的准确度，就必须要有很多很多人的输入历史，一起来训练一个机器学习模型。数据越多，预测越准。</w:t>
      </w:r>
    </w:p>
    <w:p w14:paraId="036623F4" w14:textId="13662CE0" w:rsidR="001C05E8" w:rsidRDefault="001C05E8" w:rsidP="001C05E8">
      <w:pPr>
        <w:ind w:firstLineChars="200" w:firstLine="480"/>
        <w:rPr>
          <w:rFonts w:ascii="宋体" w:eastAsia="宋体" w:hAnsi="宋体"/>
          <w:sz w:val="24"/>
          <w:szCs w:val="24"/>
        </w:rPr>
      </w:pPr>
      <w:r>
        <w:rPr>
          <w:rFonts w:ascii="宋体" w:eastAsia="宋体" w:hAnsi="宋体" w:hint="eastAsia"/>
          <w:sz w:val="24"/>
          <w:szCs w:val="24"/>
        </w:rPr>
        <w:t>在这里我们考虑采用横向联邦学习的方式进行数据的处理和预训练，使得每个用户的数据都可以在本地作为数据集进行训练，其实现原理就是</w:t>
      </w:r>
      <w:r w:rsidRPr="001C05E8">
        <w:rPr>
          <w:rFonts w:ascii="宋体" w:eastAsia="宋体" w:hAnsi="宋体" w:hint="eastAsia"/>
          <w:sz w:val="24"/>
          <w:szCs w:val="24"/>
        </w:rPr>
        <w:t>将机器学习的模型部署到每个用户的终端上，使用用户本地的数据对模型进行训练，再聚合每个用户训练得到的模型，用来更新全局的模型。</w:t>
      </w:r>
    </w:p>
    <w:p w14:paraId="1E71F6CC" w14:textId="77777777" w:rsidR="001C05E8" w:rsidRPr="001C05E8" w:rsidRDefault="001C05E8" w:rsidP="001C05E8">
      <w:pPr>
        <w:ind w:firstLineChars="200" w:firstLine="480"/>
        <w:rPr>
          <w:rFonts w:ascii="宋体" w:eastAsia="宋体" w:hAnsi="宋体"/>
          <w:sz w:val="24"/>
          <w:szCs w:val="24"/>
        </w:rPr>
      </w:pPr>
      <w:r w:rsidRPr="001C05E8">
        <w:rPr>
          <w:rFonts w:ascii="宋体" w:eastAsia="宋体" w:hAnsi="宋体" w:hint="eastAsia"/>
          <w:sz w:val="24"/>
          <w:szCs w:val="24"/>
        </w:rPr>
        <w:t>横向联邦学习中包含两种角色，服务器与客户端。服务器在逻辑上是唯一的，客户端会有许多个。</w:t>
      </w:r>
    </w:p>
    <w:p w14:paraId="1515B9C4" w14:textId="3DC85F5D" w:rsidR="001C05E8" w:rsidRPr="001C05E8" w:rsidRDefault="001C05E8" w:rsidP="001C05E8">
      <w:pPr>
        <w:tabs>
          <w:tab w:val="num" w:pos="720"/>
        </w:tabs>
        <w:ind w:firstLineChars="200" w:firstLine="480"/>
        <w:rPr>
          <w:rFonts w:ascii="宋体" w:eastAsia="宋体" w:hAnsi="宋体"/>
          <w:sz w:val="24"/>
          <w:szCs w:val="24"/>
        </w:rPr>
      </w:pPr>
      <w:r w:rsidRPr="001C05E8">
        <w:rPr>
          <w:rFonts w:ascii="宋体" w:eastAsia="宋体" w:hAnsi="宋体" w:hint="eastAsia"/>
          <w:sz w:val="24"/>
          <w:szCs w:val="24"/>
        </w:rPr>
        <w:t>服务器：保存、更新全局的机器学习模型，协调、配置各个客户端对模型进行训练</w:t>
      </w:r>
      <w:r>
        <w:rPr>
          <w:rFonts w:ascii="宋体" w:eastAsia="宋体" w:hAnsi="宋体" w:hint="eastAsia"/>
          <w:sz w:val="24"/>
          <w:szCs w:val="24"/>
        </w:rPr>
        <w:t>。</w:t>
      </w:r>
    </w:p>
    <w:p w14:paraId="7D845CE1" w14:textId="4AFF48BA" w:rsidR="001C05E8" w:rsidRPr="001C05E8" w:rsidRDefault="001C05E8" w:rsidP="001C05E8">
      <w:pPr>
        <w:tabs>
          <w:tab w:val="num" w:pos="720"/>
        </w:tabs>
        <w:ind w:firstLineChars="200" w:firstLine="480"/>
        <w:rPr>
          <w:rFonts w:ascii="宋体" w:eastAsia="宋体" w:hAnsi="宋体"/>
          <w:sz w:val="24"/>
          <w:szCs w:val="24"/>
        </w:rPr>
      </w:pPr>
      <w:r w:rsidRPr="001C05E8">
        <w:rPr>
          <w:rFonts w:ascii="宋体" w:eastAsia="宋体" w:hAnsi="宋体" w:hint="eastAsia"/>
          <w:sz w:val="24"/>
          <w:szCs w:val="24"/>
        </w:rPr>
        <w:t>客户端：保存自己产生的隐私数据，使用自己的数据对服务器提供的模型进行训练</w:t>
      </w:r>
      <w:r>
        <w:rPr>
          <w:rFonts w:ascii="宋体" w:eastAsia="宋体" w:hAnsi="宋体" w:hint="eastAsia"/>
          <w:sz w:val="24"/>
          <w:szCs w:val="24"/>
        </w:rPr>
        <w:t>。</w:t>
      </w:r>
    </w:p>
    <w:p w14:paraId="59EC2B48" w14:textId="77777777" w:rsidR="001C05E8" w:rsidRPr="001C05E8" w:rsidRDefault="001C05E8" w:rsidP="001C05E8">
      <w:pPr>
        <w:ind w:firstLineChars="200" w:firstLine="480"/>
        <w:rPr>
          <w:rFonts w:ascii="宋体" w:eastAsia="宋体" w:hAnsi="宋体"/>
          <w:sz w:val="24"/>
          <w:szCs w:val="24"/>
        </w:rPr>
      </w:pPr>
      <w:r w:rsidRPr="001C05E8">
        <w:rPr>
          <w:rFonts w:ascii="宋体" w:eastAsia="宋体" w:hAnsi="宋体" w:hint="eastAsia"/>
          <w:sz w:val="24"/>
          <w:szCs w:val="24"/>
        </w:rPr>
        <w:t>横向联邦学习与传统的机器学习类似，使用梯度下降的方法，对模型的参数进行更新。训练分为很多轮，每一轮都需要:</w:t>
      </w:r>
    </w:p>
    <w:p w14:paraId="5445599F" w14:textId="77777777" w:rsidR="001C05E8" w:rsidRPr="001C05E8" w:rsidRDefault="001C05E8" w:rsidP="001C05E8">
      <w:pPr>
        <w:tabs>
          <w:tab w:val="num" w:pos="720"/>
        </w:tabs>
        <w:ind w:firstLineChars="200" w:firstLine="480"/>
        <w:rPr>
          <w:rFonts w:ascii="宋体" w:eastAsia="宋体" w:hAnsi="宋体"/>
          <w:sz w:val="24"/>
          <w:szCs w:val="24"/>
        </w:rPr>
      </w:pPr>
      <w:r w:rsidRPr="001C05E8">
        <w:rPr>
          <w:rFonts w:ascii="宋体" w:eastAsia="宋体" w:hAnsi="宋体" w:hint="eastAsia"/>
          <w:sz w:val="24"/>
          <w:szCs w:val="24"/>
        </w:rPr>
        <w:t>选取数据：选择一批训练样本</w:t>
      </w:r>
    </w:p>
    <w:p w14:paraId="038C1B42" w14:textId="77777777" w:rsidR="001C05E8" w:rsidRPr="001C05E8" w:rsidRDefault="001C05E8" w:rsidP="001C05E8">
      <w:pPr>
        <w:tabs>
          <w:tab w:val="num" w:pos="720"/>
        </w:tabs>
        <w:ind w:firstLineChars="200" w:firstLine="480"/>
        <w:rPr>
          <w:rFonts w:ascii="宋体" w:eastAsia="宋体" w:hAnsi="宋体"/>
          <w:sz w:val="24"/>
          <w:szCs w:val="24"/>
        </w:rPr>
      </w:pPr>
      <w:r w:rsidRPr="001C05E8">
        <w:rPr>
          <w:rFonts w:ascii="宋体" w:eastAsia="宋体" w:hAnsi="宋体" w:hint="eastAsia"/>
          <w:sz w:val="24"/>
          <w:szCs w:val="24"/>
        </w:rPr>
        <w:t>训练模型：使用选取的数据训练模型，得到模型参数的梯度</w:t>
      </w:r>
    </w:p>
    <w:p w14:paraId="30FE5512" w14:textId="77777777" w:rsidR="001C05E8" w:rsidRPr="001C05E8" w:rsidRDefault="001C05E8" w:rsidP="001C05E8">
      <w:pPr>
        <w:tabs>
          <w:tab w:val="num" w:pos="720"/>
        </w:tabs>
        <w:ind w:firstLineChars="200" w:firstLine="480"/>
        <w:rPr>
          <w:rFonts w:ascii="宋体" w:eastAsia="宋体" w:hAnsi="宋体"/>
          <w:sz w:val="24"/>
          <w:szCs w:val="24"/>
        </w:rPr>
      </w:pPr>
      <w:r w:rsidRPr="001C05E8">
        <w:rPr>
          <w:rFonts w:ascii="宋体" w:eastAsia="宋体" w:hAnsi="宋体" w:hint="eastAsia"/>
          <w:sz w:val="24"/>
          <w:szCs w:val="24"/>
        </w:rPr>
        <w:t>更新模型：使用梯度下降法，更新模型的参数</w:t>
      </w:r>
    </w:p>
    <w:p w14:paraId="28125FD1" w14:textId="77777777" w:rsidR="001C05E8" w:rsidRPr="001C05E8" w:rsidRDefault="001C05E8" w:rsidP="001C05E8">
      <w:pPr>
        <w:ind w:firstLineChars="200" w:firstLine="480"/>
        <w:rPr>
          <w:rFonts w:ascii="宋体" w:eastAsia="宋体" w:hAnsi="宋体"/>
          <w:sz w:val="24"/>
          <w:szCs w:val="24"/>
        </w:rPr>
      </w:pPr>
      <w:r w:rsidRPr="001C05E8">
        <w:rPr>
          <w:rFonts w:ascii="宋体" w:eastAsia="宋体" w:hAnsi="宋体" w:hint="eastAsia"/>
          <w:sz w:val="24"/>
          <w:szCs w:val="24"/>
        </w:rPr>
        <w:t>不断重复这一过程，直至模型达到收敛。</w:t>
      </w:r>
    </w:p>
    <w:p w14:paraId="63F2AB51" w14:textId="77777777" w:rsidR="001C05E8" w:rsidRPr="001C05E8" w:rsidRDefault="001C05E8" w:rsidP="001C05E8">
      <w:pPr>
        <w:ind w:firstLineChars="200" w:firstLine="480"/>
        <w:rPr>
          <w:rFonts w:ascii="宋体" w:eastAsia="宋体" w:hAnsi="宋体"/>
          <w:sz w:val="24"/>
          <w:szCs w:val="24"/>
        </w:rPr>
      </w:pPr>
      <w:r w:rsidRPr="001C05E8">
        <w:rPr>
          <w:rFonts w:ascii="宋体" w:eastAsia="宋体" w:hAnsi="宋体" w:hint="eastAsia"/>
          <w:sz w:val="24"/>
          <w:szCs w:val="24"/>
        </w:rPr>
        <w:t>与传统的机器学习相比，区别在于：</w:t>
      </w:r>
    </w:p>
    <w:p w14:paraId="6FA32CD2" w14:textId="77777777" w:rsidR="001C05E8" w:rsidRPr="001C05E8" w:rsidRDefault="001C05E8" w:rsidP="001C05E8">
      <w:pPr>
        <w:tabs>
          <w:tab w:val="num" w:pos="720"/>
        </w:tabs>
        <w:ind w:firstLineChars="200" w:firstLine="480"/>
        <w:rPr>
          <w:rFonts w:ascii="宋体" w:eastAsia="宋体" w:hAnsi="宋体"/>
          <w:sz w:val="24"/>
          <w:szCs w:val="24"/>
        </w:rPr>
      </w:pPr>
      <w:r w:rsidRPr="001C05E8">
        <w:rPr>
          <w:rFonts w:ascii="宋体" w:eastAsia="宋体" w:hAnsi="宋体" w:hint="eastAsia"/>
          <w:sz w:val="24"/>
          <w:szCs w:val="24"/>
        </w:rPr>
        <w:t>选取数据：数据不储存在服务器上，而是在客户端上，选取数据就是选取一些客户端提供数据</w:t>
      </w:r>
    </w:p>
    <w:p w14:paraId="61FB71CB" w14:textId="77777777" w:rsidR="001C05E8" w:rsidRPr="001C05E8" w:rsidRDefault="001C05E8" w:rsidP="001C05E8">
      <w:pPr>
        <w:tabs>
          <w:tab w:val="num" w:pos="720"/>
        </w:tabs>
        <w:ind w:firstLineChars="200" w:firstLine="480"/>
        <w:rPr>
          <w:rFonts w:ascii="宋体" w:eastAsia="宋体" w:hAnsi="宋体"/>
          <w:sz w:val="24"/>
          <w:szCs w:val="24"/>
        </w:rPr>
      </w:pPr>
      <w:r w:rsidRPr="001C05E8">
        <w:rPr>
          <w:rFonts w:ascii="宋体" w:eastAsia="宋体" w:hAnsi="宋体" w:hint="eastAsia"/>
          <w:sz w:val="24"/>
          <w:szCs w:val="24"/>
        </w:rPr>
        <w:t>训练模型：模型不在服务器上训练，而是在客户端上进行训练，训练得到的梯度也保存在客户端上</w:t>
      </w:r>
    </w:p>
    <w:p w14:paraId="06495C2E" w14:textId="77777777" w:rsidR="001C05E8" w:rsidRDefault="001C05E8" w:rsidP="001C05E8">
      <w:pPr>
        <w:tabs>
          <w:tab w:val="num" w:pos="720"/>
        </w:tabs>
        <w:ind w:firstLineChars="200" w:firstLine="480"/>
        <w:rPr>
          <w:rFonts w:ascii="宋体" w:eastAsia="宋体" w:hAnsi="宋体"/>
          <w:sz w:val="24"/>
          <w:szCs w:val="24"/>
        </w:rPr>
      </w:pPr>
      <w:r w:rsidRPr="001C05E8">
        <w:rPr>
          <w:rFonts w:ascii="宋体" w:eastAsia="宋体" w:hAnsi="宋体" w:hint="eastAsia"/>
          <w:sz w:val="24"/>
          <w:szCs w:val="24"/>
        </w:rPr>
        <w:t>更新模型：模型的梯度分散在各个客户端上，需要对梯度进行聚合，才能进行梯度下降</w:t>
      </w:r>
    </w:p>
    <w:p w14:paraId="14D0A45A" w14:textId="208ABCAE" w:rsidR="001C05E8" w:rsidRPr="001C05E8" w:rsidRDefault="001C05E8" w:rsidP="001C05E8">
      <w:pPr>
        <w:tabs>
          <w:tab w:val="num" w:pos="720"/>
        </w:tabs>
        <w:ind w:firstLineChars="200" w:firstLine="480"/>
        <w:rPr>
          <w:rFonts w:ascii="宋体" w:eastAsia="宋体" w:hAnsi="宋体"/>
          <w:sz w:val="24"/>
          <w:szCs w:val="24"/>
        </w:rPr>
      </w:pPr>
      <w:r>
        <w:rPr>
          <w:rFonts w:ascii="宋体" w:eastAsia="宋体" w:hAnsi="宋体" w:hint="eastAsia"/>
          <w:sz w:val="24"/>
          <w:szCs w:val="24"/>
        </w:rPr>
        <w:t>在整个联邦学习的过程中，我们可以将训练流程分为三个阶段：</w:t>
      </w:r>
    </w:p>
    <w:p w14:paraId="15A52E5C" w14:textId="77777777" w:rsidR="001C05E8" w:rsidRPr="001C05E8" w:rsidRDefault="001C05E8" w:rsidP="001C05E8">
      <w:pPr>
        <w:ind w:firstLineChars="200" w:firstLine="482"/>
        <w:rPr>
          <w:rFonts w:ascii="宋体" w:eastAsia="宋体" w:hAnsi="宋体"/>
          <w:b/>
          <w:bCs/>
          <w:sz w:val="24"/>
          <w:szCs w:val="24"/>
        </w:rPr>
      </w:pPr>
      <w:r w:rsidRPr="001C05E8">
        <w:rPr>
          <w:rFonts w:ascii="宋体" w:eastAsia="宋体" w:hAnsi="宋体" w:hint="eastAsia"/>
          <w:b/>
          <w:bCs/>
          <w:sz w:val="24"/>
          <w:szCs w:val="24"/>
        </w:rPr>
        <w:t>选择阶段</w:t>
      </w:r>
    </w:p>
    <w:p w14:paraId="7CF03465" w14:textId="77777777" w:rsidR="001C05E8" w:rsidRPr="001C05E8" w:rsidRDefault="001C05E8" w:rsidP="001C05E8">
      <w:pPr>
        <w:ind w:firstLineChars="200" w:firstLine="480"/>
        <w:rPr>
          <w:rFonts w:ascii="宋体" w:eastAsia="宋体" w:hAnsi="宋体"/>
          <w:sz w:val="24"/>
          <w:szCs w:val="24"/>
        </w:rPr>
      </w:pPr>
      <w:r w:rsidRPr="001C05E8">
        <w:rPr>
          <w:rFonts w:ascii="宋体" w:eastAsia="宋体" w:hAnsi="宋体" w:hint="eastAsia"/>
          <w:sz w:val="24"/>
          <w:szCs w:val="24"/>
        </w:rPr>
        <w:t>选择阶段是一个轮次的开始。当客户端满足开始训练的条件（有训练所需的数据）时，会主动与服务器之间建立连接，尝试开始训练。</w:t>
      </w:r>
    </w:p>
    <w:p w14:paraId="2616F0A4" w14:textId="77777777" w:rsidR="001C05E8" w:rsidRPr="001C05E8" w:rsidRDefault="001C05E8" w:rsidP="001C05E8">
      <w:pPr>
        <w:ind w:firstLineChars="200" w:firstLine="480"/>
        <w:rPr>
          <w:rFonts w:ascii="宋体" w:eastAsia="宋体" w:hAnsi="宋体"/>
          <w:sz w:val="24"/>
          <w:szCs w:val="24"/>
        </w:rPr>
      </w:pPr>
      <w:r w:rsidRPr="001C05E8">
        <w:rPr>
          <w:rFonts w:ascii="宋体" w:eastAsia="宋体" w:hAnsi="宋体" w:hint="eastAsia"/>
          <w:sz w:val="24"/>
          <w:szCs w:val="24"/>
        </w:rPr>
        <w:t>服务器与客户端建立连接之后，会根据联邦学习的配置，选择接受或是拒绝这一连接。联邦学习中一个轮次中所需要的用户数量有限，并不是越多越好，只要达到了最低的限度即可。服务器会从所有连接的客户端中，随机地挑选出足够的客户端。对于没有被选中的客户端，服务器会向他们发送指令，让其过一段时间再进行连接，然后断开连接。</w:t>
      </w:r>
    </w:p>
    <w:p w14:paraId="591A976C" w14:textId="77777777" w:rsidR="001C05E8" w:rsidRPr="001C05E8" w:rsidRDefault="001C05E8" w:rsidP="001C05E8">
      <w:pPr>
        <w:ind w:firstLineChars="200" w:firstLine="482"/>
        <w:rPr>
          <w:rFonts w:ascii="宋体" w:eastAsia="宋体" w:hAnsi="宋体"/>
          <w:b/>
          <w:bCs/>
          <w:sz w:val="24"/>
          <w:szCs w:val="24"/>
        </w:rPr>
      </w:pPr>
      <w:r w:rsidRPr="001C05E8">
        <w:rPr>
          <w:rFonts w:ascii="宋体" w:eastAsia="宋体" w:hAnsi="宋体" w:hint="eastAsia"/>
          <w:b/>
          <w:bCs/>
          <w:sz w:val="24"/>
          <w:szCs w:val="24"/>
        </w:rPr>
        <w:t>训练阶段</w:t>
      </w:r>
    </w:p>
    <w:p w14:paraId="6C2FEDE3" w14:textId="77777777" w:rsidR="001C05E8" w:rsidRPr="001C05E8" w:rsidRDefault="001C05E8" w:rsidP="001C05E8">
      <w:pPr>
        <w:ind w:firstLineChars="200" w:firstLine="480"/>
        <w:rPr>
          <w:rFonts w:ascii="宋体" w:eastAsia="宋体" w:hAnsi="宋体"/>
          <w:sz w:val="24"/>
          <w:szCs w:val="24"/>
        </w:rPr>
      </w:pPr>
      <w:r w:rsidRPr="001C05E8">
        <w:rPr>
          <w:rFonts w:ascii="宋体" w:eastAsia="宋体" w:hAnsi="宋体" w:hint="eastAsia"/>
          <w:sz w:val="24"/>
          <w:szCs w:val="24"/>
        </w:rPr>
        <w:t>在选择阶段完成后，服务器会将本轮训练需要的配置，发送给客户端。这些</w:t>
      </w:r>
      <w:r w:rsidRPr="001C05E8">
        <w:rPr>
          <w:rFonts w:ascii="宋体" w:eastAsia="宋体" w:hAnsi="宋体" w:hint="eastAsia"/>
          <w:sz w:val="24"/>
          <w:szCs w:val="24"/>
        </w:rPr>
        <w:lastRenderedPageBreak/>
        <w:t>配置包括了执行计划、当前模型的参数、聚合的方法等等。在这里，模型的执行计划包括模型结构的定义、如何读取数据、如何计算模型的梯度等。</w:t>
      </w:r>
    </w:p>
    <w:p w14:paraId="05C60DA3" w14:textId="77777777" w:rsidR="001C05E8" w:rsidRPr="001C05E8" w:rsidRDefault="001C05E8" w:rsidP="001C05E8">
      <w:pPr>
        <w:ind w:firstLineChars="200" w:firstLine="480"/>
        <w:rPr>
          <w:rFonts w:ascii="宋体" w:eastAsia="宋体" w:hAnsi="宋体"/>
          <w:sz w:val="24"/>
          <w:szCs w:val="24"/>
        </w:rPr>
      </w:pPr>
      <w:r w:rsidRPr="001C05E8">
        <w:rPr>
          <w:rFonts w:ascii="宋体" w:eastAsia="宋体" w:hAnsi="宋体" w:hint="eastAsia"/>
          <w:sz w:val="24"/>
          <w:szCs w:val="24"/>
        </w:rPr>
        <w:t>客户端收到服务器发送的配置之后，会读取本地的数据，运行执行计划，对模型的进行训练，得到模型参数的梯度。</w:t>
      </w:r>
    </w:p>
    <w:p w14:paraId="1A05D68C" w14:textId="77777777" w:rsidR="001C05E8" w:rsidRPr="001C05E8" w:rsidRDefault="001C05E8" w:rsidP="001C05E8">
      <w:pPr>
        <w:ind w:firstLineChars="200" w:firstLine="482"/>
        <w:rPr>
          <w:rFonts w:ascii="宋体" w:eastAsia="宋体" w:hAnsi="宋体"/>
          <w:b/>
          <w:bCs/>
          <w:sz w:val="24"/>
          <w:szCs w:val="24"/>
        </w:rPr>
      </w:pPr>
      <w:r w:rsidRPr="001C05E8">
        <w:rPr>
          <w:rFonts w:ascii="宋体" w:eastAsia="宋体" w:hAnsi="宋体" w:hint="eastAsia"/>
          <w:b/>
          <w:bCs/>
          <w:sz w:val="24"/>
          <w:szCs w:val="24"/>
        </w:rPr>
        <w:t>更新阶段</w:t>
      </w:r>
    </w:p>
    <w:p w14:paraId="6D047267" w14:textId="77777777" w:rsidR="001C05E8" w:rsidRPr="001C05E8" w:rsidRDefault="001C05E8" w:rsidP="001C05E8">
      <w:pPr>
        <w:ind w:firstLineChars="200" w:firstLine="480"/>
        <w:rPr>
          <w:rFonts w:ascii="宋体" w:eastAsia="宋体" w:hAnsi="宋体"/>
          <w:sz w:val="24"/>
          <w:szCs w:val="24"/>
        </w:rPr>
      </w:pPr>
      <w:r w:rsidRPr="001C05E8">
        <w:rPr>
          <w:rFonts w:ascii="宋体" w:eastAsia="宋体" w:hAnsi="宋体" w:hint="eastAsia"/>
          <w:sz w:val="24"/>
          <w:szCs w:val="24"/>
        </w:rPr>
        <w:t>客户端得到梯度之后，根据配置的聚合方法，将梯度上传给服务器。</w:t>
      </w:r>
    </w:p>
    <w:p w14:paraId="021FD384" w14:textId="150EE6A0" w:rsidR="001C05E8" w:rsidRPr="001C05E8" w:rsidRDefault="001C05E8" w:rsidP="008A62D3">
      <w:pPr>
        <w:ind w:firstLineChars="200" w:firstLine="480"/>
        <w:rPr>
          <w:rFonts w:ascii="宋体" w:eastAsia="宋体" w:hAnsi="宋体"/>
          <w:sz w:val="24"/>
          <w:szCs w:val="24"/>
        </w:rPr>
      </w:pPr>
      <w:r w:rsidRPr="001C05E8">
        <w:rPr>
          <w:rFonts w:ascii="宋体" w:eastAsia="宋体" w:hAnsi="宋体" w:hint="eastAsia"/>
          <w:sz w:val="24"/>
          <w:szCs w:val="24"/>
        </w:rPr>
        <w:t>服务器收到客户端上传的梯度之后，会根据配置的聚合方法，对梯度进行聚合，求得所有上传梯度的平均值，根据配置的优化方法，对当前的模型参数进行更新，并持久化，供下一轮使用。</w:t>
      </w:r>
    </w:p>
    <w:p w14:paraId="5C12393A" w14:textId="77777777" w:rsidR="001C05E8" w:rsidRDefault="001C05E8" w:rsidP="001C05E8">
      <w:pPr>
        <w:pStyle w:val="1"/>
      </w:pPr>
      <w:bookmarkStart w:id="1" w:name="_Toc135062170"/>
      <w:r>
        <w:rPr>
          <w:rFonts w:hint="eastAsia"/>
        </w:rPr>
        <w:t>Delta计算框架介绍</w:t>
      </w:r>
      <w:bookmarkEnd w:id="1"/>
    </w:p>
    <w:p w14:paraId="422A581D" w14:textId="201D9D0C" w:rsidR="001C05E8" w:rsidRDefault="008A62D3" w:rsidP="001C05E8">
      <w:pPr>
        <w:ind w:firstLineChars="200" w:firstLine="480"/>
        <w:rPr>
          <w:rFonts w:ascii="宋体" w:eastAsia="宋体" w:hAnsi="宋体"/>
          <w:sz w:val="24"/>
          <w:szCs w:val="24"/>
        </w:rPr>
      </w:pPr>
      <w:r w:rsidRPr="008A62D3">
        <w:rPr>
          <w:rFonts w:ascii="宋体" w:eastAsia="宋体" w:hAnsi="宋体" w:hint="eastAsia"/>
          <w:sz w:val="24"/>
          <w:szCs w:val="24"/>
        </w:rPr>
        <w:t>在Delta框架中，节点被称为Delta Node，Delta Node 同时包含横向联邦学习中的服务端和客户端的功能。 同时，在Delta Node之上，还有一层区块链层，通过部署在区块链上的智能合约，来协调各个Delta Node之间的通信与任务执行。如果不需要保证计算结果的可信性，也可以去掉区块链，直接使用Chain Connector来组网以及协调任务。</w:t>
      </w:r>
    </w:p>
    <w:p w14:paraId="5C54EFFE"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当一个新的Delta Node连接到Chain Connector，它首先会调用注册节点方法，将自己注册到整个网络中来。注册的时候，包含了自身的地址，这样，其他的Delta Node就能连接到它了。</w:t>
      </w:r>
    </w:p>
    <w:p w14:paraId="4187DC48"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当某个Delta Node提交了任务，那么它就会调用创建任务方法，在智能合约中创建一个任务，并生成一个创建任务的事件。其他的Delta Node可以订阅这个事件，当有新任务生成时，就能收到事件，这样就能决定是否加入这个任务了。 如果要加入这个任务，那么就可以和创建这个任务的Delta Node进行通信，加入任务，参与训练。</w:t>
      </w:r>
    </w:p>
    <w:p w14:paraId="4C1D5189" w14:textId="2E2594F4"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当创建任务的Delta Node节点，开始新的一轮训练时，会调用开始训练方法，并生成一个开始训练的事件。其他的Delta Node可以订阅这个事件，当开始训练时，它们也在本地开始训练，从创建任务的Delta Node那获取任务，进行训练， 上传梯度，完成这一轮训练。</w:t>
      </w:r>
    </w:p>
    <w:p w14:paraId="6D83158B" w14:textId="46AEEA64" w:rsidR="001C05E8" w:rsidRPr="0045433E" w:rsidRDefault="008A62D3" w:rsidP="001C05E8">
      <w:pPr>
        <w:ind w:firstLineChars="200" w:firstLine="480"/>
        <w:rPr>
          <w:rFonts w:ascii="宋体" w:eastAsia="宋体" w:hAnsi="宋体"/>
          <w:sz w:val="24"/>
          <w:szCs w:val="24"/>
        </w:rPr>
      </w:pPr>
      <w:r>
        <w:rPr>
          <w:rFonts w:ascii="宋体" w:eastAsia="宋体" w:hAnsi="宋体" w:hint="eastAsia"/>
          <w:sz w:val="24"/>
          <w:szCs w:val="24"/>
        </w:rPr>
        <w:t>不难发现，</w:t>
      </w:r>
      <w:r w:rsidR="001C05E8" w:rsidRPr="0045433E">
        <w:rPr>
          <w:rFonts w:ascii="宋体" w:eastAsia="宋体" w:hAnsi="宋体"/>
          <w:sz w:val="24"/>
          <w:szCs w:val="24"/>
        </w:rPr>
        <w:t>Delta可以联合分散在各处的数据，进行统计计算以及机器学习，数据全程不会离开本地，实现了数据的可用不可见，可应用于金融、医疗、政府、知识产权等领域，实现联合风控、联合科研、政企数据连接等需求，充分发挥数据的价值。</w:t>
      </w:r>
    </w:p>
    <w:p w14:paraId="58DE5A80" w14:textId="77777777" w:rsidR="001C05E8" w:rsidRPr="0045433E" w:rsidRDefault="001C05E8" w:rsidP="001C05E8">
      <w:pPr>
        <w:ind w:firstLineChars="200" w:firstLine="480"/>
        <w:rPr>
          <w:rFonts w:ascii="宋体" w:eastAsia="宋体" w:hAnsi="宋体"/>
          <w:sz w:val="24"/>
          <w:szCs w:val="24"/>
        </w:rPr>
      </w:pPr>
      <w:r w:rsidRPr="0045433E">
        <w:rPr>
          <w:rFonts w:ascii="宋体" w:eastAsia="宋体" w:hAnsi="宋体"/>
          <w:sz w:val="24"/>
          <w:szCs w:val="24"/>
        </w:rPr>
        <w:t>Delta通过封装整合联邦学习、安全多方计算、差分隐私等最新的隐私计算技术，降低了开发门槛，使用者无需了解隐私计算技术，也可快速实现计算需求。 用户可以快速地部署Delta节点，搭建隐私计算网络，联合多方数据，完成隐私计算。</w:t>
      </w:r>
    </w:p>
    <w:p w14:paraId="6542B4A4" w14:textId="77777777" w:rsidR="001C05E8" w:rsidRPr="0045433E" w:rsidRDefault="001C05E8" w:rsidP="001C05E8">
      <w:pPr>
        <w:ind w:firstLineChars="200" w:firstLine="480"/>
        <w:rPr>
          <w:rFonts w:ascii="宋体" w:eastAsia="宋体" w:hAnsi="宋体"/>
          <w:sz w:val="24"/>
          <w:szCs w:val="24"/>
        </w:rPr>
      </w:pPr>
      <w:r w:rsidRPr="0045433E">
        <w:rPr>
          <w:rFonts w:ascii="宋体" w:eastAsia="宋体" w:hAnsi="宋体"/>
          <w:sz w:val="24"/>
          <w:szCs w:val="24"/>
        </w:rPr>
        <w:t>Delta保证了计算结果的可信性，在用户无法获取原始数据的前提下，通过集成的区块链和零知识证明技术验证计算结果的正确性。</w:t>
      </w:r>
    </w:p>
    <w:p w14:paraId="53BD4D7B" w14:textId="77777777" w:rsidR="001C05E8" w:rsidRPr="001C05E8" w:rsidRDefault="001C05E8" w:rsidP="001C05E8">
      <w:pPr>
        <w:rPr>
          <w:rFonts w:ascii="宋体" w:eastAsia="宋体" w:hAnsi="宋体"/>
          <w:sz w:val="24"/>
          <w:szCs w:val="24"/>
        </w:rPr>
      </w:pPr>
    </w:p>
    <w:p w14:paraId="1BDA874D" w14:textId="43EDFB3A" w:rsidR="008A62D3" w:rsidRPr="008A62D3" w:rsidRDefault="008A62D3" w:rsidP="008A62D3">
      <w:pPr>
        <w:pStyle w:val="1"/>
      </w:pPr>
      <w:bookmarkStart w:id="2" w:name="_Toc135062171"/>
      <w:r>
        <w:lastRenderedPageBreak/>
        <w:t>D</w:t>
      </w:r>
      <w:r>
        <w:rPr>
          <w:rFonts w:hint="eastAsia"/>
        </w:rPr>
        <w:t>elta</w:t>
      </w:r>
      <w:r>
        <w:t xml:space="preserve"> N</w:t>
      </w:r>
      <w:r>
        <w:rPr>
          <w:rFonts w:hint="eastAsia"/>
        </w:rPr>
        <w:t>ode介绍</w:t>
      </w:r>
      <w:bookmarkEnd w:id="2"/>
    </w:p>
    <w:p w14:paraId="29854D05"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Delta Node同时包含了服务端与客户端的功能，即可以作为某个任务的创建者，开启服务端，进行协调；也可以开启客户端，作为某个任务的参与者，使用本地数据进行训练。</w:t>
      </w:r>
    </w:p>
    <w:p w14:paraId="79E88D8F"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在Delta Node的服务端启动时，需要绑定一个地址，以便让其他节点可以访问本节点。</w:t>
      </w:r>
    </w:p>
    <w:p w14:paraId="698B917F"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在Delta Node的服务端中，包含了一个HTTP Server，一个gRPC Server，以及一个对接区块链系统的Blockchain Client。</w:t>
      </w:r>
    </w:p>
    <w:p w14:paraId="2A599A5E"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其中，HTTP Server用于对用户提供操作接口，包括：</w:t>
      </w:r>
    </w:p>
    <w:p w14:paraId="4A83CAD6"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新建联邦学习任务</w:t>
      </w:r>
    </w:p>
    <w:p w14:paraId="3D09408B"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查询本地的任务列表</w:t>
      </w:r>
    </w:p>
    <w:p w14:paraId="26FDF54E"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查询任务运行状态</w:t>
      </w:r>
    </w:p>
    <w:p w14:paraId="77B87EE2"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查询任务运行的日志</w:t>
      </w:r>
    </w:p>
    <w:p w14:paraId="7BE8A43A"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下载任务的结果（模型权重）</w:t>
      </w:r>
    </w:p>
    <w:p w14:paraId="26F1364A"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对于用户来说，启动Delta Node后，可以通过调用新建联邦学习任务的接口，新建任务。 新建任务接口在数据库中保存任务的信息（任务名称，所需的数据集，创建者等），在本地磁盘中保存任务的执行计划、模型权重等， 并通过Blockchain Client在区块链中注册任务，注册的任务包含了任务的基本信息以及本节点的地址。注册任务可以获取任务的ID，然后将任务ID返回给创建者。 创建者通过任务ID，就可以通过其他接口，查询任务的执行状态、运行日志、下载结果。</w:t>
      </w:r>
    </w:p>
    <w:p w14:paraId="0EBC7A0C"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Delta Node中的gRPC Server，主要是用来与其他Delta Node进行通信的。gRPC Server主要包含以下方法：</w:t>
      </w:r>
    </w:p>
    <w:p w14:paraId="6FA2C492"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加入任务</w:t>
      </w:r>
    </w:p>
    <w:p w14:paraId="525C074E"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结束任务</w:t>
      </w:r>
    </w:p>
    <w:p w14:paraId="2F911553"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获取任务配置</w:t>
      </w:r>
    </w:p>
    <w:p w14:paraId="6BEBF0C2"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下载任务权重</w:t>
      </w:r>
    </w:p>
    <w:p w14:paraId="558039FC"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安全聚合</w:t>
      </w:r>
    </w:p>
    <w:p w14:paraId="333D6DF6"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在Delta Node中，选择使用gRPC Server的主要原因是为了更好地支持流式通信，以方便地实现安全聚合（因为安全聚合算法一般需要长连接与多轮通信）。 当HTTP Server中新建了一个任务之后，其他Delta Node节点的客户端可以调用加入任务方法，加入任务。 加入任务后，其他Delta Node 节点的客户端可以调用获取任务配置、下载任务权重方法，将任务下载到本地，进行训练。 训练到一定轮次后，其他Delta Node 节点的客户端会调用安全聚合方法，根据不同的安全聚合算法配置，进行安全聚合。 安全聚合后，服务端会更新本地保存的任务模型权重，供下一轮中Delta Node节点客户端使用。 当Delta Node节点客户端完成任务训练后，会调用结束任务方法，结束该任务的执行。</w:t>
      </w:r>
    </w:p>
    <w:p w14:paraId="56B0420B"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对接区块链系统的Blockchain Client，主要功能是调用区块链中部署的智能合约，在区块链中注册任务，以便让其他的Delta Node能够发现任务并加入进来。</w:t>
      </w:r>
    </w:p>
    <w:p w14:paraId="42E28B5E"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在Delta Node的客户端启动时，需要指定一个保存数据集的文件夹，这个文件夹中，包含了本地可以用来训练的数据。</w:t>
      </w:r>
    </w:p>
    <w:p w14:paraId="08097A28"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lastRenderedPageBreak/>
        <w:t>在Delta Node的客户端中，包含了一个对接区块链系统的Blockchain Client，以及任务执行器executor。</w:t>
      </w:r>
    </w:p>
    <w:p w14:paraId="6E9FFE4F"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对接区块链系统的Blockchain Client，主要功能是监听区块链智能合约中的注册任务事件。当监听到新的任务注册事件后，客户端会生成一个相应的任务， 并送入任务执行器executor的任务队列中，等待执行。</w:t>
      </w:r>
    </w:p>
    <w:p w14:paraId="0AEC1C3B" w14:textId="77777777"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任务执行器executor中会维护一个任务队列，不断从任务队列中取出任务并执行。当收到一个任务时，它会首先检查，是否可以执行这个任务（即是否有这个任务所需的数据）， 如果可以执行，就为任务新开启一个进程，独立执行。</w:t>
      </w:r>
    </w:p>
    <w:p w14:paraId="0B404365" w14:textId="29E30120" w:rsidR="008A62D3" w:rsidRPr="008A62D3" w:rsidRDefault="008A62D3" w:rsidP="008A62D3">
      <w:pPr>
        <w:ind w:firstLineChars="200" w:firstLine="480"/>
        <w:rPr>
          <w:rFonts w:ascii="宋体" w:eastAsia="宋体" w:hAnsi="宋体"/>
          <w:sz w:val="24"/>
          <w:szCs w:val="24"/>
        </w:rPr>
      </w:pPr>
      <w:r w:rsidRPr="008A62D3">
        <w:rPr>
          <w:rFonts w:ascii="宋体" w:eastAsia="宋体" w:hAnsi="宋体" w:hint="eastAsia"/>
          <w:sz w:val="24"/>
          <w:szCs w:val="24"/>
        </w:rPr>
        <w:t>执行开始时，根据任务所对应的服务端Delta Node节点地址，建立连接，尝试加入任务。 如果加入任务失败，表明这一轮训练中，本节点没有被选中，可以过一会再次尝试加入任务。executor会将当前任务放入它的任务队列中，并关闭当前执行的进程。 如果加入任务成功，则会开始下载任务的配置、任务权重，读取本地对应的数据，进行训练。 根据配置，训练一定轮次后，可以开始进行安全聚合，安全地上传本地训练得到的权重或梯度。 安全聚合之后，本轮次就结束了。之后重新尝试加入任务，重复上述的步骤。</w:t>
      </w:r>
    </w:p>
    <w:p w14:paraId="5782E22D" w14:textId="6093C157" w:rsidR="00B0023E" w:rsidRDefault="00B0023E" w:rsidP="00B0023E">
      <w:pPr>
        <w:pStyle w:val="1"/>
      </w:pPr>
      <w:bookmarkStart w:id="3" w:name="_Toc135062172"/>
      <w:r>
        <w:rPr>
          <w:rFonts w:hint="eastAsia"/>
        </w:rPr>
        <w:t>去区块链</w:t>
      </w:r>
      <w:bookmarkEnd w:id="3"/>
    </w:p>
    <w:p w14:paraId="75F12BF2" w14:textId="2C7D25AE" w:rsidR="008E4D52" w:rsidRDefault="008E4D52" w:rsidP="008E4D52">
      <w:pPr>
        <w:ind w:firstLineChars="200" w:firstLine="480"/>
        <w:rPr>
          <w:rFonts w:ascii="宋体" w:eastAsia="宋体" w:hAnsi="宋体"/>
          <w:sz w:val="24"/>
          <w:szCs w:val="24"/>
        </w:rPr>
      </w:pPr>
      <w:r w:rsidRPr="008E4D52">
        <w:rPr>
          <w:rFonts w:ascii="宋体" w:eastAsia="宋体" w:hAnsi="宋体"/>
          <w:sz w:val="24"/>
          <w:szCs w:val="24"/>
        </w:rPr>
        <w:t>Delta计算框架的主要目的是为了帮助用户高效地进行大规模数据处理和分析，而区块链技术则主要用于去中心化的数据存储和交换，以及保证数据的安全性和可信度。因此，Delta计算框架和区块链技术的应用场景和目的有所不同。</w:t>
      </w:r>
    </w:p>
    <w:p w14:paraId="35982746" w14:textId="3B72ABC4" w:rsidR="008E4D52" w:rsidRDefault="008E4D52" w:rsidP="008E4D52">
      <w:pPr>
        <w:ind w:firstLineChars="200" w:firstLine="480"/>
        <w:rPr>
          <w:rFonts w:ascii="宋体" w:eastAsia="宋体" w:hAnsi="宋体"/>
          <w:sz w:val="24"/>
          <w:szCs w:val="24"/>
        </w:rPr>
      </w:pPr>
      <w:r w:rsidRPr="008E4D52">
        <w:rPr>
          <w:rFonts w:ascii="宋体" w:eastAsia="宋体" w:hAnsi="宋体" w:hint="eastAsia"/>
          <w:sz w:val="24"/>
          <w:szCs w:val="24"/>
        </w:rPr>
        <w:t>在Delta的设计中，区块链的职责专注于链上结算（审计），只有涉及到交易的验证，相关流程才通过区块链智能合约实现，其他的链下交互，则通过Delta Node之间的二级通信网络进行，这样可以在保证交易可信性的前提下，实现更高的交易处理速度，提高系统可用性。</w:t>
      </w:r>
    </w:p>
    <w:p w14:paraId="5DCA3F25" w14:textId="77777777" w:rsidR="007C6D9B" w:rsidRDefault="008E4D52" w:rsidP="007C6D9B">
      <w:pPr>
        <w:ind w:firstLineChars="200" w:firstLine="480"/>
        <w:rPr>
          <w:rFonts w:ascii="宋体" w:eastAsia="宋体" w:hAnsi="宋体"/>
          <w:sz w:val="24"/>
          <w:szCs w:val="24"/>
        </w:rPr>
      </w:pPr>
      <w:r>
        <w:rPr>
          <w:rFonts w:ascii="宋体" w:eastAsia="宋体" w:hAnsi="宋体" w:hint="eastAsia"/>
          <w:sz w:val="24"/>
          <w:szCs w:val="24"/>
        </w:rPr>
        <w:t>首先我们先分析区块链合约在整个联邦学习过程中的应用，</w:t>
      </w:r>
      <w:r w:rsidRPr="008E4D52">
        <w:rPr>
          <w:rFonts w:ascii="宋体" w:eastAsia="宋体" w:hAnsi="宋体" w:hint="eastAsia"/>
          <w:sz w:val="24"/>
          <w:szCs w:val="24"/>
        </w:rPr>
        <w:t>Delta中的横向联邦学习的过程分为五步：任务注册、参与者选取、密钥交换和秘密分享、本地训练、安全聚合。</w:t>
      </w:r>
      <w:r w:rsidR="007C6D9B">
        <w:rPr>
          <w:rFonts w:ascii="宋体" w:eastAsia="宋体" w:hAnsi="宋体" w:hint="eastAsia"/>
          <w:sz w:val="24"/>
          <w:szCs w:val="24"/>
        </w:rPr>
        <w:t>系统参与者有三方：</w:t>
      </w:r>
    </w:p>
    <w:p w14:paraId="4F9B0C81" w14:textId="4100FBD7" w:rsidR="007C6D9B" w:rsidRPr="007C6D9B" w:rsidRDefault="007C6D9B" w:rsidP="007C6D9B">
      <w:pPr>
        <w:ind w:firstLineChars="200" w:firstLine="480"/>
        <w:rPr>
          <w:rFonts w:ascii="宋体" w:eastAsia="宋体" w:hAnsi="宋体"/>
          <w:sz w:val="24"/>
          <w:szCs w:val="24"/>
        </w:rPr>
      </w:pPr>
      <w:r w:rsidRPr="007C6D9B">
        <w:rPr>
          <w:rFonts w:ascii="宋体" w:eastAsia="宋体" w:hAnsi="宋体" w:hint="eastAsia"/>
          <w:sz w:val="24"/>
          <w:szCs w:val="24"/>
        </w:rPr>
        <w:t>数据需求方：也就是计算任务开发者，运行Delta Node的Server端</w:t>
      </w:r>
    </w:p>
    <w:p w14:paraId="0A3B9CC3" w14:textId="77777777" w:rsidR="007C6D9B" w:rsidRPr="007C6D9B" w:rsidRDefault="007C6D9B" w:rsidP="007C6D9B">
      <w:pPr>
        <w:ind w:firstLineChars="200" w:firstLine="480"/>
        <w:rPr>
          <w:rFonts w:ascii="宋体" w:eastAsia="宋体" w:hAnsi="宋体"/>
          <w:sz w:val="24"/>
          <w:szCs w:val="24"/>
        </w:rPr>
      </w:pPr>
      <w:r w:rsidRPr="007C6D9B">
        <w:rPr>
          <w:rFonts w:ascii="宋体" w:eastAsia="宋体" w:hAnsi="宋体" w:hint="eastAsia"/>
          <w:sz w:val="24"/>
          <w:szCs w:val="24"/>
        </w:rPr>
        <w:t>数据所有者：持有数据，执行隐私计算任务，不暴露自身的数据</w:t>
      </w:r>
    </w:p>
    <w:p w14:paraId="2BF9ADE5" w14:textId="77777777" w:rsidR="007C6D9B" w:rsidRDefault="007C6D9B" w:rsidP="007C6D9B">
      <w:pPr>
        <w:ind w:firstLineChars="200" w:firstLine="480"/>
        <w:rPr>
          <w:rFonts w:ascii="宋体" w:eastAsia="宋体" w:hAnsi="宋体"/>
          <w:sz w:val="24"/>
          <w:szCs w:val="24"/>
        </w:rPr>
      </w:pPr>
      <w:r w:rsidRPr="007C6D9B">
        <w:rPr>
          <w:rFonts w:ascii="宋体" w:eastAsia="宋体" w:hAnsi="宋体" w:hint="eastAsia"/>
          <w:sz w:val="24"/>
          <w:szCs w:val="24"/>
        </w:rPr>
        <w:t>Delta区块链：由多个节点组成的区块链网络</w:t>
      </w:r>
    </w:p>
    <w:p w14:paraId="13639FAD" w14:textId="3A297175" w:rsidR="007C6D9B" w:rsidRPr="007C6D9B" w:rsidRDefault="007C6D9B" w:rsidP="007C6D9B">
      <w:pPr>
        <w:ind w:firstLineChars="200" w:firstLine="480"/>
        <w:rPr>
          <w:rFonts w:ascii="宋体" w:eastAsia="宋体" w:hAnsi="宋体"/>
          <w:sz w:val="24"/>
          <w:szCs w:val="24"/>
        </w:rPr>
      </w:pPr>
      <w:r>
        <w:rPr>
          <w:rFonts w:ascii="宋体" w:eastAsia="宋体" w:hAnsi="宋体" w:hint="eastAsia"/>
          <w:sz w:val="24"/>
          <w:szCs w:val="24"/>
        </w:rPr>
        <w:t>设计链上的部分主要有以下几个部分：</w:t>
      </w:r>
    </w:p>
    <w:p w14:paraId="15BA8F6F" w14:textId="77777777" w:rsidR="007C6D9B" w:rsidRPr="007C6D9B" w:rsidRDefault="007C6D9B" w:rsidP="007C6D9B">
      <w:pPr>
        <w:ind w:firstLineChars="200" w:firstLine="480"/>
        <w:rPr>
          <w:rFonts w:ascii="宋体" w:eastAsia="宋体" w:hAnsi="宋体"/>
          <w:sz w:val="24"/>
          <w:szCs w:val="24"/>
        </w:rPr>
      </w:pPr>
      <w:r w:rsidRPr="007C6D9B">
        <w:rPr>
          <w:rFonts w:ascii="宋体" w:eastAsia="宋体" w:hAnsi="宋体" w:hint="eastAsia"/>
          <w:sz w:val="24"/>
          <w:szCs w:val="24"/>
        </w:rPr>
        <w:t>在任务注册阶段，任务开发者将计算任务发布到区块链上。这里的核心是发布到区块链上的任务内容。不包括原始的计算代码，或者初始模型参数。链上只存储计算任务的零知识承诺，用于对计算任务的验证，以及后续对计算结果的验证。</w:t>
      </w:r>
    </w:p>
    <w:p w14:paraId="311D4BF3" w14:textId="77777777" w:rsidR="007C6D9B" w:rsidRPr="007C6D9B" w:rsidRDefault="007C6D9B" w:rsidP="007C6D9B">
      <w:pPr>
        <w:ind w:firstLineChars="200" w:firstLine="480"/>
        <w:rPr>
          <w:rFonts w:ascii="宋体" w:eastAsia="宋体" w:hAnsi="宋体"/>
          <w:sz w:val="24"/>
          <w:szCs w:val="24"/>
        </w:rPr>
      </w:pPr>
      <w:r w:rsidRPr="007C6D9B">
        <w:rPr>
          <w:rFonts w:ascii="宋体" w:eastAsia="宋体" w:hAnsi="宋体" w:hint="eastAsia"/>
          <w:sz w:val="24"/>
          <w:szCs w:val="24"/>
        </w:rPr>
        <w:t>任务内容包括了对于数据的需求，使用一个标准化的数据协议进行描述。以及对于节点和数据的一些其他要求。任务还需要设定一个价格，代表自己愿意为这个任务支付多少费用。数据所有者的节点通过这些要求判断自己是否加入一个计算任务。</w:t>
      </w:r>
    </w:p>
    <w:p w14:paraId="4BF76CB6" w14:textId="77777777" w:rsidR="007C6D9B" w:rsidRPr="007C6D9B" w:rsidRDefault="007C6D9B" w:rsidP="007C6D9B">
      <w:pPr>
        <w:ind w:firstLineChars="200" w:firstLine="480"/>
        <w:rPr>
          <w:rFonts w:ascii="宋体" w:eastAsia="宋体" w:hAnsi="宋体"/>
          <w:sz w:val="24"/>
          <w:szCs w:val="24"/>
        </w:rPr>
      </w:pPr>
      <w:r w:rsidRPr="007C6D9B">
        <w:rPr>
          <w:rFonts w:ascii="宋体" w:eastAsia="宋体" w:hAnsi="宋体" w:hint="eastAsia"/>
          <w:sz w:val="24"/>
          <w:szCs w:val="24"/>
        </w:rPr>
        <w:t>数据所有者的节点监听区块链事件来获取任务，如果选择加入一个任务，则开启监听另一个计算任务轮次的通道。等待计算轮次的开启。</w:t>
      </w:r>
    </w:p>
    <w:p w14:paraId="6E126E3C" w14:textId="77777777" w:rsidR="007C6D9B" w:rsidRPr="007C6D9B" w:rsidRDefault="007C6D9B" w:rsidP="007C6D9B">
      <w:pPr>
        <w:ind w:firstLineChars="200" w:firstLine="480"/>
        <w:rPr>
          <w:rFonts w:ascii="宋体" w:eastAsia="宋体" w:hAnsi="宋体"/>
          <w:sz w:val="24"/>
          <w:szCs w:val="24"/>
        </w:rPr>
      </w:pPr>
      <w:r w:rsidRPr="007C6D9B">
        <w:rPr>
          <w:rFonts w:ascii="宋体" w:eastAsia="宋体" w:hAnsi="宋体" w:hint="eastAsia"/>
          <w:sz w:val="24"/>
          <w:szCs w:val="24"/>
        </w:rPr>
        <w:t>注意在任务注册阶段，数据所有者并不需要在链上报名参加任务，这是针对</w:t>
      </w:r>
      <w:r w:rsidRPr="007C6D9B">
        <w:rPr>
          <w:rFonts w:ascii="宋体" w:eastAsia="宋体" w:hAnsi="宋体" w:hint="eastAsia"/>
          <w:sz w:val="24"/>
          <w:szCs w:val="24"/>
        </w:rPr>
        <w:lastRenderedPageBreak/>
        <w:t>大规模横向联邦学习的场景的设计。很多情况下，大规模横向联邦学习的数据持有者都是移动设备，比如手机。而手机是非常容易掉线的，比如手机持有者突然进了地铁，或者是手机没电了。因此我们的流程设计不能假设同一个节点会长时间在线。而同时手机用户又特别多，总会有很多用户在线进行计算。因此Delta中的横向联邦任务以轮次做为计算节点参与的最小单位。每一轮选择一批节点，节点计算完成提交后立即结束，不要求其下一轮仍然在线。</w:t>
      </w:r>
    </w:p>
    <w:p w14:paraId="4167058B" w14:textId="5559B7C9" w:rsidR="007C6D9B" w:rsidRPr="007C6D9B" w:rsidRDefault="007C6D9B" w:rsidP="007C6D9B">
      <w:pPr>
        <w:ind w:firstLineChars="200" w:firstLine="480"/>
        <w:rPr>
          <w:rFonts w:ascii="宋体" w:eastAsia="宋体" w:hAnsi="宋体"/>
          <w:sz w:val="24"/>
          <w:szCs w:val="24"/>
        </w:rPr>
      </w:pPr>
      <w:r w:rsidRPr="007C6D9B">
        <w:rPr>
          <w:rFonts w:ascii="宋体" w:eastAsia="宋体" w:hAnsi="宋体" w:hint="eastAsia"/>
          <w:sz w:val="24"/>
          <w:szCs w:val="24"/>
        </w:rPr>
        <w:t>任务执行的基本单位就是轮次，一个横向联邦学习任务，可以有非常非常多的轮次，时间跨度也可以特别长。每个轮次的计算结果叠加到之前的模型上，构成一个最新的训练模型。</w:t>
      </w:r>
    </w:p>
    <w:p w14:paraId="284C8F72" w14:textId="77777777" w:rsidR="007C6D9B" w:rsidRPr="007C6D9B" w:rsidRDefault="007C6D9B" w:rsidP="007C6D9B">
      <w:pPr>
        <w:ind w:firstLineChars="200" w:firstLine="480"/>
        <w:rPr>
          <w:rFonts w:ascii="宋体" w:eastAsia="宋体" w:hAnsi="宋体"/>
          <w:sz w:val="24"/>
          <w:szCs w:val="24"/>
        </w:rPr>
      </w:pPr>
      <w:r w:rsidRPr="007C6D9B">
        <w:rPr>
          <w:rFonts w:ascii="宋体" w:eastAsia="宋体" w:hAnsi="宋体" w:hint="eastAsia"/>
          <w:sz w:val="24"/>
          <w:szCs w:val="24"/>
        </w:rPr>
        <w:t>任务发起者在链上发出开启轮次的事件，接收到事件的计算节点调用智能合约报名参加，等待一定时间后，报名结束，任务发起者在报名的节点中随机选择一批，参与本轮的计算。</w:t>
      </w:r>
    </w:p>
    <w:p w14:paraId="1C27DC1D" w14:textId="77777777" w:rsidR="007C6D9B" w:rsidRPr="007C6D9B" w:rsidRDefault="007C6D9B" w:rsidP="007C6D9B">
      <w:pPr>
        <w:ind w:firstLineChars="200" w:firstLine="480"/>
        <w:rPr>
          <w:rFonts w:ascii="宋体" w:eastAsia="宋体" w:hAnsi="宋体"/>
          <w:sz w:val="24"/>
          <w:szCs w:val="24"/>
        </w:rPr>
      </w:pPr>
      <w:r w:rsidRPr="007C6D9B">
        <w:rPr>
          <w:rFonts w:ascii="宋体" w:eastAsia="宋体" w:hAnsi="宋体" w:hint="eastAsia"/>
          <w:sz w:val="24"/>
          <w:szCs w:val="24"/>
        </w:rPr>
        <w:t>由于计算节点会随时掉线，因此Delta的设计原则是保证单轮运算的时间尽量短。因此这里的等待时间必须严格控制，防止节点加入轮次后掉线。</w:t>
      </w:r>
    </w:p>
    <w:p w14:paraId="77F0F981" w14:textId="77777777" w:rsidR="007C6D9B" w:rsidRDefault="007C6D9B" w:rsidP="007C6D9B">
      <w:pPr>
        <w:ind w:firstLineChars="200" w:firstLine="480"/>
        <w:rPr>
          <w:rFonts w:ascii="宋体" w:eastAsia="宋体" w:hAnsi="宋体"/>
          <w:sz w:val="24"/>
          <w:szCs w:val="24"/>
        </w:rPr>
      </w:pPr>
    </w:p>
    <w:p w14:paraId="1D945E94" w14:textId="77777777" w:rsidR="007C6D9B" w:rsidRDefault="007C6D9B" w:rsidP="007C6D9B">
      <w:pPr>
        <w:ind w:firstLineChars="200" w:firstLine="480"/>
        <w:rPr>
          <w:rFonts w:ascii="宋体" w:eastAsia="宋体" w:hAnsi="宋体"/>
          <w:sz w:val="24"/>
          <w:szCs w:val="24"/>
        </w:rPr>
      </w:pPr>
    </w:p>
    <w:p w14:paraId="0A089BD1" w14:textId="77777777" w:rsidR="007C6D9B" w:rsidRDefault="007C6D9B" w:rsidP="007C6D9B">
      <w:pPr>
        <w:ind w:firstLineChars="200" w:firstLine="480"/>
        <w:rPr>
          <w:rFonts w:ascii="宋体" w:eastAsia="宋体" w:hAnsi="宋体"/>
          <w:sz w:val="24"/>
          <w:szCs w:val="24"/>
        </w:rPr>
      </w:pPr>
    </w:p>
    <w:p w14:paraId="661C61A7" w14:textId="77777777" w:rsidR="007C6D9B" w:rsidRDefault="007C6D9B" w:rsidP="007C6D9B">
      <w:pPr>
        <w:ind w:firstLineChars="200" w:firstLine="480"/>
        <w:rPr>
          <w:rFonts w:ascii="宋体" w:eastAsia="宋体" w:hAnsi="宋体"/>
          <w:sz w:val="24"/>
          <w:szCs w:val="24"/>
        </w:rPr>
      </w:pPr>
    </w:p>
    <w:p w14:paraId="39613B90" w14:textId="074E68F0" w:rsidR="007C6D9B" w:rsidRPr="007C6D9B" w:rsidRDefault="007C6D9B" w:rsidP="007C6D9B">
      <w:pPr>
        <w:ind w:firstLineChars="200" w:firstLine="480"/>
        <w:rPr>
          <w:rFonts w:ascii="宋体" w:eastAsia="宋体" w:hAnsi="宋体"/>
          <w:sz w:val="24"/>
          <w:szCs w:val="24"/>
        </w:rPr>
      </w:pPr>
      <w:r w:rsidRPr="007C6D9B">
        <w:rPr>
          <w:rFonts w:ascii="宋体" w:eastAsia="宋体" w:hAnsi="宋体" w:hint="eastAsia"/>
          <w:sz w:val="24"/>
          <w:szCs w:val="24"/>
        </w:rPr>
        <w:t>安全聚合的过程和节点掉线容错的处理被集成到了一起。当区块链发出开启安全聚合的事件后，各个计算节点通过链上的数据判断出哪些节点提交了计算结果，哪些节点掉线了。假如掉线的节点数量在可容忍的范围内，开始执行安全聚合。</w:t>
      </w:r>
    </w:p>
    <w:p w14:paraId="6236DB6D" w14:textId="77777777" w:rsidR="007C6D9B" w:rsidRPr="007C6D9B" w:rsidRDefault="007C6D9B" w:rsidP="007C6D9B">
      <w:pPr>
        <w:ind w:firstLineChars="200" w:firstLine="480"/>
        <w:rPr>
          <w:rFonts w:ascii="宋体" w:eastAsia="宋体" w:hAnsi="宋体"/>
          <w:sz w:val="24"/>
          <w:szCs w:val="24"/>
        </w:rPr>
      </w:pPr>
      <w:r w:rsidRPr="007C6D9B">
        <w:rPr>
          <w:rFonts w:ascii="宋体" w:eastAsia="宋体" w:hAnsi="宋体" w:hint="eastAsia"/>
          <w:sz w:val="24"/>
          <w:szCs w:val="24"/>
        </w:rPr>
        <w:t>对于每个掉线的节点，本计算节点对外发送其用于生成Mask的SK2的秘密分享，用于反推出其Mask并从最终结果中移除。对于每个在线的节点，对外发送其生成随机数的Seed的秘密分享，用于在结果中移除随机数。</w:t>
      </w:r>
    </w:p>
    <w:p w14:paraId="6D8CD5D0" w14:textId="77777777" w:rsidR="007C6D9B" w:rsidRPr="007C6D9B" w:rsidRDefault="007C6D9B" w:rsidP="007C6D9B">
      <w:pPr>
        <w:ind w:firstLineChars="200" w:firstLine="480"/>
        <w:rPr>
          <w:rFonts w:ascii="宋体" w:eastAsia="宋体" w:hAnsi="宋体"/>
          <w:sz w:val="24"/>
          <w:szCs w:val="24"/>
        </w:rPr>
      </w:pPr>
      <w:r w:rsidRPr="007C6D9B">
        <w:rPr>
          <w:rFonts w:ascii="宋体" w:eastAsia="宋体" w:hAnsi="宋体" w:hint="eastAsia"/>
          <w:sz w:val="24"/>
          <w:szCs w:val="24"/>
        </w:rPr>
        <w:t>服务器拿到全部的秘密分享后进行相加，得到最终的横向联邦学习的计算结果。</w:t>
      </w:r>
    </w:p>
    <w:p w14:paraId="4EF37802" w14:textId="77777777" w:rsidR="007C6D9B" w:rsidRPr="007C6D9B" w:rsidRDefault="007C6D9B" w:rsidP="007C6D9B">
      <w:pPr>
        <w:ind w:firstLineChars="200" w:firstLine="480"/>
        <w:rPr>
          <w:rFonts w:ascii="宋体" w:eastAsia="宋体" w:hAnsi="宋体"/>
          <w:sz w:val="24"/>
          <w:szCs w:val="24"/>
        </w:rPr>
      </w:pPr>
      <w:r w:rsidRPr="007C6D9B">
        <w:rPr>
          <w:rFonts w:ascii="宋体" w:eastAsia="宋体" w:hAnsi="宋体" w:hint="eastAsia"/>
          <w:sz w:val="24"/>
          <w:szCs w:val="24"/>
        </w:rPr>
        <w:t>注意这个流程中，计算节点在对外发送秘密分享以前，同样也需要先将秘密分享的零知识承诺发送上链，而服务端接收到秘密分享后，也是需要先根据链上的承诺进行验证。和上一个步骤里的流程非常相似。这个步骤的设计有几个原因，一个是因为目前在链上还无法实现对于复杂零知识承诺的验证，因此需要服务器端链下手动验证，另一个是因为区块链上无法存储大量数据，因此没法通过区块链进行加密后的模型训练结果的直接分发。在未来的实现中，通过完整的零知识证明，以及Layer 2支持的区块链分布式存储，这个步骤可以被完全省略，直接在区块链上执行完成。</w:t>
      </w:r>
    </w:p>
    <w:p w14:paraId="6D4FD0D8" w14:textId="77777777" w:rsidR="007C6D9B" w:rsidRDefault="007C6D9B" w:rsidP="007C6D9B">
      <w:pPr>
        <w:ind w:firstLineChars="200" w:firstLine="480"/>
        <w:rPr>
          <w:rFonts w:ascii="宋体" w:eastAsia="宋体" w:hAnsi="宋体"/>
          <w:sz w:val="24"/>
          <w:szCs w:val="24"/>
        </w:rPr>
      </w:pPr>
      <w:r w:rsidRPr="007C6D9B">
        <w:rPr>
          <w:rFonts w:ascii="宋体" w:eastAsia="宋体" w:hAnsi="宋体" w:hint="eastAsia"/>
          <w:sz w:val="24"/>
          <w:szCs w:val="24"/>
        </w:rPr>
        <w:t>至此一个轮次的训练就已经成功结束了，服务器端拿到了最终的平均结果，计算节点未对外暴露任何数据，同时区块链上有足够的数据对这次计算进行验证和结算。</w:t>
      </w:r>
    </w:p>
    <w:p w14:paraId="1938312C" w14:textId="1B05095F" w:rsidR="007C6D9B" w:rsidRDefault="007C6D9B" w:rsidP="007C6D9B">
      <w:pPr>
        <w:ind w:firstLineChars="200" w:firstLine="480"/>
        <w:rPr>
          <w:rFonts w:ascii="宋体" w:eastAsia="宋体" w:hAnsi="宋体"/>
          <w:sz w:val="24"/>
          <w:szCs w:val="24"/>
        </w:rPr>
      </w:pPr>
      <w:r>
        <w:rPr>
          <w:rFonts w:ascii="宋体" w:eastAsia="宋体" w:hAnsi="宋体" w:hint="eastAsia"/>
          <w:sz w:val="24"/>
          <w:szCs w:val="24"/>
        </w:rPr>
        <w:t>我们可以进行反推得出在不需要对数据进行交易验证的情况下我们是不需要进行区块链智能合约配置的，这里Delta提供了一个解决方案：</w:t>
      </w:r>
    </w:p>
    <w:p w14:paraId="1881DCED" w14:textId="0159EF5A" w:rsidR="007C6D9B" w:rsidRPr="007C6D9B" w:rsidRDefault="007C6D9B" w:rsidP="007C6D9B">
      <w:pPr>
        <w:ind w:firstLineChars="200" w:firstLine="480"/>
        <w:rPr>
          <w:rFonts w:ascii="宋体" w:eastAsia="宋体" w:hAnsi="宋体"/>
          <w:sz w:val="24"/>
          <w:szCs w:val="24"/>
        </w:rPr>
      </w:pPr>
      <w:r w:rsidRPr="007C6D9B">
        <w:rPr>
          <w:rFonts w:ascii="宋体" w:eastAsia="宋体" w:hAnsi="宋体"/>
          <w:sz w:val="24"/>
          <w:szCs w:val="24"/>
        </w:rPr>
        <w:t>由Chain Connector完成组网，协调Delta Node完成计算任务执行。最小化的网络需要搭建一个Chain Connector（运行于Coordinator模式），两个Delta Node，一个Deltaboard，如下图所示：由Chain Connector完成组网，协调Delta Node完成计算任务执行。最小化的网络需要搭建一个Chain Connector（运行于</w:t>
      </w:r>
      <w:r w:rsidRPr="007C6D9B">
        <w:rPr>
          <w:rFonts w:ascii="宋体" w:eastAsia="宋体" w:hAnsi="宋体"/>
          <w:sz w:val="24"/>
          <w:szCs w:val="24"/>
        </w:rPr>
        <w:lastRenderedPageBreak/>
        <w:t>Coordinator模式），两个Delta Node，一个Deltaboard，如下图所示：</w:t>
      </w:r>
    </w:p>
    <w:p w14:paraId="17A0FA40" w14:textId="15AD371A" w:rsidR="007C6D9B" w:rsidRPr="007C6D9B" w:rsidRDefault="007C6D9B" w:rsidP="007C6D9B">
      <w:pPr>
        <w:rPr>
          <w:rFonts w:ascii="宋体" w:eastAsia="宋体" w:hAnsi="宋体"/>
          <w:sz w:val="24"/>
          <w:szCs w:val="24"/>
        </w:rPr>
      </w:pPr>
      <w:r>
        <w:rPr>
          <w:noProof/>
        </w:rPr>
        <w:drawing>
          <wp:inline distT="0" distB="0" distL="0" distR="0" wp14:anchorId="25A055E6" wp14:editId="50426F10">
            <wp:extent cx="5274310" cy="4415790"/>
            <wp:effectExtent l="0" t="0" r="2540" b="3810"/>
            <wp:docPr id="1373757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415790"/>
                    </a:xfrm>
                    <a:prstGeom prst="rect">
                      <a:avLst/>
                    </a:prstGeom>
                    <a:noFill/>
                    <a:ln>
                      <a:noFill/>
                    </a:ln>
                  </pic:spPr>
                </pic:pic>
              </a:graphicData>
            </a:graphic>
          </wp:inline>
        </w:drawing>
      </w:r>
    </w:p>
    <w:p w14:paraId="03FBE21F" w14:textId="105CAF22" w:rsidR="0045433E" w:rsidRDefault="0045433E" w:rsidP="0045433E">
      <w:pPr>
        <w:pStyle w:val="1"/>
      </w:pPr>
      <w:bookmarkStart w:id="4" w:name="_Toc135062173"/>
      <w:r>
        <w:rPr>
          <w:rFonts w:hint="eastAsia"/>
        </w:rPr>
        <w:t>内网脱机部署</w:t>
      </w:r>
      <w:bookmarkEnd w:id="4"/>
    </w:p>
    <w:p w14:paraId="527A3E65" w14:textId="69A02B2A" w:rsidR="00F50B5B" w:rsidRDefault="00F50B5B" w:rsidP="000B4028">
      <w:pPr>
        <w:ind w:firstLineChars="200" w:firstLine="480"/>
        <w:rPr>
          <w:rFonts w:ascii="宋体" w:eastAsia="宋体" w:hAnsi="宋体"/>
          <w:sz w:val="24"/>
          <w:szCs w:val="24"/>
        </w:rPr>
      </w:pPr>
      <w:r>
        <w:rPr>
          <w:rFonts w:ascii="宋体" w:eastAsia="宋体" w:hAnsi="宋体" w:hint="eastAsia"/>
          <w:sz w:val="24"/>
          <w:szCs w:val="24"/>
        </w:rPr>
        <w:t>我们首先参考docker的离线部署模式：</w:t>
      </w:r>
    </w:p>
    <w:p w14:paraId="26A40FCA" w14:textId="40A4C752" w:rsidR="000B4028" w:rsidRPr="000B4028" w:rsidRDefault="000B4028" w:rsidP="000B4028">
      <w:pPr>
        <w:ind w:firstLineChars="200" w:firstLine="480"/>
        <w:rPr>
          <w:rFonts w:ascii="宋体" w:eastAsia="宋体" w:hAnsi="宋体"/>
          <w:sz w:val="24"/>
          <w:szCs w:val="24"/>
        </w:rPr>
      </w:pPr>
      <w:r w:rsidRPr="000B4028">
        <w:rPr>
          <w:rFonts w:ascii="宋体" w:eastAsia="宋体" w:hAnsi="宋体"/>
          <w:sz w:val="24"/>
          <w:szCs w:val="24"/>
        </w:rPr>
        <w:t>在内网环境下，由于无法连接到公共的 Docker Hub，因此需要采取一些额外的步骤来实现 Docker 的脱机部署。</w:t>
      </w:r>
    </w:p>
    <w:p w14:paraId="7EFE83E8" w14:textId="0D73C2CE" w:rsidR="000B4028" w:rsidRPr="000B4028" w:rsidRDefault="00F50B5B" w:rsidP="000B4028">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0B4028" w:rsidRPr="000B4028">
        <w:rPr>
          <w:rFonts w:ascii="宋体" w:eastAsia="宋体" w:hAnsi="宋体"/>
          <w:sz w:val="24"/>
          <w:szCs w:val="24"/>
        </w:rPr>
        <w:t>在外网环境下，使用 Docker 镜像导出命令将所需的镜像导出为 tar 包。例如，要导出名为 myimage 的镜像，可以使用以下命令：</w:t>
      </w:r>
    </w:p>
    <w:p w14:paraId="05175F16" w14:textId="77777777" w:rsidR="000B4028" w:rsidRPr="000B4028" w:rsidRDefault="000B4028" w:rsidP="000B4028">
      <w:pPr>
        <w:ind w:firstLineChars="200" w:firstLine="480"/>
        <w:rPr>
          <w:rFonts w:ascii="宋体" w:eastAsia="宋体" w:hAnsi="宋体"/>
          <w:sz w:val="24"/>
          <w:szCs w:val="24"/>
        </w:rPr>
      </w:pPr>
      <w:r w:rsidRPr="000B4028">
        <w:rPr>
          <w:rFonts w:ascii="宋体" w:eastAsia="宋体" w:hAnsi="宋体"/>
          <w:sz w:val="24"/>
          <w:szCs w:val="24"/>
        </w:rPr>
        <w:t>docker save myimage -o myimage.tar</w:t>
      </w:r>
    </w:p>
    <w:p w14:paraId="6CA76F95" w14:textId="2D0510CF" w:rsidR="000B4028" w:rsidRPr="000B4028" w:rsidRDefault="000B4028" w:rsidP="000B4028">
      <w:pPr>
        <w:ind w:firstLineChars="200" w:firstLine="480"/>
        <w:rPr>
          <w:rFonts w:ascii="宋体" w:eastAsia="宋体" w:hAnsi="宋体"/>
          <w:sz w:val="24"/>
          <w:szCs w:val="24"/>
        </w:rPr>
      </w:pPr>
      <w:r w:rsidRPr="000B4028">
        <w:rPr>
          <w:rFonts w:ascii="宋体" w:eastAsia="宋体" w:hAnsi="宋体"/>
          <w:sz w:val="24"/>
          <w:szCs w:val="24"/>
        </w:rPr>
        <w:t>将 tar 包传输到内网环境中。可以使用 USB 驱动器、CD-ROM 或其他可移动存储设备来完成此操作。</w:t>
      </w:r>
    </w:p>
    <w:p w14:paraId="6E70A7DA" w14:textId="77777777" w:rsidR="000B4028" w:rsidRPr="000B4028" w:rsidRDefault="000B4028" w:rsidP="000B4028">
      <w:pPr>
        <w:ind w:firstLineChars="200" w:firstLine="480"/>
        <w:rPr>
          <w:rFonts w:ascii="宋体" w:eastAsia="宋体" w:hAnsi="宋体"/>
          <w:sz w:val="24"/>
          <w:szCs w:val="24"/>
        </w:rPr>
      </w:pPr>
      <w:r w:rsidRPr="000B4028">
        <w:rPr>
          <w:rFonts w:ascii="宋体" w:eastAsia="宋体" w:hAnsi="宋体"/>
          <w:sz w:val="24"/>
          <w:szCs w:val="24"/>
        </w:rPr>
        <w:t>在内网环境中，使用 Docker 镜像导入命令将 tar 包中的镜像导入到 Docker 中。例如，要导入名为 myimage 的镜像，可以使用以下命令：</w:t>
      </w:r>
    </w:p>
    <w:p w14:paraId="72E458CB" w14:textId="77777777" w:rsidR="000B4028" w:rsidRPr="000B4028" w:rsidRDefault="000B4028" w:rsidP="000B4028">
      <w:pPr>
        <w:ind w:firstLineChars="200" w:firstLine="480"/>
        <w:rPr>
          <w:rFonts w:ascii="宋体" w:eastAsia="宋体" w:hAnsi="宋体"/>
          <w:sz w:val="24"/>
          <w:szCs w:val="24"/>
        </w:rPr>
      </w:pPr>
      <w:r w:rsidRPr="000B4028">
        <w:rPr>
          <w:rFonts w:ascii="宋体" w:eastAsia="宋体" w:hAnsi="宋体"/>
          <w:sz w:val="24"/>
          <w:szCs w:val="24"/>
        </w:rPr>
        <w:t>cssCopy code</w:t>
      </w:r>
    </w:p>
    <w:p w14:paraId="3D2F54AA" w14:textId="77777777" w:rsidR="000B4028" w:rsidRPr="000B4028" w:rsidRDefault="000B4028" w:rsidP="000B4028">
      <w:pPr>
        <w:ind w:firstLineChars="200" w:firstLine="480"/>
        <w:rPr>
          <w:rFonts w:ascii="宋体" w:eastAsia="宋体" w:hAnsi="宋体"/>
          <w:sz w:val="24"/>
          <w:szCs w:val="24"/>
        </w:rPr>
      </w:pPr>
      <w:r w:rsidRPr="000B4028">
        <w:rPr>
          <w:rFonts w:ascii="宋体" w:eastAsia="宋体" w:hAnsi="宋体"/>
          <w:sz w:val="24"/>
          <w:szCs w:val="24"/>
        </w:rPr>
        <w:t>docker load -i myimage.tar</w:t>
      </w:r>
    </w:p>
    <w:p w14:paraId="5BCFCD68" w14:textId="01131921" w:rsidR="000B4028" w:rsidRPr="000B4028" w:rsidRDefault="00F50B5B" w:rsidP="000B4028">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0B4028" w:rsidRPr="000B4028">
        <w:rPr>
          <w:rFonts w:ascii="宋体" w:eastAsia="宋体" w:hAnsi="宋体"/>
          <w:sz w:val="24"/>
          <w:szCs w:val="24"/>
        </w:rPr>
        <w:t>在内网环境中，使用 Docker Compose 或 Dockerfile 创建和部署容器。您可以使用 Docker Compose 来定义容器之间的关系，并使用 Dockerfile 来定义容器的配置和依赖项。例如，以下是一个简单的 Docker Compose 文件示例：</w:t>
      </w:r>
    </w:p>
    <w:p w14:paraId="4E07EBD7" w14:textId="77777777" w:rsidR="000B4028" w:rsidRPr="000B4028" w:rsidRDefault="000B4028" w:rsidP="000B4028">
      <w:pPr>
        <w:ind w:firstLineChars="200" w:firstLine="480"/>
        <w:rPr>
          <w:rFonts w:ascii="宋体" w:eastAsia="宋体" w:hAnsi="宋体"/>
          <w:sz w:val="24"/>
          <w:szCs w:val="24"/>
        </w:rPr>
      </w:pPr>
      <w:r w:rsidRPr="000B4028">
        <w:rPr>
          <w:rFonts w:ascii="宋体" w:eastAsia="宋体" w:hAnsi="宋体"/>
          <w:sz w:val="24"/>
          <w:szCs w:val="24"/>
        </w:rPr>
        <w:lastRenderedPageBreak/>
        <w:t>yamlCopy code</w:t>
      </w:r>
    </w:p>
    <w:p w14:paraId="20EF87E0" w14:textId="77777777" w:rsidR="000B4028" w:rsidRPr="000B4028" w:rsidRDefault="000B4028" w:rsidP="000B4028">
      <w:pPr>
        <w:ind w:firstLineChars="200" w:firstLine="480"/>
        <w:rPr>
          <w:rFonts w:ascii="宋体" w:eastAsia="宋体" w:hAnsi="宋体"/>
          <w:sz w:val="24"/>
          <w:szCs w:val="24"/>
        </w:rPr>
      </w:pPr>
      <w:r w:rsidRPr="000B4028">
        <w:rPr>
          <w:rFonts w:ascii="宋体" w:eastAsia="宋体" w:hAnsi="宋体"/>
          <w:sz w:val="24"/>
          <w:szCs w:val="24"/>
        </w:rPr>
        <w:t>version: '3'</w:t>
      </w:r>
    </w:p>
    <w:p w14:paraId="203C5E04" w14:textId="77777777" w:rsidR="000B4028" w:rsidRPr="000B4028" w:rsidRDefault="000B4028" w:rsidP="000B4028">
      <w:pPr>
        <w:ind w:firstLineChars="200" w:firstLine="480"/>
        <w:rPr>
          <w:rFonts w:ascii="宋体" w:eastAsia="宋体" w:hAnsi="宋体"/>
          <w:sz w:val="24"/>
          <w:szCs w:val="24"/>
        </w:rPr>
      </w:pPr>
      <w:r w:rsidRPr="000B4028">
        <w:rPr>
          <w:rFonts w:ascii="宋体" w:eastAsia="宋体" w:hAnsi="宋体"/>
          <w:sz w:val="24"/>
          <w:szCs w:val="24"/>
        </w:rPr>
        <w:t>services:</w:t>
      </w:r>
    </w:p>
    <w:p w14:paraId="46EF776D" w14:textId="77777777" w:rsidR="000B4028" w:rsidRPr="000B4028" w:rsidRDefault="000B4028" w:rsidP="000B4028">
      <w:pPr>
        <w:ind w:firstLineChars="200" w:firstLine="480"/>
        <w:rPr>
          <w:rFonts w:ascii="宋体" w:eastAsia="宋体" w:hAnsi="宋体"/>
          <w:sz w:val="24"/>
          <w:szCs w:val="24"/>
        </w:rPr>
      </w:pPr>
      <w:r w:rsidRPr="000B4028">
        <w:rPr>
          <w:rFonts w:ascii="宋体" w:eastAsia="宋体" w:hAnsi="宋体"/>
          <w:sz w:val="24"/>
          <w:szCs w:val="24"/>
        </w:rPr>
        <w:t xml:space="preserve">  myservice:</w:t>
      </w:r>
    </w:p>
    <w:p w14:paraId="6BC55E5F" w14:textId="77777777" w:rsidR="000B4028" w:rsidRPr="000B4028" w:rsidRDefault="000B4028" w:rsidP="000B4028">
      <w:pPr>
        <w:ind w:firstLineChars="200" w:firstLine="480"/>
        <w:rPr>
          <w:rFonts w:ascii="宋体" w:eastAsia="宋体" w:hAnsi="宋体"/>
          <w:sz w:val="24"/>
          <w:szCs w:val="24"/>
        </w:rPr>
      </w:pPr>
      <w:r w:rsidRPr="000B4028">
        <w:rPr>
          <w:rFonts w:ascii="宋体" w:eastAsia="宋体" w:hAnsi="宋体"/>
          <w:sz w:val="24"/>
          <w:szCs w:val="24"/>
        </w:rPr>
        <w:t xml:space="preserve">    image: myimage</w:t>
      </w:r>
    </w:p>
    <w:p w14:paraId="0DC2512F" w14:textId="77777777" w:rsidR="000B4028" w:rsidRPr="000B4028" w:rsidRDefault="000B4028" w:rsidP="000B4028">
      <w:pPr>
        <w:ind w:firstLineChars="200" w:firstLine="480"/>
        <w:rPr>
          <w:rFonts w:ascii="宋体" w:eastAsia="宋体" w:hAnsi="宋体"/>
          <w:sz w:val="24"/>
          <w:szCs w:val="24"/>
        </w:rPr>
      </w:pPr>
      <w:r w:rsidRPr="000B4028">
        <w:rPr>
          <w:rFonts w:ascii="宋体" w:eastAsia="宋体" w:hAnsi="宋体"/>
          <w:sz w:val="24"/>
          <w:szCs w:val="24"/>
        </w:rPr>
        <w:t xml:space="preserve">    ports:</w:t>
      </w:r>
    </w:p>
    <w:p w14:paraId="72B1367D" w14:textId="77777777" w:rsidR="000B4028" w:rsidRPr="000B4028" w:rsidRDefault="000B4028" w:rsidP="000B4028">
      <w:pPr>
        <w:ind w:firstLineChars="200" w:firstLine="480"/>
        <w:rPr>
          <w:rFonts w:ascii="宋体" w:eastAsia="宋体" w:hAnsi="宋体"/>
          <w:sz w:val="24"/>
          <w:szCs w:val="24"/>
        </w:rPr>
      </w:pPr>
      <w:r w:rsidRPr="000B4028">
        <w:rPr>
          <w:rFonts w:ascii="宋体" w:eastAsia="宋体" w:hAnsi="宋体"/>
          <w:sz w:val="24"/>
          <w:szCs w:val="24"/>
        </w:rPr>
        <w:t xml:space="preserve">      - "8080:80"</w:t>
      </w:r>
    </w:p>
    <w:p w14:paraId="13843F04" w14:textId="77777777" w:rsidR="000B4028" w:rsidRPr="000B4028" w:rsidRDefault="000B4028" w:rsidP="000B4028">
      <w:pPr>
        <w:ind w:firstLineChars="200" w:firstLine="480"/>
        <w:rPr>
          <w:rFonts w:ascii="宋体" w:eastAsia="宋体" w:hAnsi="宋体"/>
          <w:sz w:val="24"/>
          <w:szCs w:val="24"/>
        </w:rPr>
      </w:pPr>
      <w:r w:rsidRPr="000B4028">
        <w:rPr>
          <w:rFonts w:ascii="宋体" w:eastAsia="宋体" w:hAnsi="宋体"/>
          <w:sz w:val="24"/>
          <w:szCs w:val="24"/>
        </w:rPr>
        <w:t>运行以下命令来启动容器：</w:t>
      </w:r>
    </w:p>
    <w:p w14:paraId="53723B9E" w14:textId="77777777" w:rsidR="000B4028" w:rsidRPr="000B4028" w:rsidRDefault="000B4028" w:rsidP="000B4028">
      <w:pPr>
        <w:ind w:firstLineChars="200" w:firstLine="480"/>
        <w:rPr>
          <w:rFonts w:ascii="宋体" w:eastAsia="宋体" w:hAnsi="宋体"/>
          <w:sz w:val="24"/>
          <w:szCs w:val="24"/>
        </w:rPr>
      </w:pPr>
      <w:r w:rsidRPr="000B4028">
        <w:rPr>
          <w:rFonts w:ascii="宋体" w:eastAsia="宋体" w:hAnsi="宋体"/>
          <w:sz w:val="24"/>
          <w:szCs w:val="24"/>
        </w:rPr>
        <w:t>docker-compose up -d</w:t>
      </w:r>
    </w:p>
    <w:p w14:paraId="6065FAF5" w14:textId="77777777" w:rsidR="000B4028" w:rsidRPr="000B4028" w:rsidRDefault="000B4028" w:rsidP="000B4028">
      <w:pPr>
        <w:ind w:firstLineChars="200" w:firstLine="480"/>
        <w:rPr>
          <w:rFonts w:ascii="宋体" w:eastAsia="宋体" w:hAnsi="宋体"/>
          <w:sz w:val="24"/>
          <w:szCs w:val="24"/>
        </w:rPr>
      </w:pPr>
      <w:r w:rsidRPr="000B4028">
        <w:rPr>
          <w:rFonts w:ascii="宋体" w:eastAsia="宋体" w:hAnsi="宋体"/>
          <w:sz w:val="24"/>
          <w:szCs w:val="24"/>
        </w:rPr>
        <w:t>这将启动一个名为 myservice 的容器，并将容器的端口映射到主机的端口 8080 上。</w:t>
      </w:r>
    </w:p>
    <w:p w14:paraId="107B195B" w14:textId="1AD132E0" w:rsidR="000B4028" w:rsidRPr="008D4C4C" w:rsidRDefault="00F50B5B" w:rsidP="008D4C4C">
      <w:pPr>
        <w:ind w:firstLineChars="200" w:firstLine="480"/>
        <w:rPr>
          <w:rFonts w:ascii="宋体" w:eastAsia="宋体" w:hAnsi="宋体"/>
          <w:sz w:val="24"/>
          <w:szCs w:val="24"/>
        </w:rPr>
      </w:pPr>
      <w:r w:rsidRPr="008D4C4C">
        <w:rPr>
          <w:rFonts w:ascii="宋体" w:eastAsia="宋体" w:hAnsi="宋体" w:hint="eastAsia"/>
          <w:sz w:val="24"/>
          <w:szCs w:val="24"/>
        </w:rPr>
        <w:t>对于Delta计算框架的</w:t>
      </w:r>
    </w:p>
    <w:sectPr w:rsidR="000B4028" w:rsidRPr="008D4C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E20F5"/>
    <w:multiLevelType w:val="multilevel"/>
    <w:tmpl w:val="24B0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D4355"/>
    <w:multiLevelType w:val="multilevel"/>
    <w:tmpl w:val="8BB8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C11BC"/>
    <w:multiLevelType w:val="multilevel"/>
    <w:tmpl w:val="019C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608C1"/>
    <w:multiLevelType w:val="multilevel"/>
    <w:tmpl w:val="EF60D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9D5210"/>
    <w:multiLevelType w:val="multilevel"/>
    <w:tmpl w:val="0B7C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96C24"/>
    <w:multiLevelType w:val="multilevel"/>
    <w:tmpl w:val="CC90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7708C0"/>
    <w:multiLevelType w:val="multilevel"/>
    <w:tmpl w:val="C5BC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545085">
    <w:abstractNumId w:val="0"/>
  </w:num>
  <w:num w:numId="2" w16cid:durableId="2112503958">
    <w:abstractNumId w:val="2"/>
  </w:num>
  <w:num w:numId="3" w16cid:durableId="1928877670">
    <w:abstractNumId w:val="6"/>
  </w:num>
  <w:num w:numId="4" w16cid:durableId="440493315">
    <w:abstractNumId w:val="4"/>
  </w:num>
  <w:num w:numId="5" w16cid:durableId="1848249741">
    <w:abstractNumId w:val="1"/>
  </w:num>
  <w:num w:numId="6" w16cid:durableId="439647171">
    <w:abstractNumId w:val="5"/>
  </w:num>
  <w:num w:numId="7" w16cid:durableId="1910192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6F"/>
    <w:rsid w:val="000B4028"/>
    <w:rsid w:val="00110AC5"/>
    <w:rsid w:val="001C05E8"/>
    <w:rsid w:val="0045433E"/>
    <w:rsid w:val="00487A6F"/>
    <w:rsid w:val="004900A8"/>
    <w:rsid w:val="006244E8"/>
    <w:rsid w:val="007C6D9B"/>
    <w:rsid w:val="008A62D3"/>
    <w:rsid w:val="008B0124"/>
    <w:rsid w:val="008D4C4C"/>
    <w:rsid w:val="008E4D52"/>
    <w:rsid w:val="00B0023E"/>
    <w:rsid w:val="00F50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ED39"/>
  <w15:chartTrackingRefBased/>
  <w15:docId w15:val="{33C5C42A-B50D-4D3F-AA56-9FACD945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023E"/>
    <w:pPr>
      <w:keepNext/>
      <w:keepLines/>
      <w:spacing w:before="340" w:after="330" w:line="578" w:lineRule="auto"/>
      <w:outlineLvl w:val="0"/>
    </w:pPr>
    <w:rPr>
      <w:b/>
      <w:bCs/>
      <w:kern w:val="44"/>
      <w:sz w:val="32"/>
      <w:szCs w:val="44"/>
    </w:rPr>
  </w:style>
  <w:style w:type="paragraph" w:styleId="3">
    <w:name w:val="heading 3"/>
    <w:basedOn w:val="a"/>
    <w:next w:val="a"/>
    <w:link w:val="30"/>
    <w:uiPriority w:val="9"/>
    <w:semiHidden/>
    <w:unhideWhenUsed/>
    <w:qFormat/>
    <w:rsid w:val="001C05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023E"/>
    <w:rPr>
      <w:b/>
      <w:bCs/>
      <w:kern w:val="44"/>
      <w:sz w:val="32"/>
      <w:szCs w:val="44"/>
    </w:rPr>
  </w:style>
  <w:style w:type="paragraph" w:styleId="TOC">
    <w:name w:val="TOC Heading"/>
    <w:basedOn w:val="1"/>
    <w:next w:val="a"/>
    <w:uiPriority w:val="39"/>
    <w:unhideWhenUsed/>
    <w:qFormat/>
    <w:rsid w:val="00B0023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B0023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0023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0023E"/>
    <w:pPr>
      <w:widowControl/>
      <w:spacing w:after="100" w:line="259" w:lineRule="auto"/>
      <w:ind w:left="440"/>
      <w:jc w:val="left"/>
    </w:pPr>
    <w:rPr>
      <w:rFonts w:cs="Times New Roman"/>
      <w:kern w:val="0"/>
      <w:sz w:val="22"/>
    </w:rPr>
  </w:style>
  <w:style w:type="character" w:styleId="a3">
    <w:name w:val="Hyperlink"/>
    <w:basedOn w:val="a0"/>
    <w:uiPriority w:val="99"/>
    <w:unhideWhenUsed/>
    <w:rsid w:val="00B0023E"/>
    <w:rPr>
      <w:color w:val="0563C1" w:themeColor="hyperlink"/>
      <w:u w:val="single"/>
    </w:rPr>
  </w:style>
  <w:style w:type="character" w:customStyle="1" w:styleId="30">
    <w:name w:val="标题 3 字符"/>
    <w:basedOn w:val="a0"/>
    <w:link w:val="3"/>
    <w:uiPriority w:val="9"/>
    <w:semiHidden/>
    <w:rsid w:val="001C05E8"/>
    <w:rPr>
      <w:b/>
      <w:bCs/>
      <w:sz w:val="32"/>
      <w:szCs w:val="32"/>
    </w:rPr>
  </w:style>
  <w:style w:type="paragraph" w:styleId="a4">
    <w:name w:val="Normal (Web)"/>
    <w:basedOn w:val="a"/>
    <w:uiPriority w:val="99"/>
    <w:semiHidden/>
    <w:unhideWhenUsed/>
    <w:rsid w:val="007C6D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80213">
      <w:bodyDiv w:val="1"/>
      <w:marLeft w:val="0"/>
      <w:marRight w:val="0"/>
      <w:marTop w:val="0"/>
      <w:marBottom w:val="0"/>
      <w:divBdr>
        <w:top w:val="none" w:sz="0" w:space="0" w:color="auto"/>
        <w:left w:val="none" w:sz="0" w:space="0" w:color="auto"/>
        <w:bottom w:val="none" w:sz="0" w:space="0" w:color="auto"/>
        <w:right w:val="none" w:sz="0" w:space="0" w:color="auto"/>
      </w:divBdr>
    </w:div>
    <w:div w:id="457842072">
      <w:bodyDiv w:val="1"/>
      <w:marLeft w:val="0"/>
      <w:marRight w:val="0"/>
      <w:marTop w:val="0"/>
      <w:marBottom w:val="0"/>
      <w:divBdr>
        <w:top w:val="none" w:sz="0" w:space="0" w:color="auto"/>
        <w:left w:val="none" w:sz="0" w:space="0" w:color="auto"/>
        <w:bottom w:val="none" w:sz="0" w:space="0" w:color="auto"/>
        <w:right w:val="none" w:sz="0" w:space="0" w:color="auto"/>
      </w:divBdr>
    </w:div>
    <w:div w:id="517236249">
      <w:bodyDiv w:val="1"/>
      <w:marLeft w:val="0"/>
      <w:marRight w:val="0"/>
      <w:marTop w:val="0"/>
      <w:marBottom w:val="0"/>
      <w:divBdr>
        <w:top w:val="none" w:sz="0" w:space="0" w:color="auto"/>
        <w:left w:val="none" w:sz="0" w:space="0" w:color="auto"/>
        <w:bottom w:val="none" w:sz="0" w:space="0" w:color="auto"/>
        <w:right w:val="none" w:sz="0" w:space="0" w:color="auto"/>
      </w:divBdr>
      <w:divsChild>
        <w:div w:id="916524345">
          <w:marLeft w:val="0"/>
          <w:marRight w:val="0"/>
          <w:marTop w:val="0"/>
          <w:marBottom w:val="0"/>
          <w:divBdr>
            <w:top w:val="none" w:sz="0" w:space="0" w:color="auto"/>
            <w:left w:val="none" w:sz="0" w:space="0" w:color="auto"/>
            <w:bottom w:val="none" w:sz="0" w:space="0" w:color="auto"/>
            <w:right w:val="none" w:sz="0" w:space="0" w:color="auto"/>
          </w:divBdr>
          <w:divsChild>
            <w:div w:id="469857843">
              <w:marLeft w:val="0"/>
              <w:marRight w:val="0"/>
              <w:marTop w:val="0"/>
              <w:marBottom w:val="0"/>
              <w:divBdr>
                <w:top w:val="none" w:sz="0" w:space="0" w:color="auto"/>
                <w:left w:val="none" w:sz="0" w:space="0" w:color="auto"/>
                <w:bottom w:val="none" w:sz="0" w:space="0" w:color="auto"/>
                <w:right w:val="none" w:sz="0" w:space="0" w:color="auto"/>
              </w:divBdr>
              <w:divsChild>
                <w:div w:id="939218297">
                  <w:marLeft w:val="0"/>
                  <w:marRight w:val="0"/>
                  <w:marTop w:val="0"/>
                  <w:marBottom w:val="0"/>
                  <w:divBdr>
                    <w:top w:val="none" w:sz="0" w:space="0" w:color="auto"/>
                    <w:left w:val="none" w:sz="0" w:space="0" w:color="auto"/>
                    <w:bottom w:val="none" w:sz="0" w:space="0" w:color="auto"/>
                    <w:right w:val="none" w:sz="0" w:space="0" w:color="auto"/>
                  </w:divBdr>
                  <w:divsChild>
                    <w:div w:id="251478879">
                      <w:marLeft w:val="0"/>
                      <w:marRight w:val="0"/>
                      <w:marTop w:val="0"/>
                      <w:marBottom w:val="0"/>
                      <w:divBdr>
                        <w:top w:val="none" w:sz="0" w:space="0" w:color="auto"/>
                        <w:left w:val="none" w:sz="0" w:space="0" w:color="auto"/>
                        <w:bottom w:val="none" w:sz="0" w:space="0" w:color="auto"/>
                        <w:right w:val="none" w:sz="0" w:space="0" w:color="auto"/>
                      </w:divBdr>
                      <w:divsChild>
                        <w:div w:id="319965393">
                          <w:marLeft w:val="0"/>
                          <w:marRight w:val="0"/>
                          <w:marTop w:val="0"/>
                          <w:marBottom w:val="0"/>
                          <w:divBdr>
                            <w:top w:val="none" w:sz="0" w:space="0" w:color="auto"/>
                            <w:left w:val="none" w:sz="0" w:space="0" w:color="auto"/>
                            <w:bottom w:val="none" w:sz="0" w:space="0" w:color="auto"/>
                            <w:right w:val="none" w:sz="0" w:space="0" w:color="auto"/>
                          </w:divBdr>
                          <w:divsChild>
                            <w:div w:id="1702822949">
                              <w:marLeft w:val="0"/>
                              <w:marRight w:val="0"/>
                              <w:marTop w:val="0"/>
                              <w:marBottom w:val="0"/>
                              <w:divBdr>
                                <w:top w:val="none" w:sz="0" w:space="0" w:color="auto"/>
                                <w:left w:val="none" w:sz="0" w:space="0" w:color="auto"/>
                                <w:bottom w:val="none" w:sz="0" w:space="0" w:color="auto"/>
                                <w:right w:val="none" w:sz="0" w:space="0" w:color="auto"/>
                              </w:divBdr>
                              <w:divsChild>
                                <w:div w:id="1913657735">
                                  <w:marLeft w:val="0"/>
                                  <w:marRight w:val="0"/>
                                  <w:marTop w:val="0"/>
                                  <w:marBottom w:val="0"/>
                                  <w:divBdr>
                                    <w:top w:val="none" w:sz="0" w:space="0" w:color="auto"/>
                                    <w:left w:val="none" w:sz="0" w:space="0" w:color="auto"/>
                                    <w:bottom w:val="none" w:sz="0" w:space="0" w:color="auto"/>
                                    <w:right w:val="none" w:sz="0" w:space="0" w:color="auto"/>
                                  </w:divBdr>
                                  <w:divsChild>
                                    <w:div w:id="1841653383">
                                      <w:marLeft w:val="0"/>
                                      <w:marRight w:val="0"/>
                                      <w:marTop w:val="0"/>
                                      <w:marBottom w:val="0"/>
                                      <w:divBdr>
                                        <w:top w:val="none" w:sz="0" w:space="0" w:color="auto"/>
                                        <w:left w:val="none" w:sz="0" w:space="0" w:color="auto"/>
                                        <w:bottom w:val="none" w:sz="0" w:space="0" w:color="auto"/>
                                        <w:right w:val="none" w:sz="0" w:space="0" w:color="auto"/>
                                      </w:divBdr>
                                      <w:divsChild>
                                        <w:div w:id="1673756140">
                                          <w:marLeft w:val="0"/>
                                          <w:marRight w:val="0"/>
                                          <w:marTop w:val="0"/>
                                          <w:marBottom w:val="0"/>
                                          <w:divBdr>
                                            <w:top w:val="none" w:sz="0" w:space="0" w:color="auto"/>
                                            <w:left w:val="none" w:sz="0" w:space="0" w:color="auto"/>
                                            <w:bottom w:val="none" w:sz="0" w:space="0" w:color="auto"/>
                                            <w:right w:val="none" w:sz="0" w:space="0" w:color="auto"/>
                                          </w:divBdr>
                                          <w:divsChild>
                                            <w:div w:id="14266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865542">
          <w:marLeft w:val="0"/>
          <w:marRight w:val="0"/>
          <w:marTop w:val="0"/>
          <w:marBottom w:val="0"/>
          <w:divBdr>
            <w:top w:val="none" w:sz="0" w:space="0" w:color="auto"/>
            <w:left w:val="none" w:sz="0" w:space="0" w:color="auto"/>
            <w:bottom w:val="none" w:sz="0" w:space="0" w:color="auto"/>
            <w:right w:val="none" w:sz="0" w:space="0" w:color="auto"/>
          </w:divBdr>
          <w:divsChild>
            <w:div w:id="377898471">
              <w:marLeft w:val="0"/>
              <w:marRight w:val="0"/>
              <w:marTop w:val="0"/>
              <w:marBottom w:val="0"/>
              <w:divBdr>
                <w:top w:val="none" w:sz="0" w:space="0" w:color="auto"/>
                <w:left w:val="none" w:sz="0" w:space="0" w:color="auto"/>
                <w:bottom w:val="none" w:sz="0" w:space="0" w:color="auto"/>
                <w:right w:val="none" w:sz="0" w:space="0" w:color="auto"/>
              </w:divBdr>
              <w:divsChild>
                <w:div w:id="2056390270">
                  <w:marLeft w:val="0"/>
                  <w:marRight w:val="0"/>
                  <w:marTop w:val="0"/>
                  <w:marBottom w:val="0"/>
                  <w:divBdr>
                    <w:top w:val="none" w:sz="0" w:space="0" w:color="auto"/>
                    <w:left w:val="none" w:sz="0" w:space="0" w:color="auto"/>
                    <w:bottom w:val="none" w:sz="0" w:space="0" w:color="auto"/>
                    <w:right w:val="none" w:sz="0" w:space="0" w:color="auto"/>
                  </w:divBdr>
                  <w:divsChild>
                    <w:div w:id="1615554931">
                      <w:marLeft w:val="0"/>
                      <w:marRight w:val="0"/>
                      <w:marTop w:val="0"/>
                      <w:marBottom w:val="0"/>
                      <w:divBdr>
                        <w:top w:val="none" w:sz="0" w:space="0" w:color="auto"/>
                        <w:left w:val="none" w:sz="0" w:space="0" w:color="auto"/>
                        <w:bottom w:val="none" w:sz="0" w:space="0" w:color="auto"/>
                        <w:right w:val="none" w:sz="0" w:space="0" w:color="auto"/>
                      </w:divBdr>
                      <w:divsChild>
                        <w:div w:id="1483698026">
                          <w:marLeft w:val="0"/>
                          <w:marRight w:val="0"/>
                          <w:marTop w:val="0"/>
                          <w:marBottom w:val="0"/>
                          <w:divBdr>
                            <w:top w:val="none" w:sz="0" w:space="0" w:color="auto"/>
                            <w:left w:val="none" w:sz="0" w:space="0" w:color="auto"/>
                            <w:bottom w:val="none" w:sz="0" w:space="0" w:color="auto"/>
                            <w:right w:val="none" w:sz="0" w:space="0" w:color="auto"/>
                          </w:divBdr>
                          <w:divsChild>
                            <w:div w:id="759563070">
                              <w:marLeft w:val="0"/>
                              <w:marRight w:val="0"/>
                              <w:marTop w:val="0"/>
                              <w:marBottom w:val="0"/>
                              <w:divBdr>
                                <w:top w:val="none" w:sz="0" w:space="0" w:color="auto"/>
                                <w:left w:val="none" w:sz="0" w:space="0" w:color="auto"/>
                                <w:bottom w:val="none" w:sz="0" w:space="0" w:color="auto"/>
                                <w:right w:val="none" w:sz="0" w:space="0" w:color="auto"/>
                              </w:divBdr>
                              <w:divsChild>
                                <w:div w:id="29115932">
                                  <w:marLeft w:val="0"/>
                                  <w:marRight w:val="0"/>
                                  <w:marTop w:val="0"/>
                                  <w:marBottom w:val="0"/>
                                  <w:divBdr>
                                    <w:top w:val="none" w:sz="0" w:space="0" w:color="auto"/>
                                    <w:left w:val="none" w:sz="0" w:space="0" w:color="auto"/>
                                    <w:bottom w:val="none" w:sz="0" w:space="0" w:color="auto"/>
                                    <w:right w:val="none" w:sz="0" w:space="0" w:color="auto"/>
                                  </w:divBdr>
                                  <w:divsChild>
                                    <w:div w:id="1122335976">
                                      <w:marLeft w:val="0"/>
                                      <w:marRight w:val="0"/>
                                      <w:marTop w:val="0"/>
                                      <w:marBottom w:val="0"/>
                                      <w:divBdr>
                                        <w:top w:val="none" w:sz="0" w:space="0" w:color="auto"/>
                                        <w:left w:val="none" w:sz="0" w:space="0" w:color="auto"/>
                                        <w:bottom w:val="none" w:sz="0" w:space="0" w:color="auto"/>
                                        <w:right w:val="none" w:sz="0" w:space="0" w:color="auto"/>
                                      </w:divBdr>
                                      <w:divsChild>
                                        <w:div w:id="297686948">
                                          <w:marLeft w:val="0"/>
                                          <w:marRight w:val="0"/>
                                          <w:marTop w:val="0"/>
                                          <w:marBottom w:val="0"/>
                                          <w:divBdr>
                                            <w:top w:val="none" w:sz="0" w:space="0" w:color="auto"/>
                                            <w:left w:val="none" w:sz="0" w:space="0" w:color="auto"/>
                                            <w:bottom w:val="none" w:sz="0" w:space="0" w:color="auto"/>
                                            <w:right w:val="none" w:sz="0" w:space="0" w:color="auto"/>
                                          </w:divBdr>
                                          <w:divsChild>
                                            <w:div w:id="10942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632296">
          <w:marLeft w:val="0"/>
          <w:marRight w:val="0"/>
          <w:marTop w:val="0"/>
          <w:marBottom w:val="0"/>
          <w:divBdr>
            <w:top w:val="none" w:sz="0" w:space="0" w:color="auto"/>
            <w:left w:val="none" w:sz="0" w:space="0" w:color="auto"/>
            <w:bottom w:val="none" w:sz="0" w:space="0" w:color="auto"/>
            <w:right w:val="none" w:sz="0" w:space="0" w:color="auto"/>
          </w:divBdr>
          <w:divsChild>
            <w:div w:id="1540126977">
              <w:marLeft w:val="0"/>
              <w:marRight w:val="0"/>
              <w:marTop w:val="0"/>
              <w:marBottom w:val="0"/>
              <w:divBdr>
                <w:top w:val="none" w:sz="0" w:space="0" w:color="auto"/>
                <w:left w:val="none" w:sz="0" w:space="0" w:color="auto"/>
                <w:bottom w:val="none" w:sz="0" w:space="0" w:color="auto"/>
                <w:right w:val="none" w:sz="0" w:space="0" w:color="auto"/>
              </w:divBdr>
              <w:divsChild>
                <w:div w:id="287668051">
                  <w:marLeft w:val="0"/>
                  <w:marRight w:val="0"/>
                  <w:marTop w:val="0"/>
                  <w:marBottom w:val="0"/>
                  <w:divBdr>
                    <w:top w:val="none" w:sz="0" w:space="0" w:color="auto"/>
                    <w:left w:val="none" w:sz="0" w:space="0" w:color="auto"/>
                    <w:bottom w:val="none" w:sz="0" w:space="0" w:color="auto"/>
                    <w:right w:val="none" w:sz="0" w:space="0" w:color="auto"/>
                  </w:divBdr>
                  <w:divsChild>
                    <w:div w:id="699625003">
                      <w:marLeft w:val="0"/>
                      <w:marRight w:val="0"/>
                      <w:marTop w:val="0"/>
                      <w:marBottom w:val="0"/>
                      <w:divBdr>
                        <w:top w:val="none" w:sz="0" w:space="0" w:color="auto"/>
                        <w:left w:val="none" w:sz="0" w:space="0" w:color="auto"/>
                        <w:bottom w:val="none" w:sz="0" w:space="0" w:color="auto"/>
                        <w:right w:val="none" w:sz="0" w:space="0" w:color="auto"/>
                      </w:divBdr>
                      <w:divsChild>
                        <w:div w:id="296111217">
                          <w:marLeft w:val="0"/>
                          <w:marRight w:val="0"/>
                          <w:marTop w:val="0"/>
                          <w:marBottom w:val="0"/>
                          <w:divBdr>
                            <w:top w:val="none" w:sz="0" w:space="0" w:color="auto"/>
                            <w:left w:val="none" w:sz="0" w:space="0" w:color="auto"/>
                            <w:bottom w:val="none" w:sz="0" w:space="0" w:color="auto"/>
                            <w:right w:val="none" w:sz="0" w:space="0" w:color="auto"/>
                          </w:divBdr>
                          <w:divsChild>
                            <w:div w:id="1147433118">
                              <w:marLeft w:val="0"/>
                              <w:marRight w:val="0"/>
                              <w:marTop w:val="0"/>
                              <w:marBottom w:val="0"/>
                              <w:divBdr>
                                <w:top w:val="none" w:sz="0" w:space="0" w:color="auto"/>
                                <w:left w:val="none" w:sz="0" w:space="0" w:color="auto"/>
                                <w:bottom w:val="none" w:sz="0" w:space="0" w:color="auto"/>
                                <w:right w:val="none" w:sz="0" w:space="0" w:color="auto"/>
                              </w:divBdr>
                              <w:divsChild>
                                <w:div w:id="822698553">
                                  <w:marLeft w:val="0"/>
                                  <w:marRight w:val="0"/>
                                  <w:marTop w:val="0"/>
                                  <w:marBottom w:val="0"/>
                                  <w:divBdr>
                                    <w:top w:val="none" w:sz="0" w:space="0" w:color="auto"/>
                                    <w:left w:val="none" w:sz="0" w:space="0" w:color="auto"/>
                                    <w:bottom w:val="none" w:sz="0" w:space="0" w:color="auto"/>
                                    <w:right w:val="none" w:sz="0" w:space="0" w:color="auto"/>
                                  </w:divBdr>
                                  <w:divsChild>
                                    <w:div w:id="1245994999">
                                      <w:marLeft w:val="0"/>
                                      <w:marRight w:val="0"/>
                                      <w:marTop w:val="0"/>
                                      <w:marBottom w:val="0"/>
                                      <w:divBdr>
                                        <w:top w:val="none" w:sz="0" w:space="0" w:color="auto"/>
                                        <w:left w:val="none" w:sz="0" w:space="0" w:color="auto"/>
                                        <w:bottom w:val="none" w:sz="0" w:space="0" w:color="auto"/>
                                        <w:right w:val="none" w:sz="0" w:space="0" w:color="auto"/>
                                      </w:divBdr>
                                      <w:divsChild>
                                        <w:div w:id="925501439">
                                          <w:marLeft w:val="0"/>
                                          <w:marRight w:val="0"/>
                                          <w:marTop w:val="0"/>
                                          <w:marBottom w:val="0"/>
                                          <w:divBdr>
                                            <w:top w:val="none" w:sz="0" w:space="0" w:color="auto"/>
                                            <w:left w:val="none" w:sz="0" w:space="0" w:color="auto"/>
                                            <w:bottom w:val="none" w:sz="0" w:space="0" w:color="auto"/>
                                            <w:right w:val="none" w:sz="0" w:space="0" w:color="auto"/>
                                          </w:divBdr>
                                          <w:divsChild>
                                            <w:div w:id="21262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084487">
      <w:bodyDiv w:val="1"/>
      <w:marLeft w:val="0"/>
      <w:marRight w:val="0"/>
      <w:marTop w:val="0"/>
      <w:marBottom w:val="0"/>
      <w:divBdr>
        <w:top w:val="none" w:sz="0" w:space="0" w:color="auto"/>
        <w:left w:val="none" w:sz="0" w:space="0" w:color="auto"/>
        <w:bottom w:val="none" w:sz="0" w:space="0" w:color="auto"/>
        <w:right w:val="none" w:sz="0" w:space="0" w:color="auto"/>
      </w:divBdr>
    </w:div>
    <w:div w:id="1043020481">
      <w:bodyDiv w:val="1"/>
      <w:marLeft w:val="0"/>
      <w:marRight w:val="0"/>
      <w:marTop w:val="0"/>
      <w:marBottom w:val="0"/>
      <w:divBdr>
        <w:top w:val="none" w:sz="0" w:space="0" w:color="auto"/>
        <w:left w:val="none" w:sz="0" w:space="0" w:color="auto"/>
        <w:bottom w:val="none" w:sz="0" w:space="0" w:color="auto"/>
        <w:right w:val="none" w:sz="0" w:space="0" w:color="auto"/>
      </w:divBdr>
    </w:div>
    <w:div w:id="1406031395">
      <w:bodyDiv w:val="1"/>
      <w:marLeft w:val="0"/>
      <w:marRight w:val="0"/>
      <w:marTop w:val="0"/>
      <w:marBottom w:val="0"/>
      <w:divBdr>
        <w:top w:val="none" w:sz="0" w:space="0" w:color="auto"/>
        <w:left w:val="none" w:sz="0" w:space="0" w:color="auto"/>
        <w:bottom w:val="none" w:sz="0" w:space="0" w:color="auto"/>
        <w:right w:val="none" w:sz="0" w:space="0" w:color="auto"/>
      </w:divBdr>
    </w:div>
    <w:div w:id="1468163948">
      <w:bodyDiv w:val="1"/>
      <w:marLeft w:val="0"/>
      <w:marRight w:val="0"/>
      <w:marTop w:val="0"/>
      <w:marBottom w:val="0"/>
      <w:divBdr>
        <w:top w:val="none" w:sz="0" w:space="0" w:color="auto"/>
        <w:left w:val="none" w:sz="0" w:space="0" w:color="auto"/>
        <w:bottom w:val="none" w:sz="0" w:space="0" w:color="auto"/>
        <w:right w:val="none" w:sz="0" w:space="0" w:color="auto"/>
      </w:divBdr>
    </w:div>
    <w:div w:id="1551921594">
      <w:bodyDiv w:val="1"/>
      <w:marLeft w:val="0"/>
      <w:marRight w:val="0"/>
      <w:marTop w:val="0"/>
      <w:marBottom w:val="0"/>
      <w:divBdr>
        <w:top w:val="none" w:sz="0" w:space="0" w:color="auto"/>
        <w:left w:val="none" w:sz="0" w:space="0" w:color="auto"/>
        <w:bottom w:val="none" w:sz="0" w:space="0" w:color="auto"/>
        <w:right w:val="none" w:sz="0" w:space="0" w:color="auto"/>
      </w:divBdr>
    </w:div>
    <w:div w:id="1560626626">
      <w:bodyDiv w:val="1"/>
      <w:marLeft w:val="0"/>
      <w:marRight w:val="0"/>
      <w:marTop w:val="0"/>
      <w:marBottom w:val="0"/>
      <w:divBdr>
        <w:top w:val="none" w:sz="0" w:space="0" w:color="auto"/>
        <w:left w:val="none" w:sz="0" w:space="0" w:color="auto"/>
        <w:bottom w:val="none" w:sz="0" w:space="0" w:color="auto"/>
        <w:right w:val="none" w:sz="0" w:space="0" w:color="auto"/>
      </w:divBdr>
    </w:div>
    <w:div w:id="1827281452">
      <w:bodyDiv w:val="1"/>
      <w:marLeft w:val="0"/>
      <w:marRight w:val="0"/>
      <w:marTop w:val="0"/>
      <w:marBottom w:val="0"/>
      <w:divBdr>
        <w:top w:val="none" w:sz="0" w:space="0" w:color="auto"/>
        <w:left w:val="none" w:sz="0" w:space="0" w:color="auto"/>
        <w:bottom w:val="none" w:sz="0" w:space="0" w:color="auto"/>
        <w:right w:val="none" w:sz="0" w:space="0" w:color="auto"/>
      </w:divBdr>
    </w:div>
    <w:div w:id="2121678939">
      <w:bodyDiv w:val="1"/>
      <w:marLeft w:val="0"/>
      <w:marRight w:val="0"/>
      <w:marTop w:val="0"/>
      <w:marBottom w:val="0"/>
      <w:divBdr>
        <w:top w:val="none" w:sz="0" w:space="0" w:color="auto"/>
        <w:left w:val="none" w:sz="0" w:space="0" w:color="auto"/>
        <w:bottom w:val="none" w:sz="0" w:space="0" w:color="auto"/>
        <w:right w:val="none" w:sz="0" w:space="0" w:color="auto"/>
      </w:divBdr>
      <w:divsChild>
        <w:div w:id="1549411152">
          <w:marLeft w:val="0"/>
          <w:marRight w:val="0"/>
          <w:marTop w:val="0"/>
          <w:marBottom w:val="0"/>
          <w:divBdr>
            <w:top w:val="none" w:sz="0" w:space="0" w:color="auto"/>
            <w:left w:val="none" w:sz="0" w:space="0" w:color="auto"/>
            <w:bottom w:val="none" w:sz="0" w:space="0" w:color="auto"/>
            <w:right w:val="none" w:sz="0" w:space="0" w:color="auto"/>
          </w:divBdr>
          <w:divsChild>
            <w:div w:id="6686736">
              <w:marLeft w:val="0"/>
              <w:marRight w:val="0"/>
              <w:marTop w:val="0"/>
              <w:marBottom w:val="0"/>
              <w:divBdr>
                <w:top w:val="none" w:sz="0" w:space="0" w:color="auto"/>
                <w:left w:val="none" w:sz="0" w:space="0" w:color="auto"/>
                <w:bottom w:val="none" w:sz="0" w:space="0" w:color="auto"/>
                <w:right w:val="none" w:sz="0" w:space="0" w:color="auto"/>
              </w:divBdr>
            </w:div>
            <w:div w:id="1646664631">
              <w:marLeft w:val="0"/>
              <w:marRight w:val="0"/>
              <w:marTop w:val="0"/>
              <w:marBottom w:val="0"/>
              <w:divBdr>
                <w:top w:val="none" w:sz="0" w:space="0" w:color="auto"/>
                <w:left w:val="none" w:sz="0" w:space="0" w:color="auto"/>
                <w:bottom w:val="none" w:sz="0" w:space="0" w:color="auto"/>
                <w:right w:val="none" w:sz="0" w:space="0" w:color="auto"/>
              </w:divBdr>
            </w:div>
          </w:divsChild>
        </w:div>
        <w:div w:id="718478131">
          <w:marLeft w:val="0"/>
          <w:marRight w:val="0"/>
          <w:marTop w:val="0"/>
          <w:marBottom w:val="0"/>
          <w:divBdr>
            <w:top w:val="none" w:sz="0" w:space="0" w:color="auto"/>
            <w:left w:val="none" w:sz="0" w:space="0" w:color="auto"/>
            <w:bottom w:val="none" w:sz="0" w:space="0" w:color="auto"/>
            <w:right w:val="none" w:sz="0" w:space="0" w:color="auto"/>
          </w:divBdr>
          <w:divsChild>
            <w:div w:id="1059979749">
              <w:marLeft w:val="0"/>
              <w:marRight w:val="0"/>
              <w:marTop w:val="0"/>
              <w:marBottom w:val="0"/>
              <w:divBdr>
                <w:top w:val="none" w:sz="0" w:space="0" w:color="auto"/>
                <w:left w:val="none" w:sz="0" w:space="0" w:color="auto"/>
                <w:bottom w:val="none" w:sz="0" w:space="0" w:color="auto"/>
                <w:right w:val="none" w:sz="0" w:space="0" w:color="auto"/>
              </w:divBdr>
            </w:div>
            <w:div w:id="8568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331B8-2EBE-431D-AC11-84AA3E0A3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1043</Words>
  <Characters>5951</Characters>
  <Application>Microsoft Office Word</Application>
  <DocSecurity>0</DocSecurity>
  <Lines>49</Lines>
  <Paragraphs>13</Paragraphs>
  <ScaleCrop>false</ScaleCrop>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俊辉 李</dc:creator>
  <cp:keywords/>
  <dc:description/>
  <cp:lastModifiedBy>俊辉 李</cp:lastModifiedBy>
  <cp:revision>7</cp:revision>
  <dcterms:created xsi:type="dcterms:W3CDTF">2023-05-15T08:00:00Z</dcterms:created>
  <dcterms:modified xsi:type="dcterms:W3CDTF">2023-05-15T08:55:00Z</dcterms:modified>
</cp:coreProperties>
</file>