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重庆对外经贸学院校园文化与学校概览</w:t>
      </w:r>
    </w:p>
    <w:p>
      <w:r>
        <w:t xml:space="preserve"/>
      </w:r>
    </w:p>
    <w:p>
      <w:r>
        <w:t xml:space="preserve">1. 学校官网首页写明：学校“立足重庆、面向全国、服务‘一带一路’”。</w:t>
      </w:r>
    </w:p>
    <w:p>
      <w:r>
        <w:t xml:space="preserve">2. 学校官网首页写明：学校以经济学、管理学为主体，以跨文化传播和跨境商贸专业、数智化工科专业为两翼，工学、理学、文学、艺术学、教育学多学科协调发展。</w:t>
      </w:r>
    </w:p>
    <w:p>
      <w:r>
        <w:t xml:space="preserve">3. 官网首页公开数据：成立于 2002 年，拥有 53 个本科专业，全日制在校生 29000 余人。</w:t>
      </w:r>
    </w:p>
    <w:p>
      <w:r>
        <w:t xml:space="preserve">4. 学校成人教育招生简章与多篇官方报道中反复出现的文化关键词包括：行知思想、作孚精神、培元致新。</w:t>
      </w:r>
    </w:p>
    <w:p>
      <w:r>
        <w:t xml:space="preserve">5. 重庆超大城市数字化治理学院、影视融媒体学院、创客学院等内容能体现学校近年的产教融合与应用型办学特色。</w:t>
      </w:r>
    </w:p>
    <w:p>
      <w:r>
        <w:t xml:space="preserve"/>
      </w:r>
    </w:p>
    <w:p>
      <w:r>
        <w:t xml:space="preserve">主要来源：</w:t>
      </w:r>
    </w:p>
    <w:p>
      <w:r>
        <w:t xml:space="preserve">- 学校官网首页：https://www.ccibe.edu.cn/</w:t>
      </w:r>
    </w:p>
    <w:p>
      <w:r>
        <w:t xml:space="preserve">- 2025年成人高等教育招生简章：https://cqxdjy.ccibe.edu.cn/info/1117/7206.htm</w:t>
      </w:r>
    </w:p>
    <w:sectPr>
      <w:pgSz w:w="12240" w:h="15840"/>
      <w:pgMar w:top="1440" w:right="1440" w:bottom="1440" w:left="1440" w:header="720" w:footer="720" w:gutter="0"/>
      <w:cols w:space="720"/>
      <w:docGrid w:linePitch="360"/>
    </w:sectPr>
  </w:body>
</w:document>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重庆对外经贸学院知识库</dc:title>
  <dc:creator>Codex</dc:creator>
  <cp:lastModifiedBy>Codex</cp:lastModifiedBy>
</cp:coreProperties>
</file>