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25C3" w:rsidRDefault="00622CCD">
      <w:r w:rsidRPr="00622CCD">
        <w:drawing>
          <wp:inline distT="0" distB="0" distL="0" distR="0" wp14:anchorId="1DE97550" wp14:editId="52E41E14">
            <wp:extent cx="6878320" cy="875810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79346" cy="8759406"/>
                    </a:xfrm>
                    <a:prstGeom prst="rect">
                      <a:avLst/>
                    </a:prstGeom>
                  </pic:spPr>
                </pic:pic>
              </a:graphicData>
            </a:graphic>
          </wp:inline>
        </w:drawing>
      </w:r>
    </w:p>
    <w:p w:rsidR="00622CCD" w:rsidRDefault="00622CCD"/>
    <w:p w:rsidR="00622CCD" w:rsidRDefault="00622CCD"/>
    <w:p w:rsidR="00622CCD" w:rsidRDefault="00622CCD">
      <w:r w:rsidRPr="00622CCD">
        <w:lastRenderedPageBreak/>
        <w:drawing>
          <wp:inline distT="0" distB="0" distL="0" distR="0" wp14:anchorId="4B1E23C5" wp14:editId="75E57627">
            <wp:extent cx="9573136" cy="6735765"/>
            <wp:effectExtent l="0" t="381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5400000">
                      <a:off x="0" y="0"/>
                      <a:ext cx="9573136" cy="6735765"/>
                    </a:xfrm>
                    <a:prstGeom prst="rect">
                      <a:avLst/>
                    </a:prstGeom>
                  </pic:spPr>
                </pic:pic>
              </a:graphicData>
            </a:graphic>
          </wp:inline>
        </w:drawing>
      </w:r>
    </w:p>
    <w:p w:rsidR="00D67153" w:rsidRDefault="00D67153">
      <w:r>
        <w:lastRenderedPageBreak/>
        <w:t>Question 2 C)</w:t>
      </w:r>
    </w:p>
    <w:p w:rsidR="00D67153" w:rsidRDefault="00BC667E">
      <w:r w:rsidRPr="00BC667E">
        <w:drawing>
          <wp:inline distT="0" distB="0" distL="0" distR="0" wp14:anchorId="7CB6CCDA" wp14:editId="32894F89">
            <wp:extent cx="3369099" cy="2482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8741" cy="2489319"/>
                    </a:xfrm>
                    <a:prstGeom prst="rect">
                      <a:avLst/>
                    </a:prstGeom>
                  </pic:spPr>
                </pic:pic>
              </a:graphicData>
            </a:graphic>
          </wp:inline>
        </w:drawing>
      </w:r>
    </w:p>
    <w:p w:rsidR="0081726F" w:rsidRDefault="0081726F" w:rsidP="0081726F">
      <w:pPr>
        <w:pStyle w:val="NormalWeb"/>
        <w:rPr>
          <w:rFonts w:ascii="CMR10" w:hAnsi="CMR10"/>
          <w:sz w:val="22"/>
          <w:szCs w:val="22"/>
        </w:rPr>
      </w:pPr>
      <w:r>
        <w:rPr>
          <w:rFonts w:ascii="CMR10" w:hAnsi="CMR10"/>
          <w:sz w:val="22"/>
          <w:szCs w:val="22"/>
        </w:rPr>
        <w:t xml:space="preserve">Question: </w:t>
      </w:r>
    </w:p>
    <w:p w:rsidR="0081726F" w:rsidRDefault="0081726F" w:rsidP="0081726F">
      <w:pPr>
        <w:pStyle w:val="NormalWeb"/>
        <w:rPr>
          <w:rFonts w:ascii="CMR10" w:hAnsi="CMR10"/>
          <w:sz w:val="22"/>
          <w:szCs w:val="22"/>
        </w:rPr>
      </w:pPr>
      <w:r>
        <w:rPr>
          <w:rFonts w:ascii="CMR10" w:hAnsi="CMR10"/>
          <w:sz w:val="22"/>
          <w:szCs w:val="22"/>
        </w:rPr>
        <w:t xml:space="preserve">Based on our understanding of overfitting and underfitting, how would you expect the training error and the validation error to vary as a function of </w:t>
      </w:r>
      <w:r>
        <w:rPr>
          <w:rFonts w:ascii="CMMI10" w:hAnsi="CMMI10"/>
          <w:sz w:val="22"/>
          <w:szCs w:val="22"/>
        </w:rPr>
        <w:t>τ</w:t>
      </w:r>
      <w:r>
        <w:rPr>
          <w:rFonts w:ascii="CMR10" w:hAnsi="CMR10"/>
          <w:sz w:val="22"/>
          <w:szCs w:val="22"/>
        </w:rPr>
        <w:t>? (I.e., what do you expect the curves to look like?)</w:t>
      </w:r>
      <w:r>
        <w:rPr>
          <w:rFonts w:ascii="CMR10" w:hAnsi="CMR10"/>
          <w:sz w:val="22"/>
          <w:szCs w:val="22"/>
        </w:rPr>
        <w:br/>
        <w:t xml:space="preserve">Now run the experiment. Randomly hold out 30% of the dataset as a validation set. Compute the average loss for different values of </w:t>
      </w:r>
      <w:r>
        <w:rPr>
          <w:rFonts w:ascii="CMMI10" w:hAnsi="CMMI10"/>
          <w:sz w:val="22"/>
          <w:szCs w:val="22"/>
        </w:rPr>
        <w:t xml:space="preserve">τ </w:t>
      </w:r>
      <w:r>
        <w:rPr>
          <w:rFonts w:ascii="CMR10" w:hAnsi="CMR10"/>
          <w:sz w:val="22"/>
          <w:szCs w:val="22"/>
        </w:rPr>
        <w:t xml:space="preserve">in the range [10,1000] on both the training set and the validation set. Plot the training and validation losses as a function of </w:t>
      </w:r>
      <w:r>
        <w:rPr>
          <w:rFonts w:ascii="CMMI10" w:hAnsi="CMMI10"/>
          <w:sz w:val="22"/>
          <w:szCs w:val="22"/>
        </w:rPr>
        <w:t xml:space="preserve">τ </w:t>
      </w:r>
      <w:r>
        <w:rPr>
          <w:rFonts w:ascii="CMR10" w:hAnsi="CMR10"/>
          <w:sz w:val="22"/>
          <w:szCs w:val="22"/>
        </w:rPr>
        <w:t xml:space="preserve">(using a log scale for </w:t>
      </w:r>
      <w:r>
        <w:rPr>
          <w:rFonts w:ascii="CMMI10" w:hAnsi="CMMI10"/>
          <w:sz w:val="22"/>
          <w:szCs w:val="22"/>
        </w:rPr>
        <w:t>τ</w:t>
      </w:r>
      <w:r>
        <w:rPr>
          <w:rFonts w:ascii="CMR10" w:hAnsi="CMR10"/>
          <w:sz w:val="22"/>
          <w:szCs w:val="22"/>
        </w:rPr>
        <w:t xml:space="preserve">). Was your guess correct? </w:t>
      </w:r>
    </w:p>
    <w:p w:rsidR="0081726F" w:rsidRDefault="0081726F" w:rsidP="0081726F">
      <w:pPr>
        <w:pStyle w:val="NormalWeb"/>
        <w:rPr>
          <w:rFonts w:ascii="CMR10" w:hAnsi="CMR10"/>
          <w:sz w:val="22"/>
          <w:szCs w:val="22"/>
        </w:rPr>
      </w:pPr>
      <w:r>
        <w:rPr>
          <w:rFonts w:ascii="CMR10" w:hAnsi="CMR10"/>
          <w:sz w:val="22"/>
          <w:szCs w:val="22"/>
        </w:rPr>
        <w:t xml:space="preserve">Answer: </w:t>
      </w:r>
    </w:p>
    <w:p w:rsidR="006B36CD" w:rsidRPr="00E96A81" w:rsidRDefault="00961893" w:rsidP="0081726F">
      <w:pPr>
        <w:pStyle w:val="NormalWeb"/>
        <w:rPr>
          <w:rFonts w:ascii="SimSun" w:eastAsia="SimSun" w:hAnsi="SimSun" w:cs="SimSun"/>
          <w:sz w:val="22"/>
          <w:szCs w:val="22"/>
        </w:rPr>
      </w:pPr>
      <w:r>
        <w:rPr>
          <w:rFonts w:ascii="CMR10" w:hAnsi="CMR10"/>
          <w:sz w:val="22"/>
          <w:szCs w:val="22"/>
        </w:rPr>
        <w:t>First, w</w:t>
      </w:r>
      <w:r w:rsidR="00D95743">
        <w:rPr>
          <w:rFonts w:ascii="CMR10" w:hAnsi="CMR10"/>
          <w:sz w:val="22"/>
          <w:szCs w:val="22"/>
        </w:rPr>
        <w:t xml:space="preserve">e should know the </w:t>
      </w:r>
      <w:r w:rsidR="00D95743">
        <w:rPr>
          <w:rFonts w:ascii="CMMI10" w:hAnsi="CMMI10"/>
          <w:sz w:val="22"/>
          <w:szCs w:val="22"/>
        </w:rPr>
        <w:t>τ</w:t>
      </w:r>
      <w:r w:rsidR="00D95743">
        <w:rPr>
          <w:rFonts w:ascii="CMMI10" w:hAnsi="CMMI10"/>
          <w:sz w:val="22"/>
          <w:szCs w:val="22"/>
        </w:rPr>
        <w:t xml:space="preserve"> is used to </w:t>
      </w:r>
      <w:r>
        <w:rPr>
          <w:rFonts w:ascii="CMMI10" w:hAnsi="CMMI10"/>
          <w:sz w:val="22"/>
          <w:szCs w:val="22"/>
        </w:rPr>
        <w:t xml:space="preserve">decide the weight for each point.  </w:t>
      </w:r>
      <w:r>
        <w:rPr>
          <w:rFonts w:ascii="CMR10" w:hAnsi="CMR10"/>
          <w:sz w:val="22"/>
          <w:szCs w:val="22"/>
        </w:rPr>
        <w:t xml:space="preserve">When the </w:t>
      </w:r>
      <w:r>
        <w:rPr>
          <w:rFonts w:ascii="CMMI10" w:hAnsi="CMMI10"/>
          <w:sz w:val="22"/>
          <w:szCs w:val="22"/>
        </w:rPr>
        <w:t>τ is small, the training error is small</w:t>
      </w:r>
      <w:r>
        <w:rPr>
          <w:rFonts w:ascii="CMMI10" w:hAnsi="CMMI10"/>
          <w:sz w:val="22"/>
          <w:szCs w:val="22"/>
        </w:rPr>
        <w:t xml:space="preserve">, which also means the algorithm pays more attention to the </w:t>
      </w:r>
      <w:r>
        <w:rPr>
          <w:rFonts w:ascii="CMMI10" w:hAnsi="CMMI10" w:hint="eastAsia"/>
          <w:sz w:val="22"/>
          <w:szCs w:val="22"/>
        </w:rPr>
        <w:t>clo</w:t>
      </w:r>
      <w:r>
        <w:rPr>
          <w:rFonts w:ascii="CMMI10" w:hAnsi="CMMI10"/>
          <w:sz w:val="22"/>
          <w:szCs w:val="22"/>
        </w:rPr>
        <w:t>sest point to the datum. The algorithm would be overfit to the training dataset.</w:t>
      </w:r>
      <w:r w:rsidR="00E96A81">
        <w:rPr>
          <w:rFonts w:ascii="CMMI10" w:hAnsi="CMMI10"/>
          <w:sz w:val="22"/>
          <w:szCs w:val="22"/>
        </w:rPr>
        <w:t xml:space="preserve"> Therefore, the validation error should be huge when the </w:t>
      </w:r>
      <w:r w:rsidR="00E96A81">
        <w:rPr>
          <w:rFonts w:ascii="CMMI10" w:hAnsi="CMMI10"/>
          <w:sz w:val="22"/>
          <w:szCs w:val="22"/>
        </w:rPr>
        <w:t xml:space="preserve">τ is </w:t>
      </w:r>
      <w:r w:rsidR="00E96A81">
        <w:rPr>
          <w:rFonts w:ascii="CMMI10" w:hAnsi="CMMI10"/>
          <w:sz w:val="22"/>
          <w:szCs w:val="22"/>
        </w:rPr>
        <w:t>small.</w:t>
      </w:r>
      <w:r>
        <w:rPr>
          <w:rFonts w:ascii="CMMI10" w:hAnsi="CMMI10"/>
          <w:sz w:val="22"/>
          <w:szCs w:val="22"/>
        </w:rPr>
        <w:t xml:space="preserve"> Conversely, when the </w:t>
      </w:r>
      <w:r>
        <w:rPr>
          <w:rFonts w:ascii="CMMI10" w:hAnsi="CMMI10"/>
          <w:sz w:val="22"/>
          <w:szCs w:val="22"/>
        </w:rPr>
        <w:t xml:space="preserve">τ </w:t>
      </w:r>
      <w:r>
        <w:rPr>
          <w:rFonts w:ascii="CMMI10" w:hAnsi="CMMI10"/>
          <w:sz w:val="22"/>
          <w:szCs w:val="22"/>
        </w:rPr>
        <w:t>incre</w:t>
      </w:r>
      <w:bookmarkStart w:id="0" w:name="_GoBack"/>
      <w:bookmarkEnd w:id="0"/>
      <w:r>
        <w:rPr>
          <w:rFonts w:ascii="CMMI10" w:hAnsi="CMMI10"/>
          <w:sz w:val="22"/>
          <w:szCs w:val="22"/>
        </w:rPr>
        <w:t>ase</w:t>
      </w:r>
      <w:r>
        <w:rPr>
          <w:rFonts w:ascii="CMMI10" w:hAnsi="CMMI10" w:hint="eastAsia"/>
          <w:sz w:val="22"/>
          <w:szCs w:val="22"/>
        </w:rPr>
        <w:t>s</w:t>
      </w:r>
      <w:r>
        <w:rPr>
          <w:rFonts w:ascii="CMMI10" w:hAnsi="CMMI10"/>
          <w:sz w:val="22"/>
          <w:szCs w:val="22"/>
        </w:rPr>
        <w:t xml:space="preserve">, the algorithm </w:t>
      </w:r>
      <w:r w:rsidR="00E96A81">
        <w:rPr>
          <w:rFonts w:ascii="CMMI10" w:hAnsi="CMMI10"/>
          <w:sz w:val="22"/>
          <w:szCs w:val="22"/>
        </w:rPr>
        <w:t xml:space="preserve">will consider the weight of each point fairly. And it will turn to be underfit the features of training dataset.  Therefore, the training error will increase and </w:t>
      </w:r>
      <w:r w:rsidR="00E96A81">
        <w:rPr>
          <w:rFonts w:ascii="CMR10" w:hAnsi="CMR10"/>
          <w:sz w:val="22"/>
          <w:szCs w:val="22"/>
        </w:rPr>
        <w:t>validation error</w:t>
      </w:r>
      <w:r w:rsidR="00E96A81">
        <w:rPr>
          <w:rFonts w:ascii="CMR10" w:hAnsi="CMR10"/>
          <w:sz w:val="22"/>
          <w:szCs w:val="22"/>
        </w:rPr>
        <w:t xml:space="preserve"> should be decrease. However, if the </w:t>
      </w:r>
      <w:r w:rsidR="00E96A81">
        <w:rPr>
          <w:rFonts w:ascii="CMMI10" w:hAnsi="CMMI10"/>
          <w:sz w:val="22"/>
          <w:szCs w:val="22"/>
        </w:rPr>
        <w:t>τ</w:t>
      </w:r>
      <w:r w:rsidR="00E96A81">
        <w:rPr>
          <w:rFonts w:ascii="CMMI10" w:hAnsi="CMMI10"/>
          <w:sz w:val="22"/>
          <w:szCs w:val="22"/>
        </w:rPr>
        <w:t xml:space="preserve"> is so huge. Both </w:t>
      </w:r>
      <w:r w:rsidR="00E96A81">
        <w:rPr>
          <w:rFonts w:ascii="CMR10" w:hAnsi="CMR10"/>
          <w:sz w:val="22"/>
          <w:szCs w:val="22"/>
        </w:rPr>
        <w:t>validation error</w:t>
      </w:r>
      <w:r w:rsidR="00E96A81">
        <w:rPr>
          <w:rFonts w:ascii="CMR10" w:hAnsi="CMR10"/>
          <w:sz w:val="22"/>
          <w:szCs w:val="22"/>
        </w:rPr>
        <w:t xml:space="preserve"> and training error should be increase.</w:t>
      </w:r>
    </w:p>
    <w:p w:rsidR="006B36CD" w:rsidRDefault="006B36CD" w:rsidP="0081726F">
      <w:pPr>
        <w:pStyle w:val="NormalWeb"/>
        <w:rPr>
          <w:rFonts w:ascii="CMMI10" w:hAnsi="CMMI10"/>
          <w:sz w:val="22"/>
          <w:szCs w:val="22"/>
        </w:rPr>
      </w:pPr>
      <w:r>
        <w:rPr>
          <w:rFonts w:ascii="CMMI10" w:hAnsi="CMMI10"/>
          <w:sz w:val="22"/>
          <w:szCs w:val="22"/>
        </w:rPr>
        <w:t xml:space="preserve">My guess is almost correct.  For the small value of </w:t>
      </w:r>
      <w:r>
        <w:rPr>
          <w:rFonts w:ascii="CMMI10" w:hAnsi="CMMI10"/>
          <w:sz w:val="22"/>
          <w:szCs w:val="22"/>
        </w:rPr>
        <w:t>τ</w:t>
      </w:r>
      <w:r>
        <w:rPr>
          <w:rFonts w:ascii="CMMI10" w:hAnsi="CMMI10"/>
          <w:sz w:val="22"/>
          <w:szCs w:val="22"/>
        </w:rPr>
        <w:t xml:space="preserve">, the algorithm had low training loss error but high validation loss error. Because the algorithm overfitted the training data and lost more </w:t>
      </w:r>
      <w:r w:rsidRPr="006B36CD">
        <w:rPr>
          <w:rFonts w:ascii="CMMI10" w:hAnsi="CMMI10"/>
          <w:sz w:val="22"/>
          <w:szCs w:val="22"/>
        </w:rPr>
        <w:t>generalization</w:t>
      </w:r>
      <w:r>
        <w:rPr>
          <w:rFonts w:ascii="CMMI10" w:hAnsi="CMMI10"/>
          <w:sz w:val="22"/>
          <w:szCs w:val="22"/>
        </w:rPr>
        <w:t xml:space="preserve">. When the </w:t>
      </w:r>
      <w:r>
        <w:rPr>
          <w:rFonts w:ascii="CMMI10" w:hAnsi="CMMI10"/>
          <w:sz w:val="22"/>
          <w:szCs w:val="22"/>
        </w:rPr>
        <w:t>τ</w:t>
      </w:r>
      <w:r>
        <w:rPr>
          <w:rFonts w:ascii="CMMI10" w:hAnsi="CMMI10"/>
          <w:sz w:val="22"/>
          <w:szCs w:val="22"/>
        </w:rPr>
        <w:t xml:space="preserve"> value increased over 100, the algorithm underfit the training data too much, and it cannot generate a </w:t>
      </w:r>
      <w:r w:rsidR="00D95743">
        <w:rPr>
          <w:rFonts w:ascii="CMMI10" w:hAnsi="CMMI10"/>
          <w:sz w:val="22"/>
          <w:szCs w:val="22"/>
        </w:rPr>
        <w:t xml:space="preserve">linear regression </w:t>
      </w:r>
      <w:r>
        <w:rPr>
          <w:rFonts w:ascii="CMMI10" w:hAnsi="CMMI10"/>
          <w:sz w:val="22"/>
          <w:szCs w:val="22"/>
        </w:rPr>
        <w:t xml:space="preserve">model to fit the training dataset. Therefore, the validation losses also increase. When the </w:t>
      </w:r>
      <w:r>
        <w:rPr>
          <w:rFonts w:ascii="CMMI10" w:hAnsi="CMMI10"/>
          <w:sz w:val="22"/>
          <w:szCs w:val="22"/>
        </w:rPr>
        <w:t>τ</w:t>
      </w:r>
      <w:r>
        <w:rPr>
          <w:rFonts w:ascii="CMMI10" w:hAnsi="CMMI10"/>
          <w:sz w:val="22"/>
          <w:szCs w:val="22"/>
        </w:rPr>
        <w:t xml:space="preserve"> value is about 50(seen from the graph above), </w:t>
      </w:r>
      <w:r w:rsidR="00D95743">
        <w:rPr>
          <w:rFonts w:ascii="CMMI10" w:hAnsi="CMMI10"/>
          <w:sz w:val="22"/>
          <w:szCs w:val="22"/>
        </w:rPr>
        <w:t xml:space="preserve">the algorithm reached a suitable situation, it didn’t overfit the training dataset, and the generalization increased. The weight for each point is perfect for us to predict the result. So we can see from the graph above, the validation error reached the minimum value. </w:t>
      </w:r>
    </w:p>
    <w:p w:rsidR="006B36CD" w:rsidRDefault="006B36CD" w:rsidP="0081726F">
      <w:pPr>
        <w:pStyle w:val="NormalWeb"/>
        <w:rPr>
          <w:rFonts w:ascii="CMR10" w:hAnsi="CMR10"/>
          <w:sz w:val="22"/>
          <w:szCs w:val="22"/>
        </w:rPr>
      </w:pPr>
    </w:p>
    <w:p w:rsidR="0081726F" w:rsidRDefault="0081726F" w:rsidP="0081726F">
      <w:pPr>
        <w:pStyle w:val="NormalWeb"/>
      </w:pPr>
    </w:p>
    <w:p w:rsidR="0081726F" w:rsidRDefault="0081726F"/>
    <w:p w:rsidR="00BC667E" w:rsidRDefault="00BC667E"/>
    <w:p w:rsidR="00BC667E" w:rsidRDefault="00BC667E"/>
    <w:p w:rsidR="00622CCD" w:rsidRDefault="00622CCD">
      <w:r w:rsidRPr="00622CCD">
        <w:lastRenderedPageBreak/>
        <w:drawing>
          <wp:inline distT="0" distB="0" distL="0" distR="0" wp14:anchorId="6FB2BEE2" wp14:editId="7DCAA19C">
            <wp:extent cx="9778954" cy="6875148"/>
            <wp:effectExtent l="381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9785114" cy="6879479"/>
                    </a:xfrm>
                    <a:prstGeom prst="rect">
                      <a:avLst/>
                    </a:prstGeom>
                  </pic:spPr>
                </pic:pic>
              </a:graphicData>
            </a:graphic>
          </wp:inline>
        </w:drawing>
      </w:r>
    </w:p>
    <w:p w:rsidR="00622CCD" w:rsidRDefault="00622CCD">
      <w:r w:rsidRPr="00622CCD">
        <w:lastRenderedPageBreak/>
        <w:drawing>
          <wp:inline distT="0" distB="0" distL="0" distR="0" wp14:anchorId="01930795" wp14:editId="5F4C7A64">
            <wp:extent cx="9763033" cy="6908250"/>
            <wp:effectExtent l="476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9775165" cy="6916834"/>
                    </a:xfrm>
                    <a:prstGeom prst="rect">
                      <a:avLst/>
                    </a:prstGeom>
                  </pic:spPr>
                </pic:pic>
              </a:graphicData>
            </a:graphic>
          </wp:inline>
        </w:drawing>
      </w:r>
    </w:p>
    <w:sectPr w:rsidR="00622CCD" w:rsidSect="00622CC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MR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243"/>
    <w:rsid w:val="000E590F"/>
    <w:rsid w:val="00622CCD"/>
    <w:rsid w:val="006B36CD"/>
    <w:rsid w:val="0081726F"/>
    <w:rsid w:val="00961893"/>
    <w:rsid w:val="00A01243"/>
    <w:rsid w:val="00BC667E"/>
    <w:rsid w:val="00D225C3"/>
    <w:rsid w:val="00D67153"/>
    <w:rsid w:val="00D95743"/>
    <w:rsid w:val="00E96A8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88F90"/>
  <w15:chartTrackingRefBased/>
  <w15:docId w15:val="{E383197D-DEC1-9D44-B9B4-1FA64CC3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726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872456">
      <w:bodyDiv w:val="1"/>
      <w:marLeft w:val="0"/>
      <w:marRight w:val="0"/>
      <w:marTop w:val="0"/>
      <w:marBottom w:val="0"/>
      <w:divBdr>
        <w:top w:val="none" w:sz="0" w:space="0" w:color="auto"/>
        <w:left w:val="none" w:sz="0" w:space="0" w:color="auto"/>
        <w:bottom w:val="none" w:sz="0" w:space="0" w:color="auto"/>
        <w:right w:val="none" w:sz="0" w:space="0" w:color="auto"/>
      </w:divBdr>
      <w:divsChild>
        <w:div w:id="313220183">
          <w:marLeft w:val="0"/>
          <w:marRight w:val="0"/>
          <w:marTop w:val="0"/>
          <w:marBottom w:val="0"/>
          <w:divBdr>
            <w:top w:val="none" w:sz="0" w:space="0" w:color="auto"/>
            <w:left w:val="none" w:sz="0" w:space="0" w:color="auto"/>
            <w:bottom w:val="none" w:sz="0" w:space="0" w:color="auto"/>
            <w:right w:val="none" w:sz="0" w:space="0" w:color="auto"/>
          </w:divBdr>
          <w:divsChild>
            <w:div w:id="628391301">
              <w:marLeft w:val="0"/>
              <w:marRight w:val="0"/>
              <w:marTop w:val="0"/>
              <w:marBottom w:val="0"/>
              <w:divBdr>
                <w:top w:val="none" w:sz="0" w:space="0" w:color="auto"/>
                <w:left w:val="none" w:sz="0" w:space="0" w:color="auto"/>
                <w:bottom w:val="none" w:sz="0" w:space="0" w:color="auto"/>
                <w:right w:val="none" w:sz="0" w:space="0" w:color="auto"/>
              </w:divBdr>
              <w:divsChild>
                <w:div w:id="15274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80891">
      <w:bodyDiv w:val="1"/>
      <w:marLeft w:val="0"/>
      <w:marRight w:val="0"/>
      <w:marTop w:val="0"/>
      <w:marBottom w:val="0"/>
      <w:divBdr>
        <w:top w:val="none" w:sz="0" w:space="0" w:color="auto"/>
        <w:left w:val="none" w:sz="0" w:space="0" w:color="auto"/>
        <w:bottom w:val="none" w:sz="0" w:space="0" w:color="auto"/>
        <w:right w:val="none" w:sz="0" w:space="0" w:color="auto"/>
      </w:divBdr>
      <w:divsChild>
        <w:div w:id="408232589">
          <w:marLeft w:val="0"/>
          <w:marRight w:val="0"/>
          <w:marTop w:val="0"/>
          <w:marBottom w:val="0"/>
          <w:divBdr>
            <w:top w:val="none" w:sz="0" w:space="0" w:color="auto"/>
            <w:left w:val="none" w:sz="0" w:space="0" w:color="auto"/>
            <w:bottom w:val="none" w:sz="0" w:space="0" w:color="auto"/>
            <w:right w:val="none" w:sz="0" w:space="0" w:color="auto"/>
          </w:divBdr>
          <w:divsChild>
            <w:div w:id="1489514660">
              <w:marLeft w:val="0"/>
              <w:marRight w:val="0"/>
              <w:marTop w:val="0"/>
              <w:marBottom w:val="0"/>
              <w:divBdr>
                <w:top w:val="none" w:sz="0" w:space="0" w:color="auto"/>
                <w:left w:val="none" w:sz="0" w:space="0" w:color="auto"/>
                <w:bottom w:val="none" w:sz="0" w:space="0" w:color="auto"/>
                <w:right w:val="none" w:sz="0" w:space="0" w:color="auto"/>
              </w:divBdr>
              <w:divsChild>
                <w:div w:id="18200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93002">
      <w:bodyDiv w:val="1"/>
      <w:marLeft w:val="0"/>
      <w:marRight w:val="0"/>
      <w:marTop w:val="0"/>
      <w:marBottom w:val="0"/>
      <w:divBdr>
        <w:top w:val="none" w:sz="0" w:space="0" w:color="auto"/>
        <w:left w:val="none" w:sz="0" w:space="0" w:color="auto"/>
        <w:bottom w:val="none" w:sz="0" w:space="0" w:color="auto"/>
        <w:right w:val="none" w:sz="0" w:space="0" w:color="auto"/>
      </w:divBdr>
      <w:divsChild>
        <w:div w:id="585193970">
          <w:marLeft w:val="0"/>
          <w:marRight w:val="0"/>
          <w:marTop w:val="0"/>
          <w:marBottom w:val="0"/>
          <w:divBdr>
            <w:top w:val="none" w:sz="0" w:space="0" w:color="auto"/>
            <w:left w:val="none" w:sz="0" w:space="0" w:color="auto"/>
            <w:bottom w:val="none" w:sz="0" w:space="0" w:color="auto"/>
            <w:right w:val="none" w:sz="0" w:space="0" w:color="auto"/>
          </w:divBdr>
          <w:divsChild>
            <w:div w:id="503781158">
              <w:marLeft w:val="0"/>
              <w:marRight w:val="0"/>
              <w:marTop w:val="0"/>
              <w:marBottom w:val="0"/>
              <w:divBdr>
                <w:top w:val="none" w:sz="0" w:space="0" w:color="auto"/>
                <w:left w:val="none" w:sz="0" w:space="0" w:color="auto"/>
                <w:bottom w:val="none" w:sz="0" w:space="0" w:color="auto"/>
                <w:right w:val="none" w:sz="0" w:space="0" w:color="auto"/>
              </w:divBdr>
              <w:divsChild>
                <w:div w:id="84883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27511">
      <w:bodyDiv w:val="1"/>
      <w:marLeft w:val="0"/>
      <w:marRight w:val="0"/>
      <w:marTop w:val="0"/>
      <w:marBottom w:val="0"/>
      <w:divBdr>
        <w:top w:val="none" w:sz="0" w:space="0" w:color="auto"/>
        <w:left w:val="none" w:sz="0" w:space="0" w:color="auto"/>
        <w:bottom w:val="none" w:sz="0" w:space="0" w:color="auto"/>
        <w:right w:val="none" w:sz="0" w:space="0" w:color="auto"/>
      </w:divBdr>
      <w:divsChild>
        <w:div w:id="851383455">
          <w:marLeft w:val="0"/>
          <w:marRight w:val="0"/>
          <w:marTop w:val="0"/>
          <w:marBottom w:val="0"/>
          <w:divBdr>
            <w:top w:val="none" w:sz="0" w:space="0" w:color="auto"/>
            <w:left w:val="none" w:sz="0" w:space="0" w:color="auto"/>
            <w:bottom w:val="none" w:sz="0" w:space="0" w:color="auto"/>
            <w:right w:val="none" w:sz="0" w:space="0" w:color="auto"/>
          </w:divBdr>
          <w:divsChild>
            <w:div w:id="1319916835">
              <w:marLeft w:val="0"/>
              <w:marRight w:val="0"/>
              <w:marTop w:val="0"/>
              <w:marBottom w:val="0"/>
              <w:divBdr>
                <w:top w:val="none" w:sz="0" w:space="0" w:color="auto"/>
                <w:left w:val="none" w:sz="0" w:space="0" w:color="auto"/>
                <w:bottom w:val="none" w:sz="0" w:space="0" w:color="auto"/>
                <w:right w:val="none" w:sz="0" w:space="0" w:color="auto"/>
              </w:divBdr>
              <w:divsChild>
                <w:div w:id="159077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54485">
      <w:bodyDiv w:val="1"/>
      <w:marLeft w:val="0"/>
      <w:marRight w:val="0"/>
      <w:marTop w:val="0"/>
      <w:marBottom w:val="0"/>
      <w:divBdr>
        <w:top w:val="none" w:sz="0" w:space="0" w:color="auto"/>
        <w:left w:val="none" w:sz="0" w:space="0" w:color="auto"/>
        <w:bottom w:val="none" w:sz="0" w:space="0" w:color="auto"/>
        <w:right w:val="none" w:sz="0" w:space="0" w:color="auto"/>
      </w:divBdr>
      <w:divsChild>
        <w:div w:id="341393435">
          <w:marLeft w:val="0"/>
          <w:marRight w:val="0"/>
          <w:marTop w:val="0"/>
          <w:marBottom w:val="0"/>
          <w:divBdr>
            <w:top w:val="none" w:sz="0" w:space="0" w:color="auto"/>
            <w:left w:val="none" w:sz="0" w:space="0" w:color="auto"/>
            <w:bottom w:val="none" w:sz="0" w:space="0" w:color="auto"/>
            <w:right w:val="none" w:sz="0" w:space="0" w:color="auto"/>
          </w:divBdr>
          <w:divsChild>
            <w:div w:id="1004671298">
              <w:marLeft w:val="0"/>
              <w:marRight w:val="0"/>
              <w:marTop w:val="0"/>
              <w:marBottom w:val="0"/>
              <w:divBdr>
                <w:top w:val="none" w:sz="0" w:space="0" w:color="auto"/>
                <w:left w:val="none" w:sz="0" w:space="0" w:color="auto"/>
                <w:bottom w:val="none" w:sz="0" w:space="0" w:color="auto"/>
                <w:right w:val="none" w:sz="0" w:space="0" w:color="auto"/>
              </w:divBdr>
              <w:divsChild>
                <w:div w:id="17207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297</Words>
  <Characters>1698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Jianhui Li</dc:creator>
  <cp:keywords/>
  <dc:description/>
  <cp:lastModifiedBy>Jianhui Li</cp:lastModifiedBy>
  <cp:revision>6</cp:revision>
  <dcterms:created xsi:type="dcterms:W3CDTF">2019-10-10T16:27:00Z</dcterms:created>
  <dcterms:modified xsi:type="dcterms:W3CDTF">2019-10-10T17:13:00Z</dcterms:modified>
</cp:coreProperties>
</file>