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69CF67" w14:textId="30F75908" w:rsidR="00F70D8A" w:rsidRDefault="006E0301">
      <w:r>
        <w:rPr>
          <w:rFonts w:hint="eastAsia"/>
        </w:rPr>
        <w:t>MSE</w:t>
      </w:r>
      <w:r>
        <w:t xml:space="preserve"> NCC NMI</w:t>
      </w:r>
    </w:p>
    <w:p w14:paraId="75BEBA20" w14:textId="5D8D5C6E" w:rsidR="006E0301" w:rsidRDefault="006E0301">
      <w:pPr>
        <w:rPr>
          <w:noProof/>
          <w:lang w:val="en-US"/>
        </w:rPr>
      </w:pPr>
      <w:r w:rsidRPr="006E0301">
        <w:drawing>
          <wp:inline distT="0" distB="0" distL="0" distR="0" wp14:anchorId="6A3F301C" wp14:editId="61E1CE33">
            <wp:extent cx="2656692" cy="1755517"/>
            <wp:effectExtent l="0" t="0" r="1079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62212" cy="175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674" w:rsidRPr="00AB2674">
        <w:rPr>
          <w:noProof/>
          <w:lang w:val="en-US"/>
        </w:rPr>
        <w:t xml:space="preserve"> </w:t>
      </w:r>
      <w:r w:rsidR="00AB2674" w:rsidRPr="00AB2674">
        <w:drawing>
          <wp:inline distT="0" distB="0" distL="0" distR="0" wp14:anchorId="550D6F43" wp14:editId="75FB4F08">
            <wp:extent cx="3055381" cy="15805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0882" cy="158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D9BF" w14:textId="33FA4C4C" w:rsidR="00AB2674" w:rsidRDefault="00C63995">
      <w:r w:rsidRPr="00C63995">
        <w:drawing>
          <wp:inline distT="0" distB="0" distL="0" distR="0" wp14:anchorId="244DCAE0" wp14:editId="3446A1C1">
            <wp:extent cx="2794635" cy="1537944"/>
            <wp:effectExtent l="0" t="0" r="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4729" cy="154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8DF0" w14:textId="2F02BDE6" w:rsidR="00931C6B" w:rsidRDefault="00931C6B">
      <w:pPr>
        <w:rPr>
          <w:noProof/>
          <w:lang w:val="en-US"/>
        </w:rPr>
      </w:pPr>
      <w:r w:rsidRPr="00931C6B">
        <w:drawing>
          <wp:inline distT="0" distB="0" distL="0" distR="0" wp14:anchorId="69D48193" wp14:editId="324A8FF3">
            <wp:extent cx="2794635" cy="2078360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4868" cy="20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DC1" w:rsidRPr="00336DC1">
        <w:rPr>
          <w:noProof/>
          <w:lang w:val="en-US"/>
        </w:rPr>
        <w:t xml:space="preserve"> </w:t>
      </w:r>
      <w:r w:rsidR="00336DC1" w:rsidRPr="00336DC1">
        <w:drawing>
          <wp:inline distT="0" distB="0" distL="0" distR="0" wp14:anchorId="04A2EA96" wp14:editId="19274DD8">
            <wp:extent cx="2908935" cy="2140678"/>
            <wp:effectExtent l="0" t="0" r="1206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6272" cy="214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253F" w14:textId="5E0D9CA0" w:rsidR="00336DC1" w:rsidRDefault="00336DC1">
      <w:pPr>
        <w:rPr>
          <w:noProof/>
          <w:lang w:val="en-US"/>
        </w:rPr>
      </w:pPr>
      <w:r>
        <w:rPr>
          <w:noProof/>
          <w:lang w:val="en-US"/>
        </w:rPr>
        <w:t>NMI: big is better</w:t>
      </w:r>
      <w:r w:rsidR="00211188">
        <w:rPr>
          <w:noProof/>
          <w:lang w:val="en-US"/>
        </w:rPr>
        <w:t xml:space="preserve">. Flat </w:t>
      </w:r>
      <w:r w:rsidR="00553721">
        <w:rPr>
          <w:noProof/>
          <w:lang w:val="en-US"/>
        </w:rPr>
        <w:t>is 1</w:t>
      </w:r>
      <w:r w:rsidR="00211188">
        <w:rPr>
          <w:noProof/>
          <w:lang w:val="en-US"/>
        </w:rPr>
        <w:t>,</w:t>
      </w:r>
      <w:r w:rsidR="00553721">
        <w:rPr>
          <w:noProof/>
          <w:lang w:val="en-US"/>
        </w:rPr>
        <w:t xml:space="preserve"> bad</w:t>
      </w:r>
      <w:r w:rsidR="00211188">
        <w:rPr>
          <w:noProof/>
          <w:lang w:val="en-US"/>
        </w:rPr>
        <w:t xml:space="preserve"> a</w:t>
      </w:r>
      <w:r w:rsidR="00553721">
        <w:rPr>
          <w:noProof/>
          <w:lang w:val="en-US"/>
        </w:rPr>
        <w:t>nd tail peak compact is better,0</w:t>
      </w:r>
      <w:r w:rsidR="00211188">
        <w:rPr>
          <w:noProof/>
          <w:lang w:val="en-US"/>
        </w:rPr>
        <w:t xml:space="preserve"> , like the coin</w:t>
      </w:r>
    </w:p>
    <w:p w14:paraId="56626E70" w14:textId="3BB2A94D" w:rsidR="00211188" w:rsidRDefault="00FE0A80">
      <w:pPr>
        <w:rPr>
          <w:noProof/>
          <w:lang w:val="en-US"/>
        </w:rPr>
      </w:pPr>
      <w:r w:rsidRPr="00FE0A80">
        <w:rPr>
          <w:noProof/>
          <w:lang w:val="en-US"/>
        </w:rPr>
        <w:drawing>
          <wp:inline distT="0" distB="0" distL="0" distR="0" wp14:anchorId="7F2EC6A9" wp14:editId="4A2541AC">
            <wp:extent cx="2788928" cy="160274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0087" cy="160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0A80">
        <w:rPr>
          <w:noProof/>
          <w:lang w:val="en-US"/>
        </w:rPr>
        <w:t xml:space="preserve"> </w:t>
      </w:r>
      <w:r w:rsidRPr="00FE0A80">
        <w:rPr>
          <w:noProof/>
          <w:lang w:val="en-US"/>
        </w:rPr>
        <w:drawing>
          <wp:inline distT="0" distB="0" distL="0" distR="0" wp14:anchorId="684FF176" wp14:editId="5CC931F7">
            <wp:extent cx="2908935" cy="782553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5208" cy="78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3BCE" w14:textId="14BA4367" w:rsidR="00FE0A80" w:rsidRDefault="00FE0A80">
      <w:pPr>
        <w:rPr>
          <w:noProof/>
          <w:lang w:val="en-US"/>
        </w:rPr>
      </w:pPr>
      <w:r>
        <w:rPr>
          <w:noProof/>
          <w:lang w:val="en-US"/>
        </w:rPr>
        <w:t>NMI bigger is better.</w:t>
      </w:r>
    </w:p>
    <w:p w14:paraId="6C5E6B13" w14:textId="5D21861B" w:rsidR="00336DC1" w:rsidRDefault="00B10ADC">
      <w:pPr>
        <w:rPr>
          <w:noProof/>
          <w:lang w:val="en-US"/>
        </w:rPr>
      </w:pPr>
      <w:r w:rsidRPr="00B10ADC">
        <w:rPr>
          <w:noProof/>
          <w:lang w:val="en-US"/>
        </w:rPr>
        <w:lastRenderedPageBreak/>
        <w:drawing>
          <wp:inline distT="0" distB="0" distL="0" distR="0" wp14:anchorId="13DBE1FE" wp14:editId="12E5AAFE">
            <wp:extent cx="2736063" cy="205994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7396" cy="206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18D" w:rsidRPr="00F5118D">
        <w:t xml:space="preserve"> </w:t>
      </w:r>
      <w:r w:rsidR="00F5118D" w:rsidRPr="00F5118D">
        <w:rPr>
          <w:noProof/>
          <w:lang w:val="en-US"/>
        </w:rPr>
        <w:t>NMI may be suitable if the intensities in the fixed image can be predicted based on the intensities in the correctly aligned moving image.</w:t>
      </w:r>
    </w:p>
    <w:p w14:paraId="79404F4E" w14:textId="0D6D02C4" w:rsidR="006A5FE6" w:rsidRDefault="004C76F7">
      <w:pPr>
        <w:rPr>
          <w:rFonts w:hint="eastAsia"/>
          <w:noProof/>
          <w:lang w:val="en-US"/>
        </w:rPr>
      </w:pPr>
      <w:r w:rsidRPr="004C76F7">
        <w:rPr>
          <w:noProof/>
          <w:lang w:val="en-US"/>
        </w:rPr>
        <w:drawing>
          <wp:inline distT="0" distB="0" distL="0" distR="0" wp14:anchorId="46DDC842" wp14:editId="6B7B700B">
            <wp:extent cx="2763779" cy="2055413"/>
            <wp:effectExtent l="0" t="0" r="508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3381" cy="206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BF6" w:rsidRPr="00B35BF6">
        <w:rPr>
          <w:noProof/>
          <w:lang w:val="en-US"/>
        </w:rPr>
        <w:t xml:space="preserve"> </w:t>
      </w:r>
      <w:r w:rsidR="00B35BF6" w:rsidRPr="00B35BF6">
        <w:rPr>
          <w:noProof/>
          <w:lang w:val="en-US"/>
        </w:rPr>
        <w:drawing>
          <wp:inline distT="0" distB="0" distL="0" distR="0" wp14:anchorId="0EC3D200" wp14:editId="6D34F3D0">
            <wp:extent cx="2834810" cy="2062203"/>
            <wp:effectExtent l="0" t="0" r="1016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8060" cy="206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D2D2" w14:textId="7C2E06C8" w:rsidR="00B35BF6" w:rsidRDefault="00C765AA">
      <w:pPr>
        <w:rPr>
          <w:rFonts w:hint="eastAsia"/>
          <w:noProof/>
          <w:lang w:val="en-US"/>
        </w:rPr>
      </w:pPr>
      <w:r>
        <w:rPr>
          <w:rFonts w:hint="eastAsia"/>
          <w:noProof/>
          <w:lang w:val="en-US"/>
        </w:rPr>
        <w:tab/>
      </w:r>
      <w:r>
        <w:rPr>
          <w:rFonts w:hint="eastAsia"/>
          <w:noProof/>
          <w:lang w:val="en-US"/>
        </w:rPr>
        <w:tab/>
      </w:r>
      <w:r>
        <w:rPr>
          <w:rFonts w:hint="eastAsia"/>
          <w:noProof/>
          <w:lang w:val="en-US"/>
        </w:rPr>
        <w:tab/>
      </w:r>
      <w:r>
        <w:rPr>
          <w:rFonts w:hint="eastAsia"/>
          <w:noProof/>
          <w:lang w:val="en-US"/>
        </w:rPr>
        <w:tab/>
      </w:r>
      <w:r>
        <w:rPr>
          <w:rFonts w:hint="eastAsia"/>
          <w:noProof/>
          <w:lang w:val="en-US"/>
        </w:rPr>
        <w:tab/>
      </w:r>
      <w:r>
        <w:rPr>
          <w:rFonts w:hint="eastAsia"/>
          <w:noProof/>
          <w:lang w:val="en-US"/>
        </w:rPr>
        <w:tab/>
      </w:r>
      <w:r>
        <w:rPr>
          <w:rFonts w:hint="eastAsia"/>
          <w:noProof/>
          <w:lang w:val="en-US"/>
        </w:rPr>
        <w:tab/>
      </w:r>
      <w:r>
        <w:rPr>
          <w:rFonts w:hint="eastAsia"/>
          <w:noProof/>
          <w:lang w:val="en-US"/>
        </w:rPr>
        <w:t>结束之后</w:t>
      </w:r>
    </w:p>
    <w:p w14:paraId="2A0FD2C0" w14:textId="77777777" w:rsidR="006A5FE6" w:rsidRDefault="006A5FE6">
      <w:pPr>
        <w:rPr>
          <w:rFonts w:hint="eastAsia"/>
          <w:noProof/>
          <w:lang w:val="en-US"/>
        </w:rPr>
      </w:pPr>
    </w:p>
    <w:p w14:paraId="3C14D668" w14:textId="067238A3" w:rsidR="006A5FE6" w:rsidRDefault="006A5FE6">
      <w:pPr>
        <w:rPr>
          <w:rFonts w:hint="eastAsia"/>
          <w:noProof/>
          <w:lang w:val="en-US"/>
        </w:rPr>
      </w:pPr>
      <w:r>
        <w:rPr>
          <w:rFonts w:hint="eastAsia"/>
          <w:noProof/>
          <w:lang w:val="en-US"/>
        </w:rPr>
        <w:t>13:</w:t>
      </w:r>
    </w:p>
    <w:p w14:paraId="0CC72AAF" w14:textId="57DAA1E2" w:rsidR="00C765AA" w:rsidRDefault="006A5FE6">
      <w:pPr>
        <w:rPr>
          <w:rFonts w:hint="eastAsia"/>
          <w:noProof/>
          <w:lang w:val="en-US"/>
        </w:rPr>
      </w:pPr>
      <w:r w:rsidRPr="006A5FE6">
        <w:rPr>
          <w:noProof/>
          <w:lang w:val="en-US"/>
        </w:rPr>
        <w:drawing>
          <wp:inline distT="0" distB="0" distL="0" distR="0" wp14:anchorId="227930DF" wp14:editId="569D07DD">
            <wp:extent cx="2666928" cy="1163647"/>
            <wp:effectExtent l="0" t="0" r="63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0243" cy="117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087C" w:rsidRPr="00ED087C">
        <w:rPr>
          <w:noProof/>
          <w:lang w:val="en-US"/>
        </w:rPr>
        <w:t xml:space="preserve"> </w:t>
      </w:r>
      <w:r w:rsidR="00ED087C" w:rsidRPr="00ED087C">
        <w:rPr>
          <w:noProof/>
          <w:lang w:val="en-US"/>
        </w:rPr>
        <w:drawing>
          <wp:inline distT="0" distB="0" distL="0" distR="0" wp14:anchorId="5C540416" wp14:editId="1A4C03BE">
            <wp:extent cx="2908935" cy="1300008"/>
            <wp:effectExtent l="0" t="0" r="1206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4067" cy="130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62E7" w14:textId="77777777" w:rsidR="00A2225B" w:rsidRDefault="00A2225B" w:rsidP="00A2225B">
      <w:pPr>
        <w:pStyle w:val="NormalWeb"/>
        <w:shd w:val="clear" w:color="auto" w:fill="FFFFFF"/>
        <w:spacing w:before="240" w:beforeAutospacing="0" w:after="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Thus,</w:t>
      </w:r>
      <w:r>
        <w:rPr>
          <w:rStyle w:val="apple-converted-space"/>
          <w:rFonts w:ascii="Helvetica Neue" w:hAnsi="Helvetica Neue"/>
          <w:color w:val="000000"/>
          <w:sz w:val="21"/>
          <w:szCs w:val="21"/>
        </w:rPr>
        <w:t> </w:t>
      </w:r>
      <w:r>
        <w:rPr>
          <w:rStyle w:val="Strong"/>
          <w:rFonts w:ascii="Helvetica Neue" w:hAnsi="Helvetica Neue"/>
          <w:color w:val="000000"/>
          <w:sz w:val="21"/>
          <w:szCs w:val="21"/>
        </w:rPr>
        <w:t>Sensitivity</w:t>
      </w:r>
      <w:r>
        <w:rPr>
          <w:rFonts w:ascii="Helvetica Neue" w:hAnsi="Helvetica Neue"/>
          <w:color w:val="000000"/>
          <w:sz w:val="21"/>
          <w:szCs w:val="21"/>
        </w:rPr>
        <w:t xml:space="preserve">, or </w:t>
      </w:r>
      <w:r w:rsidRPr="00A2225B">
        <w:rPr>
          <w:rFonts w:ascii="Helvetica Neue" w:hAnsi="Helvetica Neue"/>
          <w:color w:val="FF0000"/>
          <w:sz w:val="21"/>
          <w:szCs w:val="21"/>
        </w:rPr>
        <w:t>True Positive Rate</w:t>
      </w:r>
      <w:r>
        <w:rPr>
          <w:rFonts w:ascii="Helvetica Neue" w:hAnsi="Helvetica Neue"/>
          <w:color w:val="000000"/>
          <w:sz w:val="21"/>
          <w:szCs w:val="21"/>
        </w:rPr>
        <w:t>, is the extent to which true foreground pixels are correctly identified (so false negatives are few).</w:t>
      </w:r>
      <w:r>
        <w:rPr>
          <w:rStyle w:val="apple-converted-space"/>
          <w:rFonts w:ascii="Helvetica Neue" w:hAnsi="Helvetica Neue"/>
          <w:color w:val="000000"/>
          <w:sz w:val="21"/>
          <w:szCs w:val="21"/>
        </w:rPr>
        <w:t>  </w:t>
      </w:r>
      <w:r>
        <w:rPr>
          <w:rStyle w:val="Strong"/>
          <w:rFonts w:ascii="Helvetica Neue" w:hAnsi="Helvetica Neue"/>
          <w:color w:val="000000"/>
          <w:sz w:val="21"/>
          <w:szCs w:val="21"/>
        </w:rPr>
        <w:t>If the segmentation is sensitive, then it is good at identifying the foreground pixels.</w:t>
      </w:r>
    </w:p>
    <w:p w14:paraId="121E0E17" w14:textId="66B40096" w:rsidR="00A2225B" w:rsidRPr="007822E1" w:rsidRDefault="00A2225B" w:rsidP="00A2225B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 w:hint="eastAsia"/>
          <w:color w:val="000000"/>
          <w:sz w:val="21"/>
          <w:szCs w:val="21"/>
          <w:lang w:val="en-CA"/>
        </w:rPr>
      </w:pPr>
      <w:r w:rsidRPr="00A2225B">
        <w:rPr>
          <w:rFonts w:ascii="Helvetica Neue" w:hAnsi="Helvetica Neue"/>
          <w:color w:val="FF0000"/>
          <w:sz w:val="21"/>
          <w:szCs w:val="21"/>
        </w:rPr>
        <w:t xml:space="preserve">Specificity, </w:t>
      </w:r>
      <w:r w:rsidR="00ED087C" w:rsidRPr="00A2225B">
        <w:rPr>
          <w:rFonts w:ascii="Helvetica Neue" w:hAnsi="Helvetica Neue"/>
          <w:color w:val="FF0000"/>
          <w:sz w:val="21"/>
          <w:szCs w:val="21"/>
        </w:rPr>
        <w:t xml:space="preserve">True </w:t>
      </w:r>
      <w:r w:rsidR="00ED087C">
        <w:rPr>
          <w:rFonts w:ascii="Helvetica Neue" w:hAnsi="Helvetica Neue" w:hint="eastAsia"/>
          <w:color w:val="FF0000"/>
          <w:sz w:val="21"/>
          <w:szCs w:val="21"/>
        </w:rPr>
        <w:t>Negati</w:t>
      </w:r>
      <w:r w:rsidR="00ED087C">
        <w:rPr>
          <w:rFonts w:ascii="Helvetica Neue" w:hAnsi="Helvetica Neue"/>
          <w:color w:val="FF0000"/>
          <w:sz w:val="21"/>
          <w:szCs w:val="21"/>
        </w:rPr>
        <w:t xml:space="preserve">ve </w:t>
      </w:r>
      <w:r>
        <w:rPr>
          <w:rFonts w:ascii="Helvetica Neue" w:hAnsi="Helvetica Neue"/>
          <w:color w:val="000000"/>
          <w:sz w:val="21"/>
          <w:szCs w:val="21"/>
        </w:rPr>
        <w:t xml:space="preserve">on the other hand, relates to how good a segmentation at identify the background pixels. It is the proportion of known background </w:t>
      </w:r>
      <w:proofErr w:type="spellStart"/>
      <w:r>
        <w:rPr>
          <w:rFonts w:ascii="Helvetica Neue" w:hAnsi="Helvetica Neue"/>
          <w:color w:val="000000"/>
          <w:sz w:val="21"/>
          <w:szCs w:val="21"/>
        </w:rPr>
        <w:t>pixtures</w:t>
      </w:r>
      <w:proofErr w:type="spellEnd"/>
      <w:r>
        <w:rPr>
          <w:rFonts w:ascii="Helvetica Neue" w:hAnsi="Helvetica Neue"/>
          <w:color w:val="000000"/>
          <w:sz w:val="21"/>
          <w:szCs w:val="21"/>
        </w:rPr>
        <w:t xml:space="preserve"> (True Negative) to those evaluated to be background.</w:t>
      </w:r>
      <w:bookmarkStart w:id="0" w:name="_GoBack"/>
      <w:bookmarkEnd w:id="0"/>
    </w:p>
    <w:p w14:paraId="2690037B" w14:textId="77777777" w:rsidR="00A2225B" w:rsidRDefault="00A2225B">
      <w:pPr>
        <w:rPr>
          <w:rFonts w:hint="eastAsia"/>
          <w:noProof/>
          <w:lang w:val="en-US"/>
        </w:rPr>
      </w:pPr>
    </w:p>
    <w:p w14:paraId="66F38B6C" w14:textId="77777777" w:rsidR="006A5FE6" w:rsidRDefault="006A5FE6">
      <w:pPr>
        <w:rPr>
          <w:rFonts w:hint="eastAsia"/>
          <w:noProof/>
          <w:lang w:val="en-US"/>
        </w:rPr>
      </w:pPr>
    </w:p>
    <w:p w14:paraId="7138534E" w14:textId="77777777" w:rsidR="00ED087C" w:rsidRDefault="00ED087C">
      <w:pPr>
        <w:rPr>
          <w:rFonts w:hint="eastAsia"/>
          <w:noProof/>
          <w:lang w:val="en-US"/>
        </w:rPr>
      </w:pPr>
    </w:p>
    <w:p w14:paraId="097582F8" w14:textId="77777777" w:rsidR="00C765AA" w:rsidRDefault="00C765AA">
      <w:pPr>
        <w:rPr>
          <w:rFonts w:hint="eastAsia"/>
          <w:noProof/>
          <w:lang w:val="en-US"/>
        </w:rPr>
      </w:pPr>
    </w:p>
    <w:p w14:paraId="751F8BDE" w14:textId="77777777" w:rsidR="00B35BF6" w:rsidRPr="00336DC1" w:rsidRDefault="00B35BF6">
      <w:pPr>
        <w:rPr>
          <w:noProof/>
          <w:lang w:val="en-US"/>
        </w:rPr>
      </w:pPr>
    </w:p>
    <w:sectPr w:rsidR="00B35BF6" w:rsidRPr="00336DC1" w:rsidSect="00EB5B0D">
      <w:pgSz w:w="12240" w:h="15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B07"/>
    <w:rsid w:val="00013FD7"/>
    <w:rsid w:val="00211188"/>
    <w:rsid w:val="002257F7"/>
    <w:rsid w:val="00262E64"/>
    <w:rsid w:val="00336DC1"/>
    <w:rsid w:val="00436D99"/>
    <w:rsid w:val="004A7383"/>
    <w:rsid w:val="004C76F7"/>
    <w:rsid w:val="0051116A"/>
    <w:rsid w:val="00522948"/>
    <w:rsid w:val="00553721"/>
    <w:rsid w:val="006A5FE6"/>
    <w:rsid w:val="006E0301"/>
    <w:rsid w:val="007822E1"/>
    <w:rsid w:val="007F191F"/>
    <w:rsid w:val="00931C6B"/>
    <w:rsid w:val="00943B07"/>
    <w:rsid w:val="00A2225B"/>
    <w:rsid w:val="00A92549"/>
    <w:rsid w:val="00AB2674"/>
    <w:rsid w:val="00AD57E3"/>
    <w:rsid w:val="00B10ADC"/>
    <w:rsid w:val="00B35BF6"/>
    <w:rsid w:val="00BE7D89"/>
    <w:rsid w:val="00C63995"/>
    <w:rsid w:val="00C765AA"/>
    <w:rsid w:val="00D27ED8"/>
    <w:rsid w:val="00EB5B0D"/>
    <w:rsid w:val="00ED087C"/>
    <w:rsid w:val="00F02432"/>
    <w:rsid w:val="00F5118D"/>
    <w:rsid w:val="00FE0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A66FC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2225B"/>
    <w:pPr>
      <w:spacing w:before="100" w:beforeAutospacing="1" w:after="100" w:afterAutospacing="1"/>
    </w:pPr>
    <w:rPr>
      <w:rFonts w:ascii="Times New Roman" w:hAnsi="Times New Roman" w:cs="Times New Roman"/>
      <w:lang w:val="en-US"/>
    </w:rPr>
  </w:style>
  <w:style w:type="character" w:customStyle="1" w:styleId="apple-converted-space">
    <w:name w:val="apple-converted-space"/>
    <w:basedOn w:val="DefaultParagraphFont"/>
    <w:rsid w:val="00A2225B"/>
  </w:style>
  <w:style w:type="character" w:styleId="Strong">
    <w:name w:val="Strong"/>
    <w:basedOn w:val="DefaultParagraphFont"/>
    <w:uiPriority w:val="22"/>
    <w:qFormat/>
    <w:rsid w:val="00A2225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78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605903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151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65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741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762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112</Words>
  <Characters>643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Jianhui Li</dc:creator>
  <cp:keywords/>
  <dc:description/>
  <cp:lastModifiedBy>Jianhui Li</cp:lastModifiedBy>
  <cp:revision>5</cp:revision>
  <dcterms:created xsi:type="dcterms:W3CDTF">2019-04-23T19:47:00Z</dcterms:created>
  <dcterms:modified xsi:type="dcterms:W3CDTF">2019-04-23T22:34:00Z</dcterms:modified>
</cp:coreProperties>
</file>