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FFAC8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薪火相传七十载，码动未来创新篇</w:t>
      </w:r>
    </w:p>
    <w:p w14:paraId="1075E0C4"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U202217182 软件2201 李俊辉</w:t>
      </w:r>
    </w:p>
    <w:p w14:paraId="69F91F6F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新中国成立七十余年来，我国科技事业实现了从落后到追赶、从追赶到引领的历史性跨越。这一跨越背后，是无数科技工作者披荆斩棘、艰苦奋斗的结果，更是一个国家在制度保障、人才培养、基础研究、产业支撑和国际合作等多方面协同推进创新体系建设的结果。回顾新中国科技发展史，不仅可以清晰地看到创新所需的关键要素，也为我们软件工程专业的大学生提</w:t>
      </w:r>
      <w:bookmarkStart w:id="0" w:name="_GoBack"/>
      <w:bookmarkEnd w:id="0"/>
      <w:r>
        <w:rPr>
          <w:rFonts w:hint="eastAsia"/>
        </w:rPr>
        <w:t>供了宝贵的启示。面对世界科技前沿的浪潮与国家高质量发展的战略需求，我们应当以历史为镜，从中汲取创新的智慧与勇气，明确自身努力方向，不断提升创新能力，争做新时代的软件创新人才。</w:t>
      </w:r>
    </w:p>
    <w:p w14:paraId="5174B002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首先，制度保障与政策支持始终是科技创新的重要驱动力。早在新中国成立初期，国家就出台了一系列鼓励科技发展的政策，如《1956-1967年科学技术发展远景规划》，强调重点突破，迎头赶上，为我国在核技术、电子技术等领域的突破打下了基础。此后的改革开放更是带来了“863计划”“973计划”等国家级科技专项，为创新提供持续稳定的制度保障。党的十八大以来，创新驱动发展战略的提出，更是将科技创新上升为国家发展的核心战略。这种政策上的持续支持和制度层面的顶层设计，为广大科技工作者提供了良好的创新环境，也给我们青年学子指明了奋斗方向。作为软件工程专业的学生，我们要善于把握国家政策导向，积极投身关键领域的技术攻关，努力将个人理想与国家需求紧密结合。</w:t>
      </w:r>
    </w:p>
    <w:p w14:paraId="3BA9A050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其次，人才是推动创新的第一资源。从“两弹一星”的钱学森、邓稼先，到今天引领人工智能、量子通信、5G通信等前沿技术的青年科技工作者，中国科技发展的每一次飞跃都离不开人才的贡献。新中国科技发展史充分证明：国家的发展离不开人才的支持，而人才的成长也离不开国家的培养。在这一背景下，作为软件工程专业的大学生，我们应当珍惜良好的教育资源和成长平台，注重系统知识体系的构建，不仅要深入掌握数据结构、算法、操作系统等核心课程，更要紧跟人工智能、区块链、云计算等新兴技术的发展。同时，要重视数学与逻辑思维的培养，这些都是实现技术创新不可或缺的基础能力。</w:t>
      </w:r>
    </w:p>
    <w:p w14:paraId="1367A3ED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再次，基础研究与前沿探索是科技创新的源头活水。从早期依赖苏联技术援助到后来的自主研发，中国的科技事业始终重视“打基础”。王选院士的汉字激光照排系统、袁隆平的杂交水稻技术，都是扎根基础研究的结晶。进入新时代，中国在量子通信、北斗导航、人工智能等前沿领域不断取得突破，正是对基础研究长期投入的回报。软件工程虽然强调工程实践，但其创新也同样离不开理论积累和基础研究。例如编译原理、分布式系统、计算复杂性等理论基础，在开发大型软件系统、构建安全高效的算法时具有决定性作用。因此，我们应当在课程学习中不急于求成，而是注重深度理解与长期积累，为未来的创新打下坚实根基。</w:t>
      </w:r>
    </w:p>
    <w:p w14:paraId="0C8C5700">
      <w:pPr>
        <w:bidi w:val="0"/>
        <w:rPr>
          <w:rFonts w:hint="eastAsia"/>
        </w:rPr>
      </w:pPr>
      <w:r>
        <w:rPr>
          <w:rFonts w:hint="eastAsia"/>
        </w:rPr>
        <w:t>科技创新也离不开市场机制的驱动。改革开放以来，随着社会主义市场经济体制的建立，科技创新逐步走向市场导向和产业牵引。像华为、腾讯等科技企业的崛起，就是市场机制激发创新活力的典范。特别是在软件领域，应用需求的多样性和市场的开放性使得创新拥有广阔的土壤。今天的数字经济、工业互联网、智能制造等新兴产业，对软件工程师提出了更高的要求。我们应关注国家重大工程和产业发展的实际需求，主动寻找“卡脖子”技术难题，在国产操作系统、数据库管理系统、嵌入式软件等关键领域积累实践经验，力争实现从技术追随到自主可控的跨越。</w:t>
      </w:r>
    </w:p>
    <w:p w14:paraId="5486F534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开放合作和国际视野也是现代科技创新的重要组成部分。从上世纪闭门造车到当今参与国际大科学计划，中国的科技事业愈发开放、包容。在软件领域，GitHub等全球开源社区已成为技术交流与创新的重要平台。许多中国开发者在全球开源项目中发挥了重要作用，这既提升了我国的技术影响力，也加快了自身能力的提升。我们应树立全球视野，关注国际顶级会议如ICSE、CVPR、NeurIPS等，学习最新研究成果，同时积极参与开源项目，锻炼跨文化协作能力。更重要的是，在追求国际水平的同时，我们要坚持自主创新，走出具有中国特色的技术发展道路。</w:t>
      </w:r>
    </w:p>
    <w:p w14:paraId="638B4E15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在当前这个快速发展的信息时代，</w:t>
      </w:r>
      <w:r>
        <w:rPr>
          <w:rFonts w:hint="eastAsia"/>
          <w:lang w:val="en-US" w:eastAsia="zh-CN"/>
        </w:rPr>
        <w:t>我们作为</w:t>
      </w:r>
      <w:r>
        <w:rPr>
          <w:rFonts w:hint="eastAsia"/>
        </w:rPr>
        <w:t>软件工程专业的学生还需在实践中不断提升创新能力。要积极参与校内外项目开发，通过实习、竞赛、科研项目等途径积累真实工程经验。像“中国软件杯”等赛事就是锻炼创新能力的重要平台，在解决实际问题中激发思维火花。同时，我们还要掌握敏捷开发、DevOps等现代开发方法，提升团队协作和项目管理能力。中国许多互联网企业的发展就得益于对这些方法的灵活运用。此外，系统思维和架构设计能力也越来越成为软件人才的核心竞争力。通过学习微服务、分布式架构、云原生等新兴技术，增强对复杂系统的理解和控制力，有助于我们承担更大规模的创新任务。</w:t>
      </w:r>
    </w:p>
    <w:p w14:paraId="2B0AD041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除了专业技能，综合素养的提升同样重要。我们应培养批判性思维，敢于质疑现有技术的不足，从技术反思中寻找创新突破。跨学科能力也是未来发展的关键，软件与生物、金融、教育等领域的融合不断产生新的应用场景。比如AI制药、智能教育等方向，都为软件工程师提供了广阔的发展空间。此外，良好的沟通能力和领导力可以让我们在团队中更好地发挥作用，在未来大型科技项目中担任关键角色。中国科技史中那些推动工程实施、协调各方资源的科技领导者，也为我们树立了榜样。</w:t>
      </w:r>
    </w:p>
    <w:p w14:paraId="7C4EE2B3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最后，科技报国的家国情怀更是激励创新的不竭动力。从钱学森“我愿为祖国奉献一切”的赤诚，到今日青年在北斗、神舟、天问等项目中的奋战，我们可以深刻体会到，真正的科技创新不仅仅是技术的进步，更是责任与担当的体现。作为新时代的青年，我们应将个人梦想融入国家发展大局，不仅要在技术上追求卓越，也要在精神上传承老一辈科学家的信念与情怀。无论是投身国产软件自主研发，还是参与全球科技合作，我们都应以强烈的责任感投入其中，努力在国家需要的地方做出创新实绩。</w:t>
      </w:r>
    </w:p>
    <w:p w14:paraId="71D5C56D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总之，科技创新从来不是孤立的过程，它需要制度的保障、人才的支撑、基础的夯实、市场的牵引与全球的合作。新中国科技发展史为我们揭示了这一多要素共振的创新密码，也为我们软件工程专业的学生提供了行动指南。只有不断夯实专业基础，瞄准国家重大需求，积极参与实践训练，提升综合素质，拓展国际视野，怀抱家国情怀，我们才能真正走在科技创新的最前沿，为建设世界科技强国贡献青春与智慧。</w:t>
      </w:r>
    </w:p>
    <w:p w14:paraId="66758F5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546E"/>
    <w:rsid w:val="179C546E"/>
    <w:rsid w:val="646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2495</Words>
  <Characters>2543</Characters>
  <Lines>0</Lines>
  <Paragraphs>0</Paragraphs>
  <TotalTime>4</TotalTime>
  <ScaleCrop>false</ScaleCrop>
  <LinksUpToDate>false</LinksUpToDate>
  <CharactersWithSpaces>2545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2025-06-12T07:43:00Z</dcterms:created>
  <dc:creator>WPS_1664076225</dc:creator>
  <cp:lastModifiedBy>WPS_1664076225</cp:lastModifiedBy>
  <dcterms:modified xsi:type="dcterms:W3CDTF">2025-06-12T09:24:19Z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EFA21F64BD1B474B9EAD934D2ECB9D91_11</vt:lpwstr>
  </property>
  <property fmtid="{D5CDD505-2E9C-101B-9397-08002B2CF9AE}" pid="4" name="KSOTemplateDocerSaveRecord">
    <vt:lpwstr>eyJoZGlkIjoiZGM4OWQ0MzE1NjgzYmY2YjVhNGI4MWE1NjNiMjJkYTIiLCJ1c2VySWQiOiIxNDE1MTY5MjAwIn0=</vt:lpwstr>
  </property>
</Properties>
</file>