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06"/>
      </w:tblGrid>
      <w:tr w:rsidR="00021EC7" w:rsidRPr="00021EC7" w:rsidTr="00021EC7">
        <w:trPr>
          <w:tblCellSpacing w:w="0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021EC7" w:rsidRPr="00021EC7" w:rsidRDefault="00021EC7" w:rsidP="00021EC7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021EC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多</w:t>
            </w:r>
            <w:proofErr w:type="gramStart"/>
            <w:r w:rsidRPr="00021EC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源信息</w:t>
            </w:r>
            <w:proofErr w:type="gramEnd"/>
            <w:r w:rsidRPr="00021EC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融合理论及应用研究进展 </w:t>
            </w:r>
          </w:p>
        </w:tc>
      </w:tr>
      <w:tr w:rsidR="00021EC7" w:rsidRPr="00021EC7" w:rsidTr="00021EC7">
        <w:trPr>
          <w:trHeight w:val="360"/>
          <w:tblCellSpacing w:w="0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021EC7" w:rsidRPr="00021EC7" w:rsidRDefault="00021EC7" w:rsidP="00021EC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021EC7" w:rsidRPr="00021EC7" w:rsidTr="00021EC7">
        <w:trPr>
          <w:tblCellSpacing w:w="0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021EC7" w:rsidRPr="00021EC7" w:rsidRDefault="00021EC7" w:rsidP="00021EC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021EC7" w:rsidRPr="00B1201C" w:rsidTr="00021EC7">
        <w:trPr>
          <w:tblCellSpacing w:w="0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021EC7" w:rsidRPr="00B1201C" w:rsidRDefault="00021EC7" w:rsidP="00B1201C">
            <w:r w:rsidRPr="00B1201C">
              <w:rPr>
                <w:rFonts w:hint="eastAsia"/>
              </w:rPr>
              <w:t> </w:t>
            </w:r>
          </w:p>
          <w:p w:rsidR="00021EC7" w:rsidRPr="00B1201C" w:rsidRDefault="00021EC7" w:rsidP="00B1201C">
            <w:pPr>
              <w:jc w:val="center"/>
            </w:pPr>
            <w:r w:rsidRPr="00B1201C">
              <w:rPr>
                <w:noProof/>
              </w:rPr>
              <w:drawing>
                <wp:inline distT="0" distB="0" distL="0" distR="0">
                  <wp:extent cx="4572000" cy="6772275"/>
                  <wp:effectExtent l="0" t="0" r="0" b="9525"/>
                  <wp:docPr id="1" name="图片 1" descr="http://xxgcxy.hist.edu.cn/_mediafile/xxgc/2015/09/29/2780j95ik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xxgcxy.hist.edu.cn/_mediafile/xxgc/2015/09/29/2780j95ik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0" cy="6772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21EC7" w:rsidRPr="00B1201C" w:rsidRDefault="00021EC7" w:rsidP="00B1201C">
            <w:pPr>
              <w:rPr>
                <w:sz w:val="24"/>
                <w:szCs w:val="24"/>
              </w:rPr>
            </w:pPr>
            <w:r w:rsidRPr="00B1201C">
              <w:rPr>
                <w:sz w:val="24"/>
                <w:szCs w:val="24"/>
              </w:rPr>
              <w:t> </w:t>
            </w:r>
          </w:p>
          <w:p w:rsidR="00021EC7" w:rsidRPr="00B1201C" w:rsidRDefault="00021EC7" w:rsidP="00B1201C">
            <w:pPr>
              <w:spacing w:line="480" w:lineRule="auto"/>
              <w:ind w:firstLineChars="200" w:firstLine="480"/>
              <w:rPr>
                <w:sz w:val="32"/>
                <w:szCs w:val="24"/>
              </w:rPr>
            </w:pPr>
            <w:r w:rsidRPr="00B1201C">
              <w:rPr>
                <w:rFonts w:hint="eastAsia"/>
                <w:sz w:val="24"/>
              </w:rPr>
              <w:t>报告人简介：文成林，男，</w:t>
            </w:r>
            <w:r w:rsidRPr="00B1201C">
              <w:rPr>
                <w:rFonts w:ascii="Calibri" w:hAnsi="Calibri" w:cs="Calibri"/>
                <w:sz w:val="24"/>
              </w:rPr>
              <w:t>1963</w:t>
            </w:r>
            <w:r w:rsidRPr="00B1201C">
              <w:rPr>
                <w:rFonts w:hint="eastAsia"/>
                <w:sz w:val="24"/>
              </w:rPr>
              <w:t>年生，博士（后），教授，博士生指导教师，系统科学与控制工程研究所所长。</w:t>
            </w:r>
            <w:r w:rsidRPr="00B1201C">
              <w:rPr>
                <w:rFonts w:ascii="Calibri" w:hAnsi="Calibri" w:cs="Calibri"/>
                <w:sz w:val="24"/>
              </w:rPr>
              <w:t>1999</w:t>
            </w:r>
            <w:r w:rsidRPr="00B1201C">
              <w:rPr>
                <w:rFonts w:hint="eastAsia"/>
                <w:sz w:val="24"/>
              </w:rPr>
              <w:t>年</w:t>
            </w:r>
            <w:bookmarkStart w:id="0" w:name="_GoBack"/>
            <w:bookmarkEnd w:id="0"/>
            <w:r w:rsidRPr="00B1201C">
              <w:rPr>
                <w:rFonts w:hint="eastAsia"/>
                <w:sz w:val="24"/>
              </w:rPr>
              <w:t>西北工业大学控制理论与控制工程专</w:t>
            </w:r>
            <w:r w:rsidRPr="00B1201C">
              <w:rPr>
                <w:rFonts w:hint="eastAsia"/>
                <w:sz w:val="24"/>
              </w:rPr>
              <w:lastRenderedPageBreak/>
              <w:t>业毕业，获工学博士学位；</w:t>
            </w:r>
            <w:r w:rsidRPr="00B1201C">
              <w:rPr>
                <w:rFonts w:ascii="Calibri" w:hAnsi="Calibri" w:cs="Calibri"/>
                <w:sz w:val="24"/>
              </w:rPr>
              <w:t>2002</w:t>
            </w:r>
            <w:r w:rsidRPr="00B1201C">
              <w:rPr>
                <w:rFonts w:hint="eastAsia"/>
                <w:sz w:val="24"/>
              </w:rPr>
              <w:t>年清华大学控制科学与工程博士后流动站出站。是上海交通大学和上海海事大学博士生指导教师，并与浙江大学、河海大学、南京航空航天大学联合培养博士学位研究生。</w:t>
            </w:r>
            <w:r w:rsidRPr="00B1201C">
              <w:rPr>
                <w:sz w:val="24"/>
              </w:rPr>
              <w:t xml:space="preserve"> </w:t>
            </w:r>
          </w:p>
          <w:p w:rsidR="00021EC7" w:rsidRPr="00B1201C" w:rsidRDefault="00021EC7" w:rsidP="00B1201C">
            <w:pPr>
              <w:spacing w:line="480" w:lineRule="auto"/>
              <w:ind w:firstLineChars="200" w:firstLine="480"/>
              <w:rPr>
                <w:sz w:val="24"/>
                <w:szCs w:val="24"/>
              </w:rPr>
            </w:pPr>
            <w:r w:rsidRPr="00B1201C">
              <w:rPr>
                <w:rFonts w:hint="eastAsia"/>
                <w:sz w:val="24"/>
              </w:rPr>
              <w:t>文成林教授长期从事多</w:t>
            </w:r>
            <w:proofErr w:type="gramStart"/>
            <w:r w:rsidRPr="00B1201C">
              <w:rPr>
                <w:rFonts w:hint="eastAsia"/>
                <w:sz w:val="24"/>
              </w:rPr>
              <w:t>源信息</w:t>
            </w:r>
            <w:proofErr w:type="gramEnd"/>
            <w:r w:rsidRPr="00B1201C">
              <w:rPr>
                <w:rFonts w:hint="eastAsia"/>
                <w:sz w:val="24"/>
              </w:rPr>
              <w:t>融合、目标检测识别与跟踪、复杂系统故障诊断与健康管理、及安全评估与安全运行理论和方法等研究。已主持承担</w:t>
            </w:r>
            <w:r w:rsidRPr="00B1201C">
              <w:rPr>
                <w:rFonts w:ascii="Calibri" w:hAnsi="Calibri" w:cs="Calibri"/>
                <w:sz w:val="24"/>
              </w:rPr>
              <w:t>6</w:t>
            </w:r>
            <w:r w:rsidRPr="00B1201C">
              <w:rPr>
                <w:rFonts w:hint="eastAsia"/>
                <w:sz w:val="24"/>
              </w:rPr>
              <w:t>项国家自然科学基金（</w:t>
            </w:r>
            <w:r w:rsidRPr="00B1201C">
              <w:rPr>
                <w:rFonts w:ascii="Calibri" w:hAnsi="Calibri" w:cs="Calibri"/>
                <w:sz w:val="24"/>
              </w:rPr>
              <w:t>4</w:t>
            </w:r>
            <w:r w:rsidRPr="00B1201C">
              <w:rPr>
                <w:rFonts w:hint="eastAsia"/>
                <w:sz w:val="24"/>
              </w:rPr>
              <w:t>项面上，</w:t>
            </w:r>
            <w:r w:rsidRPr="00B1201C">
              <w:rPr>
                <w:rFonts w:ascii="Calibri" w:hAnsi="Calibri" w:cs="Calibri"/>
                <w:sz w:val="24"/>
              </w:rPr>
              <w:t>1</w:t>
            </w:r>
            <w:r w:rsidRPr="00B1201C">
              <w:rPr>
                <w:rFonts w:hint="eastAsia"/>
                <w:sz w:val="24"/>
              </w:rPr>
              <w:t>项重点、</w:t>
            </w:r>
            <w:r w:rsidRPr="00B1201C">
              <w:rPr>
                <w:rFonts w:ascii="Calibri" w:hAnsi="Calibri" w:cs="Calibri"/>
                <w:sz w:val="24"/>
              </w:rPr>
              <w:t>1</w:t>
            </w:r>
            <w:r w:rsidRPr="00B1201C">
              <w:rPr>
                <w:rFonts w:hint="eastAsia"/>
                <w:sz w:val="24"/>
              </w:rPr>
              <w:t>项目重大研究计划培育项目），主要参与</w:t>
            </w:r>
            <w:r w:rsidRPr="00B1201C">
              <w:rPr>
                <w:rFonts w:ascii="Calibri" w:hAnsi="Calibri" w:cs="Calibri"/>
                <w:sz w:val="24"/>
              </w:rPr>
              <w:t>4</w:t>
            </w:r>
            <w:r w:rsidRPr="00B1201C">
              <w:rPr>
                <w:rFonts w:hint="eastAsia"/>
                <w:sz w:val="24"/>
              </w:rPr>
              <w:t>项国家自然科学基金重点项目、教育部科学技术研究重点项目、河南省自然科学杰出青年基金、浙江省自然科学杰出青年基金等</w:t>
            </w:r>
            <w:r w:rsidRPr="00B1201C">
              <w:rPr>
                <w:rFonts w:ascii="Calibri" w:hAnsi="Calibri" w:cs="Calibri"/>
                <w:sz w:val="24"/>
              </w:rPr>
              <w:t>20</w:t>
            </w:r>
            <w:r w:rsidRPr="00B1201C">
              <w:rPr>
                <w:rFonts w:hint="eastAsia"/>
                <w:sz w:val="24"/>
              </w:rPr>
              <w:t>余项国家或省部级重点项目。已发表学术论文</w:t>
            </w:r>
            <w:r w:rsidRPr="00B1201C">
              <w:rPr>
                <w:rFonts w:ascii="Calibri" w:hAnsi="Calibri" w:cs="Calibri"/>
                <w:sz w:val="24"/>
              </w:rPr>
              <w:t>200</w:t>
            </w:r>
            <w:r w:rsidRPr="00B1201C">
              <w:rPr>
                <w:rFonts w:hint="eastAsia"/>
                <w:sz w:val="24"/>
              </w:rPr>
              <w:t>余篇，其中有</w:t>
            </w:r>
            <w:r w:rsidRPr="00B1201C">
              <w:rPr>
                <w:rFonts w:ascii="Calibri" w:hAnsi="Calibri" w:cs="Calibri"/>
                <w:sz w:val="24"/>
              </w:rPr>
              <w:t>100</w:t>
            </w:r>
            <w:r w:rsidRPr="00B1201C">
              <w:rPr>
                <w:rFonts w:hint="eastAsia"/>
                <w:sz w:val="24"/>
              </w:rPr>
              <w:t>余篇</w:t>
            </w:r>
            <w:r w:rsidRPr="00B1201C">
              <w:rPr>
                <w:rFonts w:ascii="Calibri" w:hAnsi="Calibri" w:cs="Calibri"/>
                <w:sz w:val="24"/>
              </w:rPr>
              <w:t>/</w:t>
            </w:r>
            <w:r w:rsidRPr="00B1201C">
              <w:rPr>
                <w:rFonts w:hint="eastAsia"/>
                <w:sz w:val="24"/>
              </w:rPr>
              <w:t>次被</w:t>
            </w:r>
            <w:r w:rsidRPr="00B1201C">
              <w:rPr>
                <w:rFonts w:ascii="Calibri" w:hAnsi="Calibri" w:cs="Calibri"/>
                <w:sz w:val="24"/>
              </w:rPr>
              <w:t>SCI/EI</w:t>
            </w:r>
            <w:r w:rsidRPr="00B1201C">
              <w:rPr>
                <w:rFonts w:hint="eastAsia"/>
                <w:sz w:val="24"/>
              </w:rPr>
              <w:t>收录；出版</w:t>
            </w:r>
            <w:r w:rsidRPr="00B1201C">
              <w:rPr>
                <w:rFonts w:ascii="Calibri" w:hAnsi="Calibri" w:cs="Calibri"/>
                <w:sz w:val="24"/>
              </w:rPr>
              <w:t>5</w:t>
            </w:r>
            <w:r w:rsidRPr="00B1201C">
              <w:rPr>
                <w:rFonts w:hint="eastAsia"/>
                <w:sz w:val="24"/>
              </w:rPr>
              <w:t>部学术专著（第一作者</w:t>
            </w:r>
            <w:r w:rsidRPr="00B1201C">
              <w:rPr>
                <w:rFonts w:ascii="Calibri" w:hAnsi="Calibri" w:cs="Calibri"/>
                <w:sz w:val="24"/>
              </w:rPr>
              <w:t>3</w:t>
            </w:r>
            <w:r w:rsidRPr="00B1201C">
              <w:rPr>
                <w:rFonts w:hint="eastAsia"/>
                <w:sz w:val="24"/>
              </w:rPr>
              <w:t>部），主编和</w:t>
            </w:r>
            <w:proofErr w:type="gramStart"/>
            <w:r w:rsidRPr="00B1201C">
              <w:rPr>
                <w:rFonts w:hint="eastAsia"/>
                <w:sz w:val="24"/>
              </w:rPr>
              <w:t>参编</w:t>
            </w:r>
            <w:proofErr w:type="gramEnd"/>
            <w:r w:rsidRPr="00B1201C">
              <w:rPr>
                <w:rFonts w:hint="eastAsia"/>
                <w:sz w:val="24"/>
              </w:rPr>
              <w:t>教材</w:t>
            </w:r>
            <w:r w:rsidRPr="00B1201C">
              <w:rPr>
                <w:rFonts w:ascii="Calibri" w:hAnsi="Calibri" w:cs="Calibri"/>
                <w:sz w:val="24"/>
              </w:rPr>
              <w:t>5</w:t>
            </w:r>
            <w:r w:rsidRPr="00B1201C">
              <w:rPr>
                <w:rFonts w:hint="eastAsia"/>
                <w:sz w:val="24"/>
              </w:rPr>
              <w:t>部。</w:t>
            </w:r>
          </w:p>
        </w:tc>
      </w:tr>
    </w:tbl>
    <w:p w:rsidR="00C02E1F" w:rsidRPr="00B1201C" w:rsidRDefault="00C02E1F" w:rsidP="00B1201C"/>
    <w:sectPr w:rsidR="00C02E1F" w:rsidRPr="00B120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43541"/>
    <w:rsid w:val="00021EC7"/>
    <w:rsid w:val="00042BA8"/>
    <w:rsid w:val="00592E29"/>
    <w:rsid w:val="00643541"/>
    <w:rsid w:val="006772D2"/>
    <w:rsid w:val="00B1201C"/>
    <w:rsid w:val="00C02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8A988AE-508D-43E4-8DD1-9A202ED3F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imestyle135207">
    <w:name w:val="timestyle135207"/>
    <w:basedOn w:val="a0"/>
    <w:rsid w:val="00021EC7"/>
  </w:style>
  <w:style w:type="character" w:customStyle="1" w:styleId="authorstyle135207">
    <w:name w:val="authorstyle135207"/>
    <w:basedOn w:val="a0"/>
    <w:rsid w:val="00021EC7"/>
  </w:style>
  <w:style w:type="paragraph" w:styleId="a3">
    <w:name w:val="Normal (Web)"/>
    <w:basedOn w:val="a"/>
    <w:uiPriority w:val="99"/>
    <w:semiHidden/>
    <w:unhideWhenUsed/>
    <w:rsid w:val="00021EC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021EC7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021EC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491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99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7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64</Words>
  <Characters>368</Characters>
  <Application>Microsoft Office Word</Application>
  <DocSecurity>0</DocSecurity>
  <Lines>3</Lines>
  <Paragraphs>1</Paragraphs>
  <ScaleCrop>false</ScaleCrop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李梦浩</dc:creator>
  <cp:keywords/>
  <dc:description/>
  <cp:lastModifiedBy>entry G</cp:lastModifiedBy>
  <cp:revision>3</cp:revision>
  <dcterms:created xsi:type="dcterms:W3CDTF">2018-11-30T13:51:00Z</dcterms:created>
  <dcterms:modified xsi:type="dcterms:W3CDTF">2018-12-06T01:58:00Z</dcterms:modified>
</cp:coreProperties>
</file>