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B462" w14:textId="77777777" w:rsidR="005520BA" w:rsidRDefault="00000000">
      <w:pPr>
        <w:spacing w:after="244"/>
        <w:ind w:right="8"/>
        <w:jc w:val="center"/>
      </w:pPr>
      <w:r>
        <w:rPr>
          <w:rFonts w:ascii="DengXian" w:eastAsia="DengXian" w:hAnsi="DengXian" w:cs="DengXian"/>
          <w:sz w:val="32"/>
        </w:rPr>
        <w:t xml:space="preserve">OpenClash 配合 ADGuardHome 优化 DNS 解析 </w:t>
      </w:r>
    </w:p>
    <w:p w14:paraId="4998CF78" w14:textId="77777777" w:rsidR="005520BA" w:rsidRDefault="00000000">
      <w:pPr>
        <w:spacing w:after="192"/>
        <w:ind w:left="-5" w:hanging="10"/>
        <w:jc w:val="both"/>
      </w:pPr>
      <w:r>
        <w:rPr>
          <w:rFonts w:ascii="DengXian" w:eastAsia="DengXian" w:hAnsi="DengXian" w:cs="DengXian"/>
          <w:sz w:val="24"/>
        </w:rPr>
        <w:t xml:space="preserve">思路： </w:t>
      </w:r>
    </w:p>
    <w:p w14:paraId="147CF356" w14:textId="79294EE5" w:rsidR="005520BA" w:rsidRDefault="00000000" w:rsidP="00E979C0">
      <w:pPr>
        <w:spacing w:after="76" w:line="240" w:lineRule="auto"/>
        <w:ind w:firstLine="405"/>
      </w:pPr>
      <w:r>
        <w:rPr>
          <w:rFonts w:ascii="DengXian" w:eastAsia="DengXian" w:hAnsi="DengXian" w:cs="DengXian"/>
          <w:sz w:val="21"/>
        </w:rPr>
        <w:t>安装并设置ADGuardHome插件之前需完成OpenClash的配置与正常运行，务必保证</w:t>
      </w:r>
      <w:r w:rsidR="00EC36EB">
        <w:rPr>
          <w:rFonts w:ascii="DengXian" w:eastAsia="DengXian" w:hAnsi="DengXian" w:cs="DengXian" w:hint="eastAsia"/>
          <w:sz w:val="21"/>
        </w:rPr>
        <w:t>O</w:t>
      </w:r>
      <w:r>
        <w:rPr>
          <w:rFonts w:ascii="DengXian" w:eastAsia="DengXian" w:hAnsi="DengXian" w:cs="DengXian"/>
          <w:sz w:val="21"/>
        </w:rPr>
        <w:t>penClash覆写菜单下NameServer中仅填写本地运营商DNS的</w:t>
      </w:r>
      <w:r w:rsidR="00EC36EB">
        <w:rPr>
          <w:rFonts w:ascii="DengXian" w:eastAsia="DengXian" w:hAnsi="DengXian" w:cs="DengXian" w:hint="eastAsia"/>
          <w:sz w:val="21"/>
          <w:lang w:eastAsia="zh-CN"/>
        </w:rPr>
        <w:t>IP</w:t>
      </w:r>
      <w:r>
        <w:rPr>
          <w:rFonts w:ascii="DengXian" w:eastAsia="DengXian" w:hAnsi="DengXian" w:cs="DengXian"/>
          <w:sz w:val="21"/>
        </w:rPr>
        <w:t>地址。</w:t>
      </w:r>
    </w:p>
    <w:p w14:paraId="188FD5B4" w14:textId="2AA125E1" w:rsidR="005520BA" w:rsidRDefault="00000000" w:rsidP="00E979C0">
      <w:pPr>
        <w:spacing w:after="0" w:line="240" w:lineRule="auto"/>
        <w:ind w:firstLine="420"/>
        <w:jc w:val="both"/>
      </w:pPr>
      <w:r>
        <w:rPr>
          <w:rFonts w:ascii="DengXian" w:eastAsia="DengXian" w:hAnsi="DengXian" w:cs="DengXian"/>
          <w:sz w:val="21"/>
        </w:rPr>
        <w:t>ADGuardHome作为OpenWrt和OpenClash的上游DNS服务</w:t>
      </w:r>
      <w:r w:rsidR="00EC36EB">
        <w:rPr>
          <w:rFonts w:ascii="DengXian" w:eastAsia="DengXian" w:hAnsi="DengXian" w:cs="DengXian" w:hint="eastAsia"/>
          <w:sz w:val="21"/>
          <w:lang w:eastAsia="zh-CN"/>
        </w:rPr>
        <w:t>插件</w:t>
      </w:r>
      <w:r>
        <w:rPr>
          <w:rFonts w:ascii="DengXian" w:eastAsia="DengXian" w:hAnsi="DengXian" w:cs="DengXian"/>
          <w:sz w:val="21"/>
        </w:rPr>
        <w:t>，不干预OpenWrt和OpenClash的DNS服务运行，其负责接收OpenClash分流后国内部分的DNS服务解析，利用其功能提升解析速度和进一步优化DNS，也可去除部分广告（</w:t>
      </w:r>
      <w:r w:rsidR="00EC36EB">
        <w:rPr>
          <w:rFonts w:ascii="DengXian" w:eastAsia="DengXian" w:hAnsi="DengXian" w:cs="DengXian" w:hint="eastAsia"/>
          <w:sz w:val="21"/>
        </w:rPr>
        <w:t>根据</w:t>
      </w:r>
      <w:r>
        <w:rPr>
          <w:rFonts w:ascii="DengXian" w:eastAsia="DengXian" w:hAnsi="DengXian" w:cs="DengXian"/>
          <w:sz w:val="21"/>
        </w:rPr>
        <w:t xml:space="preserve">需要可开启，但去广告的规则不建意选多个，选一个比较通用的就可以了）。 </w:t>
      </w:r>
    </w:p>
    <w:p w14:paraId="4254380B" w14:textId="58833990" w:rsidR="005520BA" w:rsidRDefault="00000000" w:rsidP="00E979C0">
      <w:pPr>
        <w:spacing w:after="1" w:line="240" w:lineRule="auto"/>
        <w:ind w:firstLine="420"/>
      </w:pPr>
      <w:r>
        <w:rPr>
          <w:rFonts w:ascii="DengXian" w:eastAsia="DengXian" w:hAnsi="DengXian" w:cs="DengXian"/>
          <w:sz w:val="21"/>
        </w:rPr>
        <w:t>ADGuardHome的上游DNS服务器</w:t>
      </w:r>
      <w:r w:rsidR="00EC36EB">
        <w:rPr>
          <w:rFonts w:ascii="DengXian" w:eastAsia="DengXian" w:hAnsi="DengXian" w:cs="DengXian" w:hint="eastAsia"/>
          <w:sz w:val="21"/>
          <w:lang w:eastAsia="zh-CN"/>
        </w:rPr>
        <w:t>建议填写</w:t>
      </w:r>
      <w:r>
        <w:rPr>
          <w:rFonts w:ascii="DengXian" w:eastAsia="DengXian" w:hAnsi="DengXian" w:cs="DengXian"/>
          <w:sz w:val="21"/>
        </w:rPr>
        <w:t>自己运营商，没必要选</w:t>
      </w:r>
      <w:r w:rsidR="00EC36EB">
        <w:rPr>
          <w:rFonts w:ascii="DengXian" w:eastAsia="DengXian" w:hAnsi="DengXian" w:cs="DengXian" w:hint="eastAsia"/>
          <w:sz w:val="21"/>
        </w:rPr>
        <w:t>择</w:t>
      </w:r>
      <w:r>
        <w:rPr>
          <w:rFonts w:ascii="DengXian" w:eastAsia="DengXian" w:hAnsi="DengXian" w:cs="DengXian"/>
          <w:sz w:val="21"/>
        </w:rPr>
        <w:t>公共的运营服务商（例如阿里、腾讯等），也不考虑国外的DNS服务商，备用</w:t>
      </w:r>
      <w:r w:rsidR="00EC36EB">
        <w:rPr>
          <w:rFonts w:ascii="DengXian" w:eastAsia="DengXian" w:hAnsi="DengXian" w:cs="DengXian" w:hint="eastAsia"/>
          <w:sz w:val="21"/>
        </w:rPr>
        <w:t>D</w:t>
      </w:r>
      <w:r>
        <w:rPr>
          <w:rFonts w:ascii="DengXian" w:eastAsia="DengXian" w:hAnsi="DengXian" w:cs="DengXian"/>
          <w:sz w:val="21"/>
        </w:rPr>
        <w:t>NS服务器选择阿里服务器</w:t>
      </w:r>
      <w:r w:rsidR="00EC36EB">
        <w:rPr>
          <w:rFonts w:ascii="DengXian" w:eastAsia="DengXian" w:hAnsi="DengXian" w:cs="DengXian" w:hint="eastAsia"/>
          <w:sz w:val="21"/>
          <w:lang w:eastAsia="zh-CN"/>
        </w:rPr>
        <w:t>（</w:t>
      </w:r>
      <w:r>
        <w:rPr>
          <w:rFonts w:ascii="DengXian" w:eastAsia="DengXian" w:hAnsi="DengXian" w:cs="DengXian"/>
          <w:sz w:val="21"/>
        </w:rPr>
        <w:t>223.5.5.5</w:t>
      </w:r>
      <w:r w:rsidR="00EC36EB">
        <w:rPr>
          <w:rFonts w:ascii="DengXian" w:eastAsia="DengXian" w:hAnsi="DengXian" w:cs="DengXian" w:hint="eastAsia"/>
          <w:sz w:val="21"/>
          <w:lang w:eastAsia="zh-CN"/>
        </w:rPr>
        <w:t>）</w:t>
      </w:r>
      <w:r>
        <w:rPr>
          <w:rFonts w:ascii="DengXian" w:eastAsia="DengXian" w:hAnsi="DengXian" w:cs="DengXian"/>
          <w:sz w:val="21"/>
        </w:rPr>
        <w:t>和腾讯</w:t>
      </w:r>
      <w:r w:rsidR="00EC36EB">
        <w:rPr>
          <w:rFonts w:ascii="DengXian" w:eastAsia="DengXian" w:hAnsi="DengXian" w:cs="DengXian" w:hint="eastAsia"/>
          <w:sz w:val="21"/>
        </w:rPr>
        <w:t>的</w:t>
      </w:r>
      <w:r>
        <w:rPr>
          <w:rFonts w:ascii="DengXian" w:eastAsia="DengXian" w:hAnsi="DengXian" w:cs="DengXian"/>
          <w:sz w:val="21"/>
        </w:rPr>
        <w:t>DNS服务器</w:t>
      </w:r>
      <w:r w:rsidR="00EC36EB">
        <w:rPr>
          <w:rFonts w:ascii="DengXian" w:eastAsia="DengXian" w:hAnsi="DengXian" w:cs="DengXian" w:hint="eastAsia"/>
          <w:sz w:val="21"/>
          <w:lang w:eastAsia="zh-CN"/>
        </w:rPr>
        <w:t>（</w:t>
      </w:r>
      <w:r>
        <w:rPr>
          <w:rFonts w:ascii="DengXian" w:eastAsia="DengXian" w:hAnsi="DengXian" w:cs="DengXian"/>
          <w:sz w:val="21"/>
        </w:rPr>
        <w:t>119.29.29.29</w:t>
      </w:r>
      <w:r w:rsidR="00EC36EB">
        <w:rPr>
          <w:rFonts w:ascii="DengXian" w:eastAsia="DengXian" w:hAnsi="DengXian" w:cs="DengXian" w:hint="eastAsia"/>
          <w:sz w:val="21"/>
          <w:lang w:eastAsia="zh-CN"/>
        </w:rPr>
        <w:t>）</w:t>
      </w:r>
      <w:r>
        <w:rPr>
          <w:rFonts w:ascii="DengXian" w:eastAsia="DengXian" w:hAnsi="DengXian" w:cs="DengXian"/>
          <w:sz w:val="21"/>
        </w:rPr>
        <w:t xml:space="preserve">。 </w:t>
      </w:r>
    </w:p>
    <w:p w14:paraId="33F6CA80" w14:textId="4971DACF" w:rsidR="005520BA" w:rsidRDefault="00000000" w:rsidP="00E979C0">
      <w:pPr>
        <w:spacing w:after="0" w:line="240" w:lineRule="auto"/>
        <w:ind w:left="-15" w:firstLine="420"/>
      </w:pPr>
      <w:r>
        <w:rPr>
          <w:rFonts w:ascii="DengXian" w:eastAsia="DengXian" w:hAnsi="DengXian" w:cs="DengXian"/>
          <w:sz w:val="21"/>
        </w:rPr>
        <w:t xml:space="preserve">ADGuardHome的端口注意避开OpenWrt 使用的53端囗（DNSmasq 使用），例如设置为5335端口即可。 </w:t>
      </w:r>
    </w:p>
    <w:p w14:paraId="40A236B1" w14:textId="77777777" w:rsidR="00EC36EB" w:rsidRDefault="00000000" w:rsidP="00E979C0">
      <w:pPr>
        <w:spacing w:after="254" w:line="240" w:lineRule="auto"/>
        <w:ind w:left="415" w:hanging="10"/>
        <w:rPr>
          <w:rFonts w:ascii="DengXian" w:eastAsia="DengXian" w:hAnsi="DengXian" w:cs="DengXian"/>
          <w:sz w:val="21"/>
          <w:lang w:eastAsia="zh-CN"/>
        </w:rPr>
      </w:pPr>
      <w:r>
        <w:rPr>
          <w:rFonts w:ascii="DengXian" w:eastAsia="DengXian" w:hAnsi="DengXian" w:cs="DengXian"/>
          <w:sz w:val="21"/>
        </w:rPr>
        <w:t xml:space="preserve">ADGuardHome 缓存保持默认并勾选乐观缓存。 </w:t>
      </w:r>
    </w:p>
    <w:p w14:paraId="69B1615B" w14:textId="65802A34" w:rsidR="005520BA" w:rsidRPr="00E11771" w:rsidRDefault="00000000" w:rsidP="00E979C0">
      <w:pPr>
        <w:spacing w:after="0"/>
        <w:rPr>
          <w:rFonts w:ascii="DengXian" w:eastAsia="DengXian" w:hAnsi="DengXian" w:cs="DengXian"/>
        </w:rPr>
      </w:pPr>
      <w:r>
        <w:rPr>
          <w:rFonts w:ascii="DengXian" w:eastAsia="DengXian" w:hAnsi="DengXian" w:cs="DengXian"/>
        </w:rPr>
        <w:t>一、</w:t>
      </w:r>
      <w:r w:rsidRPr="00E11771">
        <w:rPr>
          <w:rFonts w:ascii="DengXian" w:eastAsia="DengXian" w:hAnsi="DengXian" w:cs="DengXian"/>
        </w:rPr>
        <w:t>ADGuardHome</w:t>
      </w:r>
      <w:r>
        <w:rPr>
          <w:rFonts w:ascii="DengXian" w:eastAsia="DengXian" w:hAnsi="DengXian" w:cs="DengXian"/>
        </w:rPr>
        <w:t>安装</w:t>
      </w:r>
    </w:p>
    <w:p w14:paraId="6C3BA64F" w14:textId="77777777" w:rsidR="00E979C0" w:rsidRDefault="00E979C0" w:rsidP="00E979C0">
      <w:pPr>
        <w:spacing w:after="0" w:line="240" w:lineRule="auto"/>
        <w:rPr>
          <w:rFonts w:ascii="DengXian" w:eastAsia="DengXian" w:hAnsi="DengXian" w:cs="DengXian" w:hint="eastAsia"/>
          <w:sz w:val="21"/>
          <w:lang w:eastAsia="zh-CN"/>
        </w:rPr>
      </w:pPr>
    </w:p>
    <w:p w14:paraId="54F0DEB0" w14:textId="6806E993" w:rsidR="005520BA" w:rsidRPr="00E979C0" w:rsidRDefault="00000000" w:rsidP="00E979C0">
      <w:pPr>
        <w:spacing w:after="0" w:line="240" w:lineRule="auto"/>
        <w:ind w:firstLine="403"/>
        <w:rPr>
          <w:rFonts w:ascii="DengXian" w:eastAsia="DengXian" w:hAnsi="DengXian" w:cs="DengXian"/>
          <w:sz w:val="21"/>
        </w:rPr>
      </w:pPr>
      <w:r w:rsidRPr="00E979C0">
        <w:rPr>
          <w:rFonts w:ascii="DengXian" w:eastAsia="DengXian" w:hAnsi="DengXian" w:cs="DengXian"/>
          <w:sz w:val="21"/>
        </w:rPr>
        <w:t>在此网址</w:t>
      </w:r>
      <w:hyperlink r:id="rId7">
        <w:r w:rsidR="005520BA" w:rsidRPr="00E979C0">
          <w:rPr>
            <w:rFonts w:ascii="DengXian" w:eastAsia="DengXian" w:hAnsi="DengXian" w:cs="DengXian"/>
            <w:sz w:val="21"/>
          </w:rPr>
          <w:t>https://github.com/AUK9527/Are</w:t>
        </w:r>
      </w:hyperlink>
      <w:hyperlink r:id="rId8">
        <w:r w:rsidR="005520BA" w:rsidRPr="00E979C0">
          <w:rPr>
            <w:rFonts w:ascii="DengXian" w:eastAsia="DengXian" w:hAnsi="DengXian" w:cs="DengXian"/>
            <w:sz w:val="21"/>
          </w:rPr>
          <w:t>-</w:t>
        </w:r>
      </w:hyperlink>
      <w:hyperlink r:id="rId9">
        <w:r w:rsidR="005520BA" w:rsidRPr="00E979C0">
          <w:rPr>
            <w:rFonts w:ascii="DengXian" w:eastAsia="DengXian" w:hAnsi="DengXian" w:cs="DengXian"/>
            <w:sz w:val="21"/>
          </w:rPr>
          <w:t>u</w:t>
        </w:r>
      </w:hyperlink>
      <w:hyperlink r:id="rId10">
        <w:r w:rsidR="005520BA" w:rsidRPr="00E979C0">
          <w:rPr>
            <w:rFonts w:ascii="DengXian" w:eastAsia="DengXian" w:hAnsi="DengXian" w:cs="DengXian"/>
            <w:sz w:val="21"/>
          </w:rPr>
          <w:t>-</w:t>
        </w:r>
      </w:hyperlink>
      <w:hyperlink r:id="rId11">
        <w:r w:rsidR="005520BA" w:rsidRPr="00E979C0">
          <w:rPr>
            <w:rFonts w:ascii="DengXian" w:eastAsia="DengXian" w:hAnsi="DengXian" w:cs="DengXian"/>
            <w:sz w:val="21"/>
          </w:rPr>
          <w:t>ok/</w:t>
        </w:r>
      </w:hyperlink>
      <w:r w:rsidRPr="00E979C0">
        <w:rPr>
          <w:rFonts w:ascii="DengXian" w:eastAsia="DengXian" w:hAnsi="DengXian" w:cs="DengXian"/>
          <w:sz w:val="21"/>
        </w:rPr>
        <w:t>下载iStoreOS插件运行包，扩展名为run，下载时注意匹配iStoreOS版本号</w:t>
      </w:r>
      <w:r w:rsidR="00EC36EB" w:rsidRPr="00E979C0">
        <w:rPr>
          <w:rFonts w:ascii="DengXian" w:eastAsia="DengXian" w:hAnsi="DengXian" w:cs="DengXian" w:hint="eastAsia"/>
          <w:sz w:val="21"/>
        </w:rPr>
        <w:t>和CPU</w:t>
      </w:r>
      <w:r w:rsidR="00E11771" w:rsidRPr="00E979C0">
        <w:rPr>
          <w:rFonts w:ascii="DengXian" w:eastAsia="DengXian" w:hAnsi="DengXian" w:cs="DengXian" w:hint="eastAsia"/>
          <w:sz w:val="21"/>
        </w:rPr>
        <w:t>架构</w:t>
      </w:r>
      <w:r w:rsidRPr="00E979C0">
        <w:rPr>
          <w:rFonts w:ascii="DengXian" w:eastAsia="DengXian" w:hAnsi="DengXian" w:cs="DengXian"/>
          <w:sz w:val="21"/>
        </w:rPr>
        <w:t>。</w:t>
      </w:r>
    </w:p>
    <w:p w14:paraId="0247A070" w14:textId="4F62D5AC" w:rsidR="00EC36EB" w:rsidRDefault="00000000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  <w:lang w:eastAsia="zh-CN"/>
        </w:rPr>
      </w:pPr>
      <w:r w:rsidRPr="00E979C0">
        <w:rPr>
          <w:rFonts w:ascii="DengXian" w:eastAsia="DengXian" w:hAnsi="DengXian" w:cs="DengXian"/>
          <w:sz w:val="21"/>
        </w:rPr>
        <w:t>在iStoreOS中手动安装ADGuardHome</w:t>
      </w:r>
      <w:r w:rsidR="00EC36EB" w:rsidRPr="00E979C0">
        <w:rPr>
          <w:rFonts w:ascii="DengXian" w:eastAsia="DengXian" w:hAnsi="DengXian" w:cs="DengXian" w:hint="eastAsia"/>
          <w:sz w:val="21"/>
        </w:rPr>
        <w:t>运行包</w:t>
      </w:r>
      <w:r w:rsidRPr="00E979C0">
        <w:rPr>
          <w:rFonts w:ascii="DengXian" w:eastAsia="DengXian" w:hAnsi="DengXian" w:cs="DengXian"/>
          <w:sz w:val="21"/>
        </w:rPr>
        <w:t xml:space="preserve">。 </w:t>
      </w:r>
    </w:p>
    <w:p w14:paraId="61554393" w14:textId="77777777" w:rsidR="00E979C0" w:rsidRPr="00E979C0" w:rsidRDefault="00E979C0" w:rsidP="00E979C0">
      <w:pPr>
        <w:spacing w:after="76" w:line="240" w:lineRule="auto"/>
        <w:rPr>
          <w:rFonts w:ascii="DengXian" w:eastAsia="DengXian" w:hAnsi="DengXian" w:cs="DengXian" w:hint="eastAsia"/>
          <w:sz w:val="21"/>
          <w:lang w:eastAsia="zh-CN"/>
        </w:rPr>
      </w:pPr>
    </w:p>
    <w:p w14:paraId="71BC68C6" w14:textId="3B69D702" w:rsidR="005520BA" w:rsidRPr="00E979C0" w:rsidRDefault="00000000" w:rsidP="00E979C0">
      <w:pPr>
        <w:spacing w:after="0"/>
        <w:rPr>
          <w:rFonts w:ascii="DengXian" w:eastAsia="DengXian" w:hAnsi="DengXian" w:cs="DengXian"/>
        </w:rPr>
      </w:pPr>
      <w:r>
        <w:rPr>
          <w:rFonts w:ascii="DengXian" w:eastAsia="DengXian" w:hAnsi="DengXian" w:cs="DengXian"/>
        </w:rPr>
        <w:t>二、</w:t>
      </w:r>
      <w:r w:rsidRPr="00E11771">
        <w:rPr>
          <w:rFonts w:ascii="DengXian" w:eastAsia="DengXian" w:hAnsi="DengXian" w:cs="DengXian"/>
        </w:rPr>
        <w:t>ADGuardHome</w:t>
      </w:r>
      <w:r>
        <w:rPr>
          <w:rFonts w:ascii="DengXian" w:eastAsia="DengXian" w:hAnsi="DengXian" w:cs="DengXian"/>
        </w:rPr>
        <w:t>初始化</w:t>
      </w:r>
    </w:p>
    <w:p w14:paraId="7AEACD11" w14:textId="77777777" w:rsidR="00E979C0" w:rsidRDefault="00E979C0" w:rsidP="00E979C0">
      <w:pPr>
        <w:spacing w:after="76" w:line="240" w:lineRule="auto"/>
        <w:rPr>
          <w:rFonts w:ascii="DengXian" w:eastAsia="DengXian" w:hAnsi="DengXian" w:cs="DengXian" w:hint="eastAsia"/>
          <w:sz w:val="21"/>
          <w:lang w:eastAsia="zh-CN"/>
        </w:rPr>
      </w:pPr>
    </w:p>
    <w:p w14:paraId="640C60A6" w14:textId="07203DAD" w:rsidR="005520BA" w:rsidRPr="00E979C0" w:rsidRDefault="00000000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</w:rPr>
      </w:pPr>
      <w:r w:rsidRPr="00E979C0">
        <w:rPr>
          <w:rFonts w:ascii="DengXian" w:eastAsia="DengXian" w:hAnsi="DengXian" w:cs="DengXian"/>
          <w:sz w:val="21"/>
        </w:rPr>
        <w:t>安装并重启iStoreOS后，在服务菜单</w:t>
      </w:r>
      <w:r w:rsidR="00E11771" w:rsidRPr="00E979C0">
        <w:rPr>
          <w:rFonts w:ascii="DengXian" w:eastAsia="DengXian" w:hAnsi="DengXian" w:cs="DengXian" w:hint="eastAsia"/>
          <w:sz w:val="21"/>
        </w:rPr>
        <w:t xml:space="preserve"> </w:t>
      </w:r>
      <w:r w:rsidRPr="00E979C0">
        <w:rPr>
          <w:rFonts w:ascii="DengXian" w:eastAsia="DengXian" w:hAnsi="DengXian" w:cs="DengXian"/>
          <w:sz w:val="21"/>
        </w:rPr>
        <w:t>-&gt; 运行ADGuardHome：</w:t>
      </w:r>
    </w:p>
    <w:p w14:paraId="49E4AFB9" w14:textId="0186F24F" w:rsidR="005520BA" w:rsidRPr="00E979C0" w:rsidRDefault="00E11771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</w:rPr>
      </w:pPr>
      <w:r w:rsidRPr="00E979C0">
        <w:rPr>
          <w:rFonts w:ascii="DengXian" w:eastAsia="DengXian" w:hAnsi="DengXian" w:cs="DengXian" w:hint="eastAsia"/>
          <w:sz w:val="21"/>
        </w:rPr>
        <w:t>1、首先选择：启用；</w:t>
      </w:r>
      <w:r w:rsidRPr="00E979C0">
        <w:rPr>
          <w:rFonts w:ascii="DengXian" w:eastAsia="DengXian" w:hAnsi="DengXian" w:cs="DengXian"/>
          <w:sz w:val="21"/>
        </w:rPr>
        <w:t xml:space="preserve"> </w:t>
      </w:r>
    </w:p>
    <w:p w14:paraId="69F1056F" w14:textId="48F9B011" w:rsidR="005520BA" w:rsidRPr="00E979C0" w:rsidRDefault="00E11771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</w:rPr>
      </w:pPr>
      <w:r w:rsidRPr="00E979C0">
        <w:rPr>
          <w:rFonts w:ascii="DengXian" w:eastAsia="DengXian" w:hAnsi="DengXian" w:cs="DengXian" w:hint="eastAsia"/>
          <w:sz w:val="21"/>
        </w:rPr>
        <w:t>2、</w:t>
      </w:r>
      <w:r w:rsidRPr="00E979C0">
        <w:rPr>
          <w:rFonts w:ascii="DengXian" w:eastAsia="DengXian" w:hAnsi="DengXian" w:cs="DengXian"/>
          <w:sz w:val="21"/>
        </w:rPr>
        <w:t>查看更新核心项下显示当前核心版本否，若无则需更新核心版本；若更新不成功可在 iStoreOS 软件包中安装，注意安装完成后显示的安装地址与ADGuardHome 中执行文件路径是否一致，</w:t>
      </w:r>
      <w:r w:rsidRPr="00E979C0">
        <w:rPr>
          <w:rFonts w:ascii="DengXian" w:eastAsia="DengXian" w:hAnsi="DengXian" w:cs="DengXian" w:hint="eastAsia"/>
          <w:sz w:val="21"/>
        </w:rPr>
        <w:t>若</w:t>
      </w:r>
      <w:r w:rsidRPr="00E979C0">
        <w:rPr>
          <w:rFonts w:ascii="DengXian" w:eastAsia="DengXian" w:hAnsi="DengXian" w:cs="DengXian"/>
          <w:sz w:val="21"/>
        </w:rPr>
        <w:t>不一致则需修改执行文件路径到安装显示路径。</w:t>
      </w:r>
    </w:p>
    <w:p w14:paraId="205A4A42" w14:textId="77777777" w:rsidR="00E11771" w:rsidRDefault="00E11771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  <w:lang w:eastAsia="zh-CN"/>
        </w:rPr>
      </w:pPr>
      <w:r w:rsidRPr="00E979C0">
        <w:rPr>
          <w:rFonts w:ascii="DengXian" w:eastAsia="DengXian" w:hAnsi="DengXian" w:cs="DengXian" w:hint="eastAsia"/>
          <w:sz w:val="21"/>
        </w:rPr>
        <w:t>3、</w:t>
      </w:r>
      <w:r w:rsidRPr="00E979C0">
        <w:rPr>
          <w:rFonts w:ascii="DengXian" w:eastAsia="DengXian" w:hAnsi="DengXian" w:cs="DengXian"/>
          <w:sz w:val="21"/>
        </w:rPr>
        <w:t>确认正确安装核心后，保存并引用。</w:t>
      </w:r>
    </w:p>
    <w:p w14:paraId="5E89317F" w14:textId="77777777" w:rsidR="00E979C0" w:rsidRPr="00E979C0" w:rsidRDefault="00E979C0" w:rsidP="00E979C0">
      <w:pPr>
        <w:spacing w:after="76" w:line="240" w:lineRule="auto"/>
        <w:rPr>
          <w:rFonts w:ascii="DengXian" w:eastAsia="DengXian" w:hAnsi="DengXian" w:cs="DengXian" w:hint="eastAsia"/>
          <w:sz w:val="21"/>
          <w:lang w:eastAsia="zh-CN"/>
        </w:rPr>
      </w:pPr>
    </w:p>
    <w:p w14:paraId="28F55258" w14:textId="382BCF22" w:rsidR="005520BA" w:rsidRPr="00E11771" w:rsidRDefault="00000000" w:rsidP="00E979C0">
      <w:pPr>
        <w:spacing w:after="0"/>
        <w:rPr>
          <w:rFonts w:ascii="DengXian" w:eastAsia="DengXian" w:hAnsi="DengXian" w:cs="DengXian"/>
        </w:rPr>
      </w:pPr>
      <w:r>
        <w:rPr>
          <w:rFonts w:ascii="DengXian" w:eastAsia="DengXian" w:hAnsi="DengXian" w:cs="DengXian"/>
        </w:rPr>
        <w:t xml:space="preserve">三、开启 </w:t>
      </w:r>
      <w:r w:rsidRPr="00E11771">
        <w:rPr>
          <w:rFonts w:ascii="DengXian" w:eastAsia="DengXian" w:hAnsi="DengXian" w:cs="DengXian"/>
        </w:rPr>
        <w:t xml:space="preserve">ADGuardHome </w:t>
      </w:r>
      <w:r>
        <w:rPr>
          <w:rFonts w:ascii="DengXian" w:eastAsia="DengXian" w:hAnsi="DengXian" w:cs="DengXian"/>
        </w:rPr>
        <w:t>网页管理和设置</w:t>
      </w:r>
    </w:p>
    <w:p w14:paraId="0C7C9494" w14:textId="77777777" w:rsidR="00E979C0" w:rsidRDefault="00E979C0" w:rsidP="00E979C0">
      <w:pPr>
        <w:spacing w:after="76" w:line="240" w:lineRule="auto"/>
        <w:rPr>
          <w:rFonts w:ascii="DengXian" w:eastAsia="DengXian" w:hAnsi="DengXian" w:cs="DengXian" w:hint="eastAsia"/>
          <w:sz w:val="21"/>
          <w:lang w:eastAsia="zh-CN"/>
        </w:rPr>
      </w:pPr>
    </w:p>
    <w:p w14:paraId="6664C74B" w14:textId="1CCA005C" w:rsidR="005520BA" w:rsidRDefault="00000000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  <w:lang w:eastAsia="zh-CN"/>
        </w:rPr>
      </w:pPr>
      <w:r w:rsidRPr="00E979C0">
        <w:rPr>
          <w:rFonts w:ascii="DengXian" w:eastAsia="DengXian" w:hAnsi="DengXian" w:cs="DengXian"/>
          <w:sz w:val="21"/>
        </w:rPr>
        <w:t>在插件ADGuardHome中网页管理端口下，单击ADGuardHome Web3000按钮框，进入ADGuardHome网页管理界面，设置管理端口为3000，监听端口为5335（注意不可与DNSmasq的53端口冲突），设置登录账户和密码后依提示操作</w:t>
      </w:r>
      <w:r w:rsidR="00E11771" w:rsidRPr="00E979C0">
        <w:rPr>
          <w:rFonts w:ascii="DengXian" w:eastAsia="DengXian" w:hAnsi="DengXian" w:cs="DengXian" w:hint="eastAsia"/>
          <w:sz w:val="21"/>
        </w:rPr>
        <w:t>即可</w:t>
      </w:r>
      <w:r w:rsidRPr="00E979C0">
        <w:rPr>
          <w:rFonts w:ascii="DengXian" w:eastAsia="DengXian" w:hAnsi="DengXian" w:cs="DengXian"/>
          <w:sz w:val="21"/>
        </w:rPr>
        <w:t>进入ADGuardHome网页管理界面。</w:t>
      </w:r>
    </w:p>
    <w:p w14:paraId="2C0C389D" w14:textId="77777777" w:rsidR="00E979C0" w:rsidRDefault="00E979C0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  <w:lang w:eastAsia="zh-CN"/>
        </w:rPr>
      </w:pPr>
    </w:p>
    <w:p w14:paraId="4027FFF6" w14:textId="77777777" w:rsidR="00E979C0" w:rsidRDefault="00E979C0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  <w:lang w:eastAsia="zh-CN"/>
        </w:rPr>
      </w:pPr>
    </w:p>
    <w:p w14:paraId="055FF046" w14:textId="77777777" w:rsidR="00E979C0" w:rsidRDefault="00E979C0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  <w:lang w:eastAsia="zh-CN"/>
        </w:rPr>
      </w:pPr>
    </w:p>
    <w:p w14:paraId="00F1ADF0" w14:textId="77777777" w:rsidR="00E979C0" w:rsidRDefault="00E979C0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  <w:lang w:eastAsia="zh-CN"/>
        </w:rPr>
      </w:pPr>
    </w:p>
    <w:p w14:paraId="433E7378" w14:textId="7AC03CF0" w:rsidR="005520BA" w:rsidRDefault="00000000">
      <w:pPr>
        <w:numPr>
          <w:ilvl w:val="0"/>
          <w:numId w:val="2"/>
        </w:numPr>
        <w:spacing w:after="193"/>
        <w:ind w:left="839" w:hanging="367"/>
      </w:pPr>
      <w:r>
        <w:rPr>
          <w:rFonts w:ascii="DengXian" w:eastAsia="DengXian" w:hAnsi="DengXian" w:cs="DengXian"/>
          <w:sz w:val="24"/>
        </w:rPr>
        <w:lastRenderedPageBreak/>
        <w:t>设置 -&gt; 常规设置</w:t>
      </w:r>
    </w:p>
    <w:p w14:paraId="4DE099A9" w14:textId="76FB2EE3" w:rsidR="005520BA" w:rsidRPr="00E979C0" w:rsidRDefault="00000000" w:rsidP="00E979C0">
      <w:pPr>
        <w:spacing w:after="76" w:line="240" w:lineRule="auto"/>
        <w:ind w:firstLine="405"/>
        <w:rPr>
          <w:rFonts w:ascii="DengXian" w:eastAsia="DengXian" w:hAnsi="DengXian" w:cs="DengXian"/>
          <w:sz w:val="21"/>
        </w:rPr>
      </w:pPr>
      <w:r>
        <w:rPr>
          <w:rFonts w:ascii="DengXian" w:eastAsia="DengXian" w:hAnsi="DengXian" w:cs="DengXian"/>
          <w:sz w:val="21"/>
        </w:rPr>
        <w:t>过滤器更新时间 24 小时；查询日志保留时间 7 天；启用统计数据保留 7 天；其余默认并保存。</w:t>
      </w:r>
    </w:p>
    <w:p w14:paraId="51DE3131" w14:textId="1EAD4790" w:rsidR="003C7B2B" w:rsidRDefault="000D043E" w:rsidP="000D043E">
      <w:pPr>
        <w:spacing w:after="161" w:line="344" w:lineRule="auto"/>
        <w:ind w:right="-51"/>
        <w:jc w:val="center"/>
        <w:rPr>
          <w:rFonts w:ascii="DengXian" w:eastAsia="DengXian" w:hAnsi="DengXian" w:cs="DengXian"/>
          <w:sz w:val="21"/>
          <w:lang w:val="en-US" w:eastAsia="zh-CN"/>
        </w:rPr>
      </w:pPr>
      <w:r w:rsidRPr="000D043E">
        <w:rPr>
          <w:rFonts w:ascii="DengXian" w:eastAsia="DengXian" w:hAnsi="DengXian" w:cs="DengXian"/>
          <w:sz w:val="21"/>
          <w:lang w:val="en-US"/>
        </w:rPr>
        <w:drawing>
          <wp:inline distT="0" distB="0" distL="0" distR="0" wp14:anchorId="789F32A1" wp14:editId="3313EE44">
            <wp:extent cx="5085154" cy="4483100"/>
            <wp:effectExtent l="0" t="0" r="0" b="0"/>
            <wp:docPr id="1823579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79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9634" cy="456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F860" w14:textId="77777777" w:rsidR="00B23D64" w:rsidRDefault="00B23D64" w:rsidP="00B23D64">
      <w:pPr>
        <w:spacing w:after="161" w:line="344" w:lineRule="auto"/>
        <w:ind w:right="-51"/>
        <w:rPr>
          <w:rFonts w:ascii="DengXian" w:eastAsia="DengXian" w:hAnsi="DengXian" w:cs="DengXian" w:hint="eastAsia"/>
          <w:sz w:val="21"/>
          <w:lang w:val="en-US" w:eastAsia="zh-CN"/>
        </w:rPr>
      </w:pPr>
    </w:p>
    <w:p w14:paraId="3C73C4C8" w14:textId="1D42BE31" w:rsidR="005520BA" w:rsidRDefault="00000000">
      <w:pPr>
        <w:numPr>
          <w:ilvl w:val="0"/>
          <w:numId w:val="2"/>
        </w:numPr>
        <w:spacing w:after="195"/>
        <w:ind w:left="839" w:hanging="367"/>
      </w:pPr>
      <w:r>
        <w:rPr>
          <w:rFonts w:ascii="DengXian" w:eastAsia="DengXian" w:hAnsi="DengXian" w:cs="DengXian"/>
          <w:sz w:val="24"/>
        </w:rPr>
        <w:t>设置 -&gt; DNS 设置</w:t>
      </w:r>
    </w:p>
    <w:p w14:paraId="78C7E0C7" w14:textId="6AFFCBE3" w:rsidR="00D17827" w:rsidRDefault="00000000">
      <w:pPr>
        <w:spacing w:after="76"/>
        <w:ind w:left="415" w:hanging="10"/>
        <w:rPr>
          <w:rFonts w:ascii="DengXian" w:eastAsia="DengXian" w:hAnsi="DengXian" w:cs="DengXian" w:hint="eastAsia"/>
          <w:sz w:val="21"/>
          <w:lang w:eastAsia="zh-CN"/>
        </w:rPr>
      </w:pPr>
      <w:r>
        <w:rPr>
          <w:rFonts w:ascii="DengXian" w:eastAsia="DengXian" w:hAnsi="DengXian" w:cs="DengXian"/>
          <w:sz w:val="21"/>
        </w:rPr>
        <w:t>上游 DNS 服务器</w:t>
      </w:r>
      <w:r w:rsidR="00F256A0">
        <w:rPr>
          <w:rFonts w:ascii="DengXian" w:eastAsia="DengXian" w:hAnsi="DengXian" w:cs="DengXian" w:hint="eastAsia"/>
          <w:sz w:val="21"/>
          <w:lang w:eastAsia="zh-CN"/>
        </w:rPr>
        <w:t>：</w:t>
      </w:r>
    </w:p>
    <w:p w14:paraId="7F3C6A43" w14:textId="2736F427" w:rsidR="005520BA" w:rsidRDefault="00000000" w:rsidP="00D17827">
      <w:pPr>
        <w:spacing w:after="76"/>
        <w:ind w:left="415" w:hanging="10"/>
      </w:pPr>
      <w:r>
        <w:rPr>
          <w:rFonts w:ascii="DengXian" w:eastAsia="DengXian" w:hAnsi="DengXian" w:cs="DengXian"/>
          <w:sz w:val="21"/>
        </w:rPr>
        <w:t>仅填写本地运营商 DNS 服务地址（例如：重庆移动 218.201.4.3、218.201.17.2）；</w:t>
      </w:r>
    </w:p>
    <w:p w14:paraId="4BC58DAA" w14:textId="6E8BCCFF" w:rsidR="005520BA" w:rsidRDefault="00000000">
      <w:pPr>
        <w:spacing w:after="76"/>
        <w:ind w:left="415" w:hanging="10"/>
      </w:pPr>
      <w:r>
        <w:rPr>
          <w:rFonts w:ascii="DengXian" w:eastAsia="DengXian" w:hAnsi="DengXian" w:cs="DengXian"/>
          <w:sz w:val="21"/>
        </w:rPr>
        <w:t>选择并行请求；</w:t>
      </w:r>
    </w:p>
    <w:p w14:paraId="74D8A03A" w14:textId="3F33FC8B" w:rsidR="005520BA" w:rsidRDefault="00000000">
      <w:pPr>
        <w:spacing w:after="0" w:line="343" w:lineRule="auto"/>
        <w:ind w:left="415" w:right="2492" w:hanging="10"/>
      </w:pPr>
      <w:r>
        <w:rPr>
          <w:rFonts w:ascii="DengXian" w:eastAsia="DengXian" w:hAnsi="DengXian" w:cs="DengXian"/>
          <w:sz w:val="21"/>
        </w:rPr>
        <w:t>后备 DNS 服务器，填写 223.5.5.5；其余默认并应用；</w:t>
      </w:r>
    </w:p>
    <w:p w14:paraId="3587B95F" w14:textId="47510BB9" w:rsidR="005520BA" w:rsidRDefault="00000000">
      <w:pPr>
        <w:spacing w:after="76"/>
        <w:ind w:left="415" w:hanging="10"/>
      </w:pPr>
      <w:r>
        <w:rPr>
          <w:rFonts w:ascii="DengXian" w:eastAsia="DengXian" w:hAnsi="DengXian" w:cs="DengXian"/>
          <w:sz w:val="21"/>
        </w:rPr>
        <w:t>单击测试上游，查看显示信息是否正常。</w:t>
      </w:r>
    </w:p>
    <w:p w14:paraId="32DF455C" w14:textId="489727C9" w:rsidR="005520BA" w:rsidRDefault="00A739C3" w:rsidP="00A739C3">
      <w:pPr>
        <w:spacing w:after="74"/>
        <w:jc w:val="center"/>
        <w:rPr>
          <w:lang w:val="en-US"/>
        </w:rPr>
      </w:pPr>
      <w:r w:rsidRPr="00A739C3">
        <w:lastRenderedPageBreak/>
        <w:drawing>
          <wp:inline distT="0" distB="0" distL="0" distR="0" wp14:anchorId="69DE12D9" wp14:editId="472733F5">
            <wp:extent cx="4400550" cy="7561193"/>
            <wp:effectExtent l="0" t="0" r="0" b="0"/>
            <wp:docPr id="2135323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23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468" cy="760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7013" w14:textId="77777777" w:rsidR="00A739C3" w:rsidRDefault="00A739C3" w:rsidP="00B23D64">
      <w:pPr>
        <w:spacing w:after="74"/>
        <w:rPr>
          <w:lang w:val="en-US" w:eastAsia="zh-CN"/>
        </w:rPr>
      </w:pPr>
    </w:p>
    <w:p w14:paraId="21EEE13C" w14:textId="77777777" w:rsidR="00B23D64" w:rsidRDefault="00B23D64" w:rsidP="00B23D64">
      <w:pPr>
        <w:spacing w:after="74"/>
        <w:rPr>
          <w:lang w:val="en-US" w:eastAsia="zh-CN"/>
        </w:rPr>
      </w:pPr>
    </w:p>
    <w:p w14:paraId="0BB6306A" w14:textId="77777777" w:rsidR="00B23D64" w:rsidRDefault="00B23D64" w:rsidP="00B23D64">
      <w:pPr>
        <w:spacing w:after="74"/>
        <w:rPr>
          <w:lang w:val="en-US" w:eastAsia="zh-CN"/>
        </w:rPr>
      </w:pPr>
    </w:p>
    <w:p w14:paraId="35093369" w14:textId="77777777" w:rsidR="00B23D64" w:rsidRDefault="00B23D64" w:rsidP="00B23D64">
      <w:pPr>
        <w:spacing w:after="74"/>
        <w:rPr>
          <w:lang w:val="en-US" w:eastAsia="zh-CN"/>
        </w:rPr>
      </w:pPr>
    </w:p>
    <w:p w14:paraId="3A7497B7" w14:textId="43CB581B" w:rsidR="005520BA" w:rsidRDefault="00000000">
      <w:pPr>
        <w:spacing w:after="76"/>
        <w:ind w:left="430" w:hanging="10"/>
        <w:rPr>
          <w:rFonts w:hint="eastAsia"/>
          <w:lang w:eastAsia="zh-CN"/>
        </w:rPr>
      </w:pPr>
      <w:r>
        <w:rPr>
          <w:rFonts w:ascii="DengXian" w:eastAsia="DengXian" w:hAnsi="DengXian" w:cs="DengXian"/>
          <w:sz w:val="21"/>
        </w:rPr>
        <w:lastRenderedPageBreak/>
        <w:t>DNS 服务配置</w:t>
      </w:r>
      <w:r w:rsidR="00F256A0">
        <w:rPr>
          <w:rFonts w:ascii="DengXian" w:eastAsia="DengXian" w:hAnsi="DengXian" w:cs="DengXian" w:hint="eastAsia"/>
          <w:sz w:val="21"/>
          <w:lang w:eastAsia="zh-CN"/>
        </w:rPr>
        <w:t>：</w:t>
      </w:r>
    </w:p>
    <w:p w14:paraId="0041AF3B" w14:textId="77777777" w:rsidR="00B72780" w:rsidRDefault="00000000">
      <w:pPr>
        <w:spacing w:after="0" w:line="343" w:lineRule="auto"/>
        <w:ind w:left="415" w:right="5310" w:hanging="10"/>
        <w:rPr>
          <w:rFonts w:ascii="DengXian" w:eastAsia="DengXian" w:hAnsi="DengXian" w:cs="DengXian"/>
          <w:sz w:val="21"/>
          <w:lang w:eastAsia="zh-CN"/>
        </w:rPr>
      </w:pPr>
      <w:r>
        <w:rPr>
          <w:rFonts w:ascii="DengXian" w:eastAsia="DengXian" w:hAnsi="DengXian" w:cs="DengXian"/>
          <w:sz w:val="21"/>
        </w:rPr>
        <w:t>速度限制填写 0；</w:t>
      </w:r>
    </w:p>
    <w:p w14:paraId="25ED1149" w14:textId="1CF864DA" w:rsidR="005520BA" w:rsidRDefault="00000000">
      <w:pPr>
        <w:spacing w:after="0" w:line="343" w:lineRule="auto"/>
        <w:ind w:left="415" w:right="5310" w:hanging="10"/>
        <w:rPr>
          <w:rFonts w:ascii="DengXian" w:eastAsia="DengXian" w:hAnsi="DengXian" w:cs="DengXian"/>
          <w:sz w:val="21"/>
          <w:lang w:eastAsia="zh-CN"/>
        </w:rPr>
      </w:pPr>
      <w:r>
        <w:rPr>
          <w:rFonts w:ascii="DengXian" w:eastAsia="DengXian" w:hAnsi="DengXian" w:cs="DengXian"/>
          <w:sz w:val="21"/>
        </w:rPr>
        <w:t xml:space="preserve">禁用 IPv6 地址的解析：选择其余默认并保存。 </w:t>
      </w:r>
    </w:p>
    <w:p w14:paraId="3507B39B" w14:textId="77777777" w:rsidR="00B23D64" w:rsidRDefault="00B23D64" w:rsidP="00B23D64">
      <w:pPr>
        <w:spacing w:after="0" w:line="343" w:lineRule="auto"/>
        <w:ind w:right="5310"/>
        <w:rPr>
          <w:rFonts w:hint="eastAsia"/>
          <w:lang w:eastAsia="zh-CN"/>
        </w:rPr>
      </w:pPr>
    </w:p>
    <w:p w14:paraId="12BCF424" w14:textId="152992F8" w:rsidR="005520BA" w:rsidRDefault="009D5ED5" w:rsidP="009D5ED5">
      <w:pPr>
        <w:spacing w:after="76"/>
        <w:jc w:val="center"/>
        <w:rPr>
          <w:lang w:eastAsia="zh-CN"/>
        </w:rPr>
      </w:pPr>
      <w:r w:rsidRPr="009D5ED5">
        <w:rPr>
          <w:lang w:eastAsia="zh-CN"/>
        </w:rPr>
        <w:drawing>
          <wp:inline distT="0" distB="0" distL="0" distR="0" wp14:anchorId="76F7FA00" wp14:editId="0EF2D380">
            <wp:extent cx="3841720" cy="4694555"/>
            <wp:effectExtent l="0" t="0" r="0" b="4445"/>
            <wp:docPr id="975923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23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9465" cy="47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BFFF" w14:textId="77777777" w:rsidR="00B72780" w:rsidRDefault="00B72780">
      <w:pPr>
        <w:spacing w:after="76"/>
        <w:rPr>
          <w:lang w:eastAsia="zh-CN"/>
        </w:rPr>
      </w:pPr>
    </w:p>
    <w:p w14:paraId="3127AFF5" w14:textId="621B1396" w:rsidR="00B72780" w:rsidRDefault="00000000">
      <w:pPr>
        <w:spacing w:after="0" w:line="343" w:lineRule="auto"/>
        <w:ind w:left="415" w:right="5657" w:hanging="10"/>
        <w:rPr>
          <w:rFonts w:ascii="DengXian" w:eastAsia="DengXian" w:hAnsi="DengXian" w:cs="DengXian" w:hint="eastAsia"/>
          <w:sz w:val="21"/>
          <w:lang w:eastAsia="zh-CN"/>
        </w:rPr>
      </w:pPr>
      <w:r>
        <w:rPr>
          <w:rFonts w:ascii="DengXian" w:eastAsia="DengXian" w:hAnsi="DengXian" w:cs="DengXian"/>
          <w:sz w:val="21"/>
        </w:rPr>
        <w:t>DNS 缓存配置</w:t>
      </w:r>
      <w:r w:rsidR="00F256A0">
        <w:rPr>
          <w:rFonts w:ascii="DengXian" w:eastAsia="DengXian" w:hAnsi="DengXian" w:cs="DengXian" w:hint="eastAsia"/>
          <w:sz w:val="21"/>
          <w:lang w:eastAsia="zh-CN"/>
        </w:rPr>
        <w:t>：</w:t>
      </w:r>
    </w:p>
    <w:p w14:paraId="244AEA26" w14:textId="77777777" w:rsidR="009D5ED5" w:rsidRDefault="00000000" w:rsidP="009D5ED5">
      <w:pPr>
        <w:spacing w:after="0" w:line="343" w:lineRule="auto"/>
        <w:ind w:left="415" w:right="-51" w:hanging="10"/>
        <w:rPr>
          <w:rFonts w:ascii="DengXian" w:eastAsia="DengXian" w:hAnsi="DengXian" w:cs="DengXian"/>
          <w:sz w:val="21"/>
          <w:lang w:val="en-US"/>
        </w:rPr>
      </w:pPr>
      <w:r>
        <w:rPr>
          <w:rFonts w:ascii="DengXian" w:eastAsia="DengXian" w:hAnsi="DengXian" w:cs="DengXian"/>
          <w:sz w:val="21"/>
        </w:rPr>
        <w:t xml:space="preserve">覆盖最小 TTL 值：3600 </w:t>
      </w:r>
    </w:p>
    <w:p w14:paraId="2DC4208F" w14:textId="5821D08F" w:rsidR="009D5ED5" w:rsidRDefault="00000000" w:rsidP="009D5ED5">
      <w:pPr>
        <w:spacing w:after="0" w:line="343" w:lineRule="auto"/>
        <w:ind w:left="415" w:right="-51" w:hanging="10"/>
        <w:rPr>
          <w:rFonts w:ascii="DengXian" w:eastAsia="DengXian" w:hAnsi="DengXian" w:cs="DengXian"/>
          <w:sz w:val="21"/>
          <w:lang w:val="en-US"/>
        </w:rPr>
      </w:pPr>
      <w:r>
        <w:rPr>
          <w:rFonts w:ascii="DengXian" w:eastAsia="DengXian" w:hAnsi="DengXian" w:cs="DengXian"/>
          <w:sz w:val="21"/>
        </w:rPr>
        <w:t>覆盖最大 TTL 值：</w:t>
      </w:r>
      <w:r w:rsidR="009D5ED5">
        <w:rPr>
          <w:rFonts w:ascii="DengXian" w:eastAsia="DengXian" w:hAnsi="DengXian" w:cs="DengXian"/>
          <w:sz w:val="21"/>
          <w:lang w:val="en-US"/>
        </w:rPr>
        <w:t>8</w:t>
      </w:r>
      <w:r>
        <w:rPr>
          <w:rFonts w:ascii="DengXian" w:eastAsia="DengXian" w:hAnsi="DengXian" w:cs="DengXian"/>
          <w:sz w:val="21"/>
        </w:rPr>
        <w:t xml:space="preserve">6400 </w:t>
      </w:r>
    </w:p>
    <w:p w14:paraId="2D7234B0" w14:textId="553D5A75" w:rsidR="00B72780" w:rsidRDefault="00000000" w:rsidP="009D5ED5">
      <w:pPr>
        <w:spacing w:after="0" w:line="343" w:lineRule="auto"/>
        <w:ind w:left="415" w:right="-51" w:hanging="10"/>
        <w:rPr>
          <w:rFonts w:ascii="DengXian" w:eastAsia="DengXian" w:hAnsi="DengXian" w:cs="DengXian"/>
          <w:sz w:val="21"/>
          <w:lang w:eastAsia="zh-CN"/>
        </w:rPr>
      </w:pPr>
      <w:r>
        <w:rPr>
          <w:rFonts w:ascii="DengXian" w:eastAsia="DengXian" w:hAnsi="DengXian" w:cs="DengXian"/>
          <w:sz w:val="21"/>
        </w:rPr>
        <w:t>乐观缓存：选择</w:t>
      </w:r>
    </w:p>
    <w:p w14:paraId="14E0F920" w14:textId="77777777" w:rsidR="00B72780" w:rsidRDefault="00000000">
      <w:pPr>
        <w:spacing w:after="0" w:line="343" w:lineRule="auto"/>
        <w:ind w:left="415" w:right="5657" w:hanging="10"/>
        <w:rPr>
          <w:rFonts w:ascii="DengXian" w:eastAsia="DengXian" w:hAnsi="DengXian" w:cs="DengXian"/>
          <w:sz w:val="21"/>
          <w:lang w:eastAsia="zh-CN"/>
        </w:rPr>
      </w:pPr>
      <w:r>
        <w:rPr>
          <w:rFonts w:ascii="DengXian" w:eastAsia="DengXian" w:hAnsi="DengXian" w:cs="DengXian"/>
          <w:sz w:val="21"/>
        </w:rPr>
        <w:t>其余默认并保存</w:t>
      </w:r>
    </w:p>
    <w:p w14:paraId="62A1E6CF" w14:textId="30C19B57" w:rsidR="005520BA" w:rsidRDefault="005520BA">
      <w:pPr>
        <w:spacing w:after="74"/>
        <w:rPr>
          <w:lang w:val="en-US"/>
        </w:rPr>
      </w:pPr>
    </w:p>
    <w:p w14:paraId="782077AD" w14:textId="2E1B2304" w:rsidR="005520BA" w:rsidRPr="00F256A0" w:rsidRDefault="00000000">
      <w:pPr>
        <w:spacing w:after="76"/>
        <w:ind w:left="415" w:hanging="10"/>
        <w:rPr>
          <w:rFonts w:hint="eastAsia"/>
          <w:lang w:val="en-US" w:eastAsia="zh-CN"/>
        </w:rPr>
      </w:pPr>
      <w:r>
        <w:rPr>
          <w:rFonts w:ascii="DengXian" w:eastAsia="DengXian" w:hAnsi="DengXian" w:cs="DengXian"/>
          <w:sz w:val="21"/>
        </w:rPr>
        <w:t>访问设置</w:t>
      </w:r>
      <w:r w:rsidR="00F256A0">
        <w:rPr>
          <w:rFonts w:ascii="DengXian" w:eastAsia="DengXian" w:hAnsi="DengXian" w:cs="DengXian" w:hint="eastAsia"/>
          <w:sz w:val="21"/>
          <w:lang w:val="en-US" w:eastAsia="zh-CN"/>
        </w:rPr>
        <w:t>：</w:t>
      </w:r>
    </w:p>
    <w:p w14:paraId="109C17F2" w14:textId="26E599E2" w:rsidR="005520BA" w:rsidRDefault="00000000">
      <w:pPr>
        <w:spacing w:after="76"/>
        <w:ind w:left="415" w:hanging="10"/>
      </w:pPr>
      <w:r>
        <w:rPr>
          <w:rFonts w:ascii="DengXian" w:eastAsia="DengXian" w:hAnsi="DengXian" w:cs="DengXian"/>
          <w:sz w:val="21"/>
        </w:rPr>
        <w:t>默认即可。</w:t>
      </w:r>
    </w:p>
    <w:p w14:paraId="4F4F4833" w14:textId="723DB9A0" w:rsidR="005520BA" w:rsidRDefault="005520BA">
      <w:pPr>
        <w:spacing w:after="239"/>
        <w:rPr>
          <w:lang w:eastAsia="zh-CN"/>
        </w:rPr>
      </w:pPr>
    </w:p>
    <w:p w14:paraId="2F91A997" w14:textId="514D31D1" w:rsidR="005520BA" w:rsidRDefault="00000000">
      <w:pPr>
        <w:spacing w:after="195"/>
        <w:ind w:left="475" w:hanging="10"/>
      </w:pPr>
      <w:r>
        <w:rPr>
          <w:rFonts w:ascii="DengXian" w:eastAsia="DengXian" w:hAnsi="DengXian" w:cs="DengXian"/>
          <w:sz w:val="24"/>
        </w:rPr>
        <w:lastRenderedPageBreak/>
        <w:t>3、过滤器 -&gt; DNS 黑名单</w:t>
      </w:r>
    </w:p>
    <w:p w14:paraId="7F88EF9F" w14:textId="77777777" w:rsidR="00B72780" w:rsidRDefault="00000000" w:rsidP="00B72780">
      <w:pPr>
        <w:spacing w:after="0" w:line="343" w:lineRule="auto"/>
        <w:ind w:firstLine="420"/>
        <w:rPr>
          <w:rFonts w:ascii="DengXian" w:eastAsia="DengXian" w:hAnsi="DengXian" w:cs="DengXian"/>
          <w:sz w:val="21"/>
          <w:lang w:eastAsia="zh-CN"/>
        </w:rPr>
      </w:pPr>
      <w:r>
        <w:rPr>
          <w:rFonts w:ascii="DengXian" w:eastAsia="DengXian" w:hAnsi="DengXian" w:cs="DengXian"/>
          <w:sz w:val="21"/>
        </w:rPr>
        <w:t>建议最多选择一个过滤规则，例如：AdGuard DNS filter 过滤器已有 16 万多条</w:t>
      </w:r>
      <w:r w:rsidR="00B72780">
        <w:rPr>
          <w:rFonts w:ascii="DengXian" w:eastAsia="DengXian" w:hAnsi="DengXian" w:cs="DengXian"/>
          <w:sz w:val="21"/>
        </w:rPr>
        <w:t>规则</w:t>
      </w:r>
      <w:r>
        <w:rPr>
          <w:rFonts w:ascii="DengXian" w:eastAsia="DengXian" w:hAnsi="DengXian" w:cs="DengXian"/>
          <w:sz w:val="21"/>
        </w:rPr>
        <w:t>；也可一条都不选。</w:t>
      </w:r>
    </w:p>
    <w:p w14:paraId="3C84DFBC" w14:textId="4A720ADE" w:rsidR="00F256A0" w:rsidRDefault="00F256A0" w:rsidP="00F256A0">
      <w:pPr>
        <w:spacing w:after="0" w:line="343" w:lineRule="auto"/>
        <w:jc w:val="center"/>
        <w:rPr>
          <w:rFonts w:ascii="DengXian" w:eastAsia="DengXian" w:hAnsi="DengXian" w:cs="DengXian"/>
          <w:sz w:val="21"/>
          <w:lang w:eastAsia="zh-CN"/>
        </w:rPr>
      </w:pPr>
      <w:r w:rsidRPr="00F256A0">
        <w:rPr>
          <w:rFonts w:ascii="DengXian" w:eastAsia="DengXian" w:hAnsi="DengXian" w:cs="DengXian"/>
          <w:sz w:val="21"/>
          <w:lang w:eastAsia="zh-CN"/>
        </w:rPr>
        <w:drawing>
          <wp:inline distT="0" distB="0" distL="0" distR="0" wp14:anchorId="1417B819" wp14:editId="44A7CD34">
            <wp:extent cx="4072734" cy="2144395"/>
            <wp:effectExtent l="0" t="0" r="4445" b="1905"/>
            <wp:docPr id="1795912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12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2476" cy="21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4A65" w14:textId="77777777" w:rsidR="00B23D64" w:rsidRDefault="00B23D64" w:rsidP="00B23D64">
      <w:pPr>
        <w:spacing w:after="0" w:line="343" w:lineRule="auto"/>
        <w:rPr>
          <w:rFonts w:ascii="DengXian" w:eastAsia="DengXian" w:hAnsi="DengXian" w:cs="DengXian" w:hint="eastAsia"/>
          <w:sz w:val="21"/>
          <w:lang w:eastAsia="zh-CN"/>
        </w:rPr>
      </w:pPr>
    </w:p>
    <w:p w14:paraId="5AAC382D" w14:textId="77777777" w:rsidR="00F256A0" w:rsidRDefault="00F256A0" w:rsidP="00F256A0">
      <w:pPr>
        <w:spacing w:after="0" w:line="343" w:lineRule="auto"/>
      </w:pPr>
      <w:r>
        <w:rPr>
          <w:rFonts w:ascii="DengXian" w:eastAsia="DengXian" w:hAnsi="DengXian" w:cs="DengXian"/>
        </w:rPr>
        <w:t xml:space="preserve">四、修改 </w:t>
      </w:r>
      <w:r>
        <w:t xml:space="preserve">OpenClash </w:t>
      </w:r>
      <w:r>
        <w:rPr>
          <w:rFonts w:ascii="DengXian" w:eastAsia="DengXian" w:hAnsi="DengXian" w:cs="DengXian"/>
        </w:rPr>
        <w:t xml:space="preserve">覆写菜单下 </w:t>
      </w:r>
      <w:r>
        <w:t xml:space="preserve">NameServer </w:t>
      </w:r>
      <w:r>
        <w:rPr>
          <w:rFonts w:ascii="DengXian" w:eastAsia="DengXian" w:hAnsi="DengXian" w:cs="DengXian"/>
        </w:rPr>
        <w:t>地址与端口</w:t>
      </w:r>
      <w:r>
        <w:t xml:space="preserve"> </w:t>
      </w:r>
    </w:p>
    <w:p w14:paraId="1BF40457" w14:textId="77777777" w:rsidR="00F256A0" w:rsidRDefault="00F256A0" w:rsidP="00F256A0">
      <w:pPr>
        <w:spacing w:after="0" w:line="343" w:lineRule="auto"/>
        <w:ind w:firstLine="420"/>
        <w:rPr>
          <w:rFonts w:ascii="DengXian" w:eastAsia="DengXian" w:hAnsi="DengXian" w:cs="DengXian"/>
          <w:sz w:val="21"/>
          <w:lang w:eastAsia="zh-CN"/>
        </w:rPr>
      </w:pPr>
      <w:r>
        <w:rPr>
          <w:rFonts w:ascii="DengXian" w:eastAsia="DengXian" w:hAnsi="DengXian" w:cs="DengXian"/>
          <w:sz w:val="21"/>
        </w:rPr>
        <w:t>在 OpenClash 覆写菜单下 NameServer 中去除本地运营商 DNS 的地址选择，新增一个地址为 127.0.0.1</w:t>
      </w:r>
      <w:r>
        <w:rPr>
          <w:rFonts w:ascii="DengXian" w:eastAsia="DengXian" w:hAnsi="DengXian" w:cs="DengXian" w:hint="eastAsia"/>
          <w:sz w:val="21"/>
          <w:lang w:eastAsia="zh-CN"/>
        </w:rPr>
        <w:t>，</w:t>
      </w:r>
      <w:r>
        <w:rPr>
          <w:rFonts w:ascii="DengXian" w:eastAsia="DengXian" w:hAnsi="DengXian" w:cs="DengXian"/>
          <w:sz w:val="21"/>
        </w:rPr>
        <w:t>端口</w:t>
      </w:r>
      <w:r>
        <w:rPr>
          <w:rFonts w:ascii="DengXian" w:eastAsia="DengXian" w:hAnsi="DengXian" w:cs="DengXian" w:hint="eastAsia"/>
          <w:sz w:val="21"/>
        </w:rPr>
        <w:t>为</w:t>
      </w:r>
      <w:r>
        <w:rPr>
          <w:rFonts w:ascii="DengXian" w:eastAsia="DengXian" w:hAnsi="DengXian" w:cs="DengXian"/>
          <w:sz w:val="21"/>
        </w:rPr>
        <w:t>5335</w:t>
      </w:r>
      <w:r>
        <w:rPr>
          <w:rFonts w:ascii="DengXian" w:eastAsia="DengXian" w:hAnsi="DengXian" w:cs="DengXian" w:hint="eastAsia"/>
          <w:sz w:val="21"/>
        </w:rPr>
        <w:t>的</w:t>
      </w:r>
      <w:r>
        <w:rPr>
          <w:rFonts w:ascii="DengXian" w:eastAsia="DengXian" w:hAnsi="DengXian" w:cs="DengXian" w:hint="eastAsia"/>
          <w:sz w:val="21"/>
          <w:lang w:eastAsia="zh-CN"/>
        </w:rPr>
        <w:t xml:space="preserve"> </w:t>
      </w:r>
      <w:r>
        <w:rPr>
          <w:rFonts w:ascii="DengXian" w:eastAsia="DengXian" w:hAnsi="DengXian" w:cs="DengXian"/>
          <w:sz w:val="21"/>
        </w:rPr>
        <w:t>NameServer 服</w:t>
      </w:r>
      <w:r>
        <w:rPr>
          <w:rFonts w:ascii="DengXian" w:eastAsia="DengXian" w:hAnsi="DengXian" w:cs="DengXian" w:hint="eastAsia"/>
          <w:sz w:val="21"/>
        </w:rPr>
        <w:t>务，向上</w:t>
      </w:r>
      <w:r>
        <w:rPr>
          <w:rFonts w:ascii="DengXian" w:eastAsia="DengXian" w:hAnsi="DengXian" w:cs="DengXian"/>
          <w:sz w:val="21"/>
        </w:rPr>
        <w:t>移动位置到顶部</w:t>
      </w:r>
      <w:r>
        <w:rPr>
          <w:rFonts w:ascii="DengXian" w:eastAsia="DengXian" w:hAnsi="DengXian" w:cs="DengXian" w:hint="eastAsia"/>
          <w:sz w:val="21"/>
        </w:rPr>
        <w:t>，最后</w:t>
      </w:r>
      <w:r>
        <w:rPr>
          <w:rFonts w:ascii="DengXian" w:eastAsia="DengXian" w:hAnsi="DengXian" w:cs="DengXian"/>
          <w:sz w:val="21"/>
        </w:rPr>
        <w:t>保存并应用。</w:t>
      </w:r>
    </w:p>
    <w:p w14:paraId="608AB6F5" w14:textId="77777777" w:rsidR="00F256A0" w:rsidRPr="00B72780" w:rsidRDefault="00F256A0" w:rsidP="00F256A0">
      <w:pPr>
        <w:spacing w:after="0" w:line="343" w:lineRule="auto"/>
        <w:rPr>
          <w:rFonts w:ascii="DengXian" w:eastAsia="DengXian" w:hAnsi="DengXian" w:cs="DengXian" w:hint="eastAsia"/>
          <w:sz w:val="21"/>
        </w:rPr>
      </w:pPr>
    </w:p>
    <w:sectPr w:rsidR="00F256A0" w:rsidRPr="00B72780">
      <w:footerReference w:type="even" r:id="rId16"/>
      <w:footerReference w:type="default" r:id="rId17"/>
      <w:footerReference w:type="first" r:id="rId18"/>
      <w:pgSz w:w="11906" w:h="16838"/>
      <w:pgMar w:top="1587" w:right="1793" w:bottom="1713" w:left="1800" w:header="720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A5A76" w14:textId="77777777" w:rsidR="00CC12E2" w:rsidRDefault="00CC12E2">
      <w:pPr>
        <w:spacing w:after="0" w:line="240" w:lineRule="auto"/>
      </w:pPr>
      <w:r>
        <w:separator/>
      </w:r>
    </w:p>
  </w:endnote>
  <w:endnote w:type="continuationSeparator" w:id="0">
    <w:p w14:paraId="3C67F4D5" w14:textId="77777777" w:rsidR="00CC12E2" w:rsidRDefault="00CC1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4DCFE" w14:textId="77777777" w:rsidR="005520BA" w:rsidRDefault="00000000">
    <w:pPr>
      <w:spacing w:after="42"/>
      <w:ind w:right="3"/>
      <w:jc w:val="center"/>
    </w:pPr>
    <w:r>
      <w:rPr>
        <w:rFonts w:ascii="DengXian" w:eastAsia="DengXian" w:hAnsi="DengXian" w:cs="DengXian"/>
        <w:sz w:val="18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DengXian" w:eastAsia="DengXian" w:hAnsi="DengXian" w:cs="DengXian"/>
        <w:sz w:val="18"/>
      </w:rPr>
      <w:t>1</w:t>
    </w:r>
    <w:r>
      <w:rPr>
        <w:rFonts w:ascii="DengXian" w:eastAsia="DengXian" w:hAnsi="DengXian" w:cs="DengXian"/>
        <w:sz w:val="18"/>
      </w:rPr>
      <w:fldChar w:fldCharType="end"/>
    </w:r>
    <w:r>
      <w:rPr>
        <w:rFonts w:ascii="DengXian" w:eastAsia="DengXian" w:hAnsi="DengXian" w:cs="DengXian"/>
        <w:sz w:val="18"/>
      </w:rPr>
      <w:t xml:space="preserve"> 页 </w:t>
    </w:r>
  </w:p>
  <w:p w14:paraId="0FAEE015" w14:textId="77777777" w:rsidR="005520BA" w:rsidRDefault="00000000">
    <w:pPr>
      <w:spacing w:after="0"/>
    </w:pPr>
    <w:r>
      <w:rPr>
        <w:rFonts w:ascii="DengXian" w:eastAsia="DengXian" w:hAnsi="DengXian" w:cs="DengXi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6161A" w14:textId="6C3860B4" w:rsidR="005520BA" w:rsidRDefault="00000000">
    <w:pPr>
      <w:spacing w:after="42"/>
      <w:ind w:right="3"/>
      <w:jc w:val="center"/>
    </w:pPr>
    <w:r>
      <w:rPr>
        <w:rFonts w:ascii="DengXian" w:eastAsia="DengXian" w:hAnsi="DengXian" w:cs="DengXian"/>
        <w:sz w:val="18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DengXian" w:eastAsia="DengXian" w:hAnsi="DengXian" w:cs="DengXian"/>
        <w:sz w:val="18"/>
      </w:rPr>
      <w:t>1</w:t>
    </w:r>
    <w:r>
      <w:rPr>
        <w:rFonts w:ascii="DengXian" w:eastAsia="DengXian" w:hAnsi="DengXian" w:cs="DengXian"/>
        <w:sz w:val="18"/>
      </w:rPr>
      <w:fldChar w:fldCharType="end"/>
    </w:r>
    <w:r>
      <w:rPr>
        <w:rFonts w:ascii="DengXian" w:eastAsia="DengXian" w:hAnsi="DengXian" w:cs="DengXian"/>
        <w:sz w:val="18"/>
      </w:rPr>
      <w:t xml:space="preserve"> 页</w:t>
    </w:r>
  </w:p>
  <w:p w14:paraId="486ABD22" w14:textId="77777777" w:rsidR="005520BA" w:rsidRDefault="00000000">
    <w:pPr>
      <w:spacing w:after="0"/>
    </w:pPr>
    <w:r>
      <w:rPr>
        <w:rFonts w:ascii="DengXian" w:eastAsia="DengXian" w:hAnsi="DengXian" w:cs="DengXi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3C69" w14:textId="77777777" w:rsidR="005520BA" w:rsidRDefault="00000000">
    <w:pPr>
      <w:spacing w:after="42"/>
      <w:ind w:right="3"/>
      <w:jc w:val="center"/>
    </w:pPr>
    <w:r>
      <w:rPr>
        <w:rFonts w:ascii="DengXian" w:eastAsia="DengXian" w:hAnsi="DengXian" w:cs="DengXian"/>
        <w:sz w:val="18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DengXian" w:eastAsia="DengXian" w:hAnsi="DengXian" w:cs="DengXian"/>
        <w:sz w:val="18"/>
      </w:rPr>
      <w:t>1</w:t>
    </w:r>
    <w:r>
      <w:rPr>
        <w:rFonts w:ascii="DengXian" w:eastAsia="DengXian" w:hAnsi="DengXian" w:cs="DengXian"/>
        <w:sz w:val="18"/>
      </w:rPr>
      <w:fldChar w:fldCharType="end"/>
    </w:r>
    <w:r>
      <w:rPr>
        <w:rFonts w:ascii="DengXian" w:eastAsia="DengXian" w:hAnsi="DengXian" w:cs="DengXian"/>
        <w:sz w:val="18"/>
      </w:rPr>
      <w:t xml:space="preserve"> 页 </w:t>
    </w:r>
  </w:p>
  <w:p w14:paraId="0CB655A0" w14:textId="77777777" w:rsidR="005520BA" w:rsidRDefault="00000000">
    <w:pPr>
      <w:spacing w:after="0"/>
    </w:pPr>
    <w:r>
      <w:rPr>
        <w:rFonts w:ascii="DengXian" w:eastAsia="DengXian" w:hAnsi="DengXian" w:cs="DengXi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62C96" w14:textId="77777777" w:rsidR="00CC12E2" w:rsidRDefault="00CC12E2">
      <w:pPr>
        <w:spacing w:after="0" w:line="240" w:lineRule="auto"/>
      </w:pPr>
      <w:r>
        <w:separator/>
      </w:r>
    </w:p>
  </w:footnote>
  <w:footnote w:type="continuationSeparator" w:id="0">
    <w:p w14:paraId="299A040F" w14:textId="77777777" w:rsidR="00CC12E2" w:rsidRDefault="00CC1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3D88"/>
    <w:multiLevelType w:val="hybridMultilevel"/>
    <w:tmpl w:val="B7C20DA4"/>
    <w:lvl w:ilvl="0" w:tplc="A4A273CA">
      <w:start w:val="1"/>
      <w:numFmt w:val="decimal"/>
      <w:lvlText w:val="%1、"/>
      <w:lvlJc w:val="left"/>
      <w:pPr>
        <w:ind w:left="84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983944">
      <w:start w:val="1"/>
      <w:numFmt w:val="lowerLetter"/>
      <w:lvlText w:val="%2"/>
      <w:lvlJc w:val="left"/>
      <w:pPr>
        <w:ind w:left="156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72C79C">
      <w:start w:val="1"/>
      <w:numFmt w:val="lowerRoman"/>
      <w:lvlText w:val="%3"/>
      <w:lvlJc w:val="left"/>
      <w:pPr>
        <w:ind w:left="228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7A2B84">
      <w:start w:val="1"/>
      <w:numFmt w:val="decimal"/>
      <w:lvlText w:val="%4"/>
      <w:lvlJc w:val="left"/>
      <w:pPr>
        <w:ind w:left="300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04C8C">
      <w:start w:val="1"/>
      <w:numFmt w:val="lowerLetter"/>
      <w:lvlText w:val="%5"/>
      <w:lvlJc w:val="left"/>
      <w:pPr>
        <w:ind w:left="372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FC695C">
      <w:start w:val="1"/>
      <w:numFmt w:val="lowerRoman"/>
      <w:lvlText w:val="%6"/>
      <w:lvlJc w:val="left"/>
      <w:pPr>
        <w:ind w:left="444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8CA3D6">
      <w:start w:val="1"/>
      <w:numFmt w:val="decimal"/>
      <w:lvlText w:val="%7"/>
      <w:lvlJc w:val="left"/>
      <w:pPr>
        <w:ind w:left="516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20830A">
      <w:start w:val="1"/>
      <w:numFmt w:val="lowerLetter"/>
      <w:lvlText w:val="%8"/>
      <w:lvlJc w:val="left"/>
      <w:pPr>
        <w:ind w:left="588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8A32A0">
      <w:start w:val="1"/>
      <w:numFmt w:val="lowerRoman"/>
      <w:lvlText w:val="%9"/>
      <w:lvlJc w:val="left"/>
      <w:pPr>
        <w:ind w:left="660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811A7B"/>
    <w:multiLevelType w:val="hybridMultilevel"/>
    <w:tmpl w:val="49C0E0FC"/>
    <w:lvl w:ilvl="0" w:tplc="CEE6F652">
      <w:start w:val="1"/>
      <w:numFmt w:val="decimal"/>
      <w:lvlText w:val="%1、"/>
      <w:lvlJc w:val="left"/>
      <w:pPr>
        <w:ind w:left="1320" w:hanging="360"/>
      </w:pPr>
      <w:rPr>
        <w:rFonts w:ascii="DengXian" w:eastAsia="DengXian" w:hAnsi="DengXian" w:cs="DengXi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lowerLetter"/>
      <w:lvlText w:val="%5)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lowerLetter"/>
      <w:lvlText w:val="%8)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2" w15:restartNumberingAfterBreak="0">
    <w:nsid w:val="559169CD"/>
    <w:multiLevelType w:val="hybridMultilevel"/>
    <w:tmpl w:val="50F63BBE"/>
    <w:lvl w:ilvl="0" w:tplc="62F6CBEA">
      <w:start w:val="1"/>
      <w:numFmt w:val="decimal"/>
      <w:lvlText w:val="%1、"/>
      <w:lvlJc w:val="left"/>
      <w:pPr>
        <w:ind w:left="48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1C56E8">
      <w:start w:val="1"/>
      <w:numFmt w:val="lowerLetter"/>
      <w:lvlText w:val="%2"/>
      <w:lvlJc w:val="left"/>
      <w:pPr>
        <w:ind w:left="156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22CB72">
      <w:start w:val="1"/>
      <w:numFmt w:val="lowerRoman"/>
      <w:lvlText w:val="%3"/>
      <w:lvlJc w:val="left"/>
      <w:pPr>
        <w:ind w:left="228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DA0C92">
      <w:start w:val="1"/>
      <w:numFmt w:val="decimal"/>
      <w:lvlText w:val="%4"/>
      <w:lvlJc w:val="left"/>
      <w:pPr>
        <w:ind w:left="300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ADEAA">
      <w:start w:val="1"/>
      <w:numFmt w:val="lowerLetter"/>
      <w:lvlText w:val="%5"/>
      <w:lvlJc w:val="left"/>
      <w:pPr>
        <w:ind w:left="372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DA326E">
      <w:start w:val="1"/>
      <w:numFmt w:val="lowerRoman"/>
      <w:lvlText w:val="%6"/>
      <w:lvlJc w:val="left"/>
      <w:pPr>
        <w:ind w:left="444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7CCEC0">
      <w:start w:val="1"/>
      <w:numFmt w:val="decimal"/>
      <w:lvlText w:val="%7"/>
      <w:lvlJc w:val="left"/>
      <w:pPr>
        <w:ind w:left="516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CCB92">
      <w:start w:val="1"/>
      <w:numFmt w:val="lowerLetter"/>
      <w:lvlText w:val="%8"/>
      <w:lvlJc w:val="left"/>
      <w:pPr>
        <w:ind w:left="588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808316">
      <w:start w:val="1"/>
      <w:numFmt w:val="lowerRoman"/>
      <w:lvlText w:val="%9"/>
      <w:lvlJc w:val="left"/>
      <w:pPr>
        <w:ind w:left="660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2808533">
    <w:abstractNumId w:val="2"/>
  </w:num>
  <w:num w:numId="2" w16cid:durableId="1636835856">
    <w:abstractNumId w:val="0"/>
  </w:num>
  <w:num w:numId="3" w16cid:durableId="897011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0BA"/>
    <w:rsid w:val="000D043E"/>
    <w:rsid w:val="003813EF"/>
    <w:rsid w:val="003C7B2B"/>
    <w:rsid w:val="00404A67"/>
    <w:rsid w:val="005520BA"/>
    <w:rsid w:val="009D5ED5"/>
    <w:rsid w:val="00A739C3"/>
    <w:rsid w:val="00B23D64"/>
    <w:rsid w:val="00B72780"/>
    <w:rsid w:val="00C42DE2"/>
    <w:rsid w:val="00CC12E2"/>
    <w:rsid w:val="00D17827"/>
    <w:rsid w:val="00E11771"/>
    <w:rsid w:val="00E979C0"/>
    <w:rsid w:val="00EC36EB"/>
    <w:rsid w:val="00F227E5"/>
    <w:rsid w:val="00F2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BE19F"/>
  <w15:docId w15:val="{2D005FBC-E5C4-1440-B6BC-4BE1E0EF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lang w:val="zh" w:eastAsia="zh" w:bidi="zh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01" w:line="259" w:lineRule="auto"/>
      <w:ind w:left="10" w:hanging="10"/>
      <w:outlineLvl w:val="0"/>
    </w:pPr>
    <w:rPr>
      <w:rFonts w:ascii="DengXian" w:eastAsia="DengXian" w:hAnsi="DengXian" w:cs="DengXi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DengXian" w:eastAsia="DengXian" w:hAnsi="DengXian" w:cs="DengXian"/>
      <w:color w:val="000000"/>
      <w:sz w:val="28"/>
    </w:rPr>
  </w:style>
  <w:style w:type="paragraph" w:styleId="a3">
    <w:name w:val="List Paragraph"/>
    <w:basedOn w:val="a"/>
    <w:uiPriority w:val="34"/>
    <w:qFormat/>
    <w:rsid w:val="00E1177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979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79C0"/>
    <w:rPr>
      <w:rFonts w:ascii="Calibri" w:eastAsia="Calibri" w:hAnsi="Calibri" w:cs="Calibri"/>
      <w:color w:val="000000"/>
      <w:sz w:val="18"/>
      <w:szCs w:val="18"/>
      <w:lang w:val="zh" w:eastAsia="zh" w:bidi="z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K9527/Are-u-ok/" TargetMode="Externa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AUK9527/Are-u-ok/" TargetMode="Externa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UK9527/Are-u-ok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github.com/AUK9527/Are-u-ok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UK9527/Are-u-ok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LYW-X390</dc:creator>
  <cp:keywords/>
  <cp:lastModifiedBy>k20366</cp:lastModifiedBy>
  <cp:revision>10</cp:revision>
  <dcterms:created xsi:type="dcterms:W3CDTF">2026-06-12T11:15:00Z</dcterms:created>
  <dcterms:modified xsi:type="dcterms:W3CDTF">2026-06-13T05:53:00Z</dcterms:modified>
</cp:coreProperties>
</file>