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0F43F2">
      <w:pPr>
        <w:spacing w:after="120"/>
        <w:jc w:val="center"/>
        <w:rPr>
          <w:rFonts w:hint="eastAsia" w:ascii="仿宋" w:hAnsi="仿宋" w:eastAsia="仿宋" w:cs="仿宋"/>
          <w:sz w:val="36"/>
          <w:szCs w:val="36"/>
        </w:rPr>
      </w:pPr>
      <w:r>
        <w:rPr>
          <w:rFonts w:hint="eastAsia" w:ascii="仿宋" w:hAnsi="仿宋" w:eastAsia="仿宋" w:cs="仿宋"/>
          <w:b/>
          <w:sz w:val="36"/>
          <w:szCs w:val="36"/>
        </w:rPr>
        <w:t>图书情报检索与统计平台技术文档</w:t>
      </w:r>
    </w:p>
    <w:p w14:paraId="397B1E43">
      <w:pPr>
        <w:spacing w:after="280"/>
        <w:jc w:val="center"/>
        <w:rPr>
          <w:rFonts w:hint="default" w:ascii="Times New Roman" w:hAnsi="Times New Roman" w:eastAsia="仿宋" w:cs="Times New Roman"/>
          <w:sz w:val="21"/>
          <w:szCs w:val="21"/>
        </w:rPr>
      </w:pPr>
      <w:r>
        <w:rPr>
          <w:rFonts w:hint="default" w:ascii="Times New Roman" w:hAnsi="Times New Roman" w:eastAsia="仿宋" w:cs="Times New Roman"/>
          <w:b w:val="0"/>
          <w:sz w:val="21"/>
          <w:szCs w:val="21"/>
        </w:rPr>
        <w:t>班级：24数科1班学号：202414870124姓名：江兆伟</w:t>
      </w:r>
    </w:p>
    <w:p w14:paraId="2DC3770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360" w:lineRule="auto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b/>
          <w:sz w:val="32"/>
          <w:szCs w:val="32"/>
        </w:rPr>
        <w:t>一、项目概述</w:t>
      </w:r>
    </w:p>
    <w:p w14:paraId="0033ACC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" w:line="288" w:lineRule="auto"/>
        <w:ind w:firstLine="480" w:firstLineChars="200"/>
        <w:jc w:val="both"/>
        <w:textAlignment w:val="auto"/>
        <w:rPr>
          <w:rFonts w:hint="eastAsia" w:ascii="Times New Roman" w:hAnsi="Times New Roman" w:eastAsia="仿宋" w:cs="Times New Roman"/>
          <w:b w:val="0"/>
          <w:sz w:val="24"/>
        </w:rPr>
      </w:pPr>
      <w:r>
        <w:rPr>
          <w:rFonts w:hint="eastAsia" w:ascii="Times New Roman" w:hAnsi="Times New Roman" w:eastAsia="仿宋" w:cs="Times New Roman"/>
          <w:b w:val="0"/>
          <w:sz w:val="24"/>
        </w:rPr>
        <w:t>某高校图书馆拟建设图书情报检索与统计平台，用于管理馆藏图书与读者借阅记录并提供多维检索与统计服务。平台需同时承载结构相对固定的图书与读者信息、持续写入且按时间查询的借阅流水、聚合计算产生的统计报表，MongoDB灵活的文档结构与聚合管道契合本项目需求，故选用MongoDB7.0作为数据存储方案。平台需实现十六项功能需求，可归纳为五个方面：部署数据库服务；完成三类业务数据的建模与存储；实现精确、范围、组合条件、模糊与标签等多维检索；完成分类统计、热门排行、借阅趋势、多集合联合分析等报表并将结果落库；开发基于PyMongo的应用程序并用Compass完成图形化验收。</w:t>
      </w:r>
    </w:p>
    <w:p w14:paraId="4C8B458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" w:line="288" w:lineRule="auto"/>
        <w:ind w:firstLine="480" w:firstLineChars="200"/>
        <w:jc w:val="both"/>
        <w:textAlignment w:val="auto"/>
        <w:rPr>
          <w:rFonts w:hint="eastAsia" w:ascii="Times New Roman" w:hAnsi="Times New Roman" w:eastAsia="仿宋" w:cs="Times New Roman"/>
          <w:b w:val="0"/>
          <w:sz w:val="24"/>
        </w:rPr>
      </w:pPr>
      <w:r>
        <w:rPr>
          <w:rFonts w:hint="eastAsia" w:ascii="Times New Roman" w:hAnsi="Times New Roman" w:eastAsia="仿宋" w:cs="Times New Roman"/>
          <w:b w:val="0"/>
          <w:sz w:val="24"/>
        </w:rPr>
        <w:t>本项目为个人独立完成，六个任务全部由本人承担：任务一至二负责服务部署、库与集合创建、三种特殊集合实现及数据导入核对；任务三至四负责查询与增删操作、聚合管道、索引建立与验证、账号创建与权限验证；任务五至六负责六个Python源文件的编写调试、Compass交叉验证与数据导出，并撰写本技术文档。</w:t>
      </w:r>
    </w:p>
    <w:p w14:paraId="48A7FE9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360" w:lineRule="auto"/>
        <w:textAlignment w:val="auto"/>
        <w:rPr>
          <w:rFonts w:hint="eastAsia" w:ascii="仿宋" w:hAnsi="仿宋" w:eastAsia="仿宋" w:cs="仿宋"/>
          <w:b/>
          <w:sz w:val="32"/>
          <w:szCs w:val="32"/>
        </w:rPr>
      </w:pPr>
      <w:r>
        <w:rPr>
          <w:rFonts w:hint="eastAsia" w:ascii="仿宋" w:hAnsi="仿宋" w:eastAsia="仿宋" w:cs="仿宋"/>
          <w:b/>
          <w:sz w:val="32"/>
          <w:szCs w:val="32"/>
        </w:rPr>
        <w:t>二、环境与数据建模</w:t>
      </w:r>
    </w:p>
    <w:p w14:paraId="5798E6D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" w:line="288" w:lineRule="auto"/>
        <w:ind w:firstLine="480" w:firstLineChars="200"/>
        <w:jc w:val="both"/>
        <w:textAlignment w:val="auto"/>
        <w:rPr>
          <w:rFonts w:hint="default" w:ascii="Times New Roman" w:hAnsi="Times New Roman" w:eastAsia="仿宋" w:cs="Times New Roman"/>
          <w:b w:val="0"/>
          <w:sz w:val="24"/>
        </w:rPr>
      </w:pPr>
      <w:r>
        <w:rPr>
          <w:rFonts w:hint="default" w:ascii="Times New Roman" w:hAnsi="Times New Roman" w:eastAsia="仿宋" w:cs="Times New Roman"/>
          <w:b w:val="0"/>
          <w:sz w:val="24"/>
        </w:rPr>
        <w:t>数据库部署在CentOS虚拟机上，主机名nosql01，IP地址192.168.121.134，通过FinalShell以SSH方式连接。MongoDB版本7.0.43，安装目录/export/servers/mongodb-7.0.43，服务采用配置文件启动并以守护进程运行，由systemd托管。关键参数：监听端口27016，绑定地址0.0.0.0，数据目录/export/servers/standalone/dbs，日志文件/export/servers/standalone/log/mongodb.log开启追加写入，开启fork进程管理，开启访问控制。</w:t>
      </w:r>
    </w:p>
    <w:p w14:paraId="7087DD8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" w:line="288" w:lineRule="auto"/>
        <w:ind w:firstLine="480" w:firstLineChars="200"/>
        <w:jc w:val="both"/>
        <w:textAlignment w:val="auto"/>
        <w:rPr>
          <w:rFonts w:hint="default" w:ascii="Times New Roman" w:hAnsi="Times New Roman" w:eastAsia="仿宋" w:cs="Times New Roman"/>
          <w:b w:val="0"/>
          <w:sz w:val="24"/>
        </w:rPr>
      </w:pPr>
      <w:r>
        <w:rPr>
          <w:rFonts w:hint="default" w:ascii="Times New Roman" w:hAnsi="Times New Roman" w:eastAsia="仿宋" w:cs="Times New Roman"/>
          <w:b w:val="0"/>
          <w:sz w:val="24"/>
        </w:rPr>
        <w:t>业务数据库library共四个集合。books存储图书信息，以isbn为业务唯一标识，含书名、作者、出版社、类别、价格、库存、评分等字段，并用数组字段tags存放标签、borrow_count记录累计借阅次数，是检索与统计的主要数据来源。readers存储读者信息，以card_no为借阅证号，含姓名、学院、邮箱、电话、等级与注册时间，用数组字段fav_categories记录偏好类别，其中email允许为空以考察空值查询。borrow_logs存储借阅流水，记录借阅与归还时间、借阅证号、图书ISBN与状态，状态取值包括借出、已归还、逾期。category_stats承载统计结果，由$merge阶段写入，_id为图书类别，其余字段为库存总量、平均价格与图书数量。</w:t>
      </w:r>
    </w:p>
    <w:p w14:paraId="7A96B00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" w:line="288" w:lineRule="auto"/>
        <w:ind w:firstLine="480" w:firstLineChars="200"/>
        <w:jc w:val="both"/>
        <w:textAlignment w:val="auto"/>
        <w:rPr>
          <w:rFonts w:hint="default" w:ascii="Times New Roman" w:hAnsi="Times New Roman" w:eastAsia="仿宋" w:cs="Times New Roman"/>
          <w:b w:val="0"/>
          <w:sz w:val="24"/>
        </w:rPr>
      </w:pPr>
      <w:r>
        <w:rPr>
          <w:rFonts w:hint="default" w:ascii="Times New Roman" w:hAnsi="Times New Roman" w:eastAsia="仿宋" w:cs="Times New Roman"/>
          <w:b w:val="0"/>
          <w:sz w:val="24"/>
        </w:rPr>
        <w:t>三种特殊集合的实现方式如下。固定集合book_logs通过capped选项创建，容量上限1048576字节、最多1000条文档，写入顺序即存储顺序、写满后自动覆盖最旧文档，适合日志类数据。时间序列集合borrow_logs通过timeseries选项创建，时间字段为borrow_date、粒度hours、过期时间63072000秒，该类型按时间字段自动组织数据分桶，对按时间范围查询与聚合有明显优化。视图book_in_stock基于books集合并用$match过滤出库存大于0的图书，视图不存储数据、查询时实时读取源集合，适合把高频的「可借图书」查询固化为逻辑集合。三种集合在Compass集合列表中分别显示CAPPED、TIMESERIES与VIEW标记。</w:t>
      </w:r>
    </w:p>
    <w:p w14:paraId="038A9B8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" w:line="288" w:lineRule="auto"/>
        <w:ind w:firstLine="480" w:firstLineChars="200"/>
        <w:jc w:val="both"/>
        <w:textAlignment w:val="auto"/>
        <w:rPr>
          <w:rFonts w:hint="default" w:ascii="Times New Roman" w:hAnsi="Times New Roman" w:eastAsia="仿宋" w:cs="Times New Roman"/>
          <w:b w:val="0"/>
          <w:sz w:val="24"/>
        </w:rPr>
      </w:pPr>
      <w:r>
        <w:rPr>
          <w:rFonts w:hint="default" w:ascii="Times New Roman" w:hAnsi="Times New Roman" w:eastAsia="仿宋" w:cs="Times New Roman"/>
          <w:b w:val="0"/>
          <w:sz w:val="24"/>
        </w:rPr>
        <w:t>配套数据集共三个JSON数组文件：books.txt含20条图书、readers.txt含16条读者、borrow_logs.txt含66条借阅流水，使用mongoimport通过--jsonArray参数批量导入。导入后经countDocuments()核对，books23条（含任务二插入的3条测试数据）、readers16条、borrow_logs20条、category_stats6条。索引围绕高频查询字段建立五个：isbn唯一索引保证ISBN不重复并加速精确查询，title与category单键索引，tags多键索引使标签元素匹配能够走索引，category与price复合索引同时覆盖类别等值查询与价格范围排序。</w:t>
      </w:r>
    </w:p>
    <w:p w14:paraId="7568903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360" w:lineRule="auto"/>
        <w:textAlignment w:val="auto"/>
        <w:rPr>
          <w:rFonts w:hint="eastAsia" w:ascii="仿宋" w:hAnsi="仿宋" w:eastAsia="仿宋" w:cs="仿宋"/>
          <w:b/>
          <w:sz w:val="32"/>
          <w:szCs w:val="32"/>
        </w:rPr>
      </w:pPr>
      <w:r>
        <w:rPr>
          <w:rFonts w:hint="eastAsia" w:ascii="仿宋" w:hAnsi="仿宋" w:eastAsia="仿宋" w:cs="仿宋"/>
          <w:b/>
          <w:sz w:val="32"/>
          <w:szCs w:val="32"/>
        </w:rPr>
        <w:t>三、功能实现</w:t>
      </w:r>
    </w:p>
    <w:p w14:paraId="67EBFF5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" w:line="288" w:lineRule="auto"/>
        <w:ind w:firstLine="480" w:firstLineChars="200"/>
        <w:jc w:val="both"/>
        <w:textAlignment w:val="auto"/>
        <w:rPr>
          <w:rFonts w:hint="eastAsia" w:ascii="Times New Roman" w:hAnsi="Times New Roman" w:eastAsia="仿宋" w:cs="Times New Roman"/>
          <w:b w:val="0"/>
          <w:sz w:val="24"/>
        </w:rPr>
      </w:pPr>
      <w:r>
        <w:rPr>
          <w:rFonts w:hint="eastAsia" w:ascii="Times New Roman" w:hAnsi="Times New Roman" w:eastAsia="仿宋" w:cs="Times New Roman"/>
          <w:b w:val="0"/>
          <w:sz w:val="24"/>
        </w:rPr>
        <w:t>任务一完成MongoDB7.0.43部署，创建自定义数据目录并编写配置文件指定端口、数据目录、日志与进程管理方式，服务以守护进程启动成功，经mongod--version与mongosh--version验证安装成功。任务二创建library数据库与四个业务集合及三种特殊集合，用insertOne()与insertMany()插入测试文档，再经mongoimport导入三个配套数据文件，最后统计各集合数量并用db.stats()确认数据填充完整。</w:t>
      </w:r>
    </w:p>
    <w:p w14:paraId="50FF2A2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" w:line="288" w:lineRule="auto"/>
        <w:ind w:firstLine="480" w:firstLineChars="200"/>
        <w:jc w:val="both"/>
        <w:textAlignment w:val="auto"/>
        <w:rPr>
          <w:rFonts w:hint="eastAsia" w:ascii="Times New Roman" w:hAnsi="Times New Roman" w:eastAsia="仿宋" w:cs="Times New Roman"/>
          <w:b w:val="0"/>
          <w:sz w:val="24"/>
        </w:rPr>
      </w:pPr>
      <w:r>
        <w:rPr>
          <w:rFonts w:hint="eastAsia" w:ascii="Times New Roman" w:hAnsi="Times New Roman" w:eastAsia="仿宋" w:cs="Times New Roman"/>
          <w:b w:val="0"/>
          <w:sz w:val="24"/>
        </w:rPr>
        <w:t>任务三实现十六条查询与七条更新删除操作，全部在library中实际执行并记录结果条数。基础检索用$gt查定价80元以上、$lt查库存不足10本、$eq按ISBN精确匹配、$eq:null查email为空的读者、$ne排除指定出版社、$in查计算机或经济管理类别。组合与高级检索用$and查评分4.0以上且属计算机类、$or查评分低于3.5或库存为0、$regex模糊匹配书名含Python、$all查同时带编程与入门标签、$size查恰好3个标签、$exists查已录入tags的文档。结果处理用$type查_id为字符串类型的文档（数据集中保留一条以ISBN-OLD-0001为_id的文档用于验证）、sort与limit按评分降序取前5条、投影只返回书名与价格与评分且不返回_id、distinct取图书类别清单。更新删除用updateOne配合$inc使库存减5、updateMany配合$mul使经济管理类价格打9折、$currentDate新增last_modified记录当前时间、$unset删除图书tags字段、deleteOne配合$eq删除一条已归还记录、deleteMany清理逾期记录、replaceOne整体替换读者信息并保留_id；执行deleteMany前先用countDocuments与find完成预览查询并保留记录。</w:t>
      </w:r>
    </w:p>
    <w:p w14:paraId="4F37FA4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" w:line="288" w:lineRule="auto"/>
        <w:ind w:firstLine="480" w:firstLineChars="200"/>
        <w:jc w:val="both"/>
        <w:textAlignment w:val="auto"/>
        <w:rPr>
          <w:rFonts w:hint="eastAsia" w:ascii="Times New Roman" w:hAnsi="Times New Roman" w:eastAsia="仿宋" w:cs="Times New Roman"/>
          <w:b w:val="0"/>
          <w:sz w:val="24"/>
        </w:rPr>
      </w:pPr>
      <w:r>
        <w:rPr>
          <w:rFonts w:hint="eastAsia" w:ascii="Times New Roman" w:hAnsi="Times New Roman" w:eastAsia="仿宋" w:cs="Times New Roman"/>
          <w:b w:val="0"/>
          <w:sz w:val="24"/>
        </w:rPr>
        <w:t>任务四实现九条聚合管道：用$group配合$sum与$avg按类别统计图书数量与平均评分得6组结果；用$group配合$sort与$limit统计各出版社数量取前5家；用$sortByCount找出文档数最多的类别；用$sort、$limit与$project统计评分最高的3本图书；用$multiply与$round计算销售额并保留两位小数；用$dateToString按借阅年份分组统计借阅量并格式化为「2024年」形式；用$group、$sort与$limit统计每位读者借阅次数取前5名；用$lookup关联readers与借阅流水产出学院借阅量排行榜；用$merge将分类统计结果写入category_stats。索引部分为isbn建立唯一索引后尝试插入已存在的ISBN，返回E11000duplicatekeyerror，证明唯一性约束生效，另建title与category单键索引、tags多键索引、category与price复合索引，经getIndexes()确认均已创建。权限部分在library创建只读账号libReader授予read角色、读写账号libWriter授予readWrite与dbAdmin角色，并在admin创建管理账号rootAdmin，随后加入security.authorization:enabled并重启服务启用访问控制；验证结果为未认证连接查询报错Commandaggregaterequiresauthentication，libReader执行countDocuments正常返回、执行insertOne报错notauthorizedonlibrarytoexecutecommand，说明只读账号读权限正常而写权限被正确限制。</w:t>
      </w:r>
    </w:p>
    <w:p w14:paraId="0F1771E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" w:line="288" w:lineRule="auto"/>
        <w:ind w:firstLine="480" w:firstLineChars="200"/>
        <w:jc w:val="both"/>
        <w:textAlignment w:val="auto"/>
        <w:rPr>
          <w:rFonts w:hint="eastAsia" w:ascii="Times New Roman" w:hAnsi="Times New Roman" w:eastAsia="仿宋" w:cs="Times New Roman"/>
          <w:b w:val="0"/>
          <w:sz w:val="24"/>
        </w:rPr>
      </w:pPr>
      <w:r>
        <w:rPr>
          <w:rFonts w:hint="eastAsia" w:ascii="Times New Roman" w:hAnsi="Times New Roman" w:eastAsia="仿宋" w:cs="Times New Roman"/>
          <w:b w:val="0"/>
          <w:sz w:val="24"/>
        </w:rPr>
        <w:t>任务五在Windows上用PyCharm开发，Python3.9.25，经pip安装pymongo驱动，共六个源文件。mongodb_connect.py将主机、端口、账号、密码、认证库与业务库名统一定义为类属性并拼装连接串，提供getConnect()与getDatabase()供其他模块调用；因已启用访问控制，使用具有readWrite角色的libWriter账号并指定authSource为library。book_manager.py覆盖insert_one、insert_many、find、find_one、update_one、delete_one、delete_many，实现插入、按ISBN查询、多条件检索、评分排行、字段更新与删除。reader_manager.py覆盖find、count_documents、distinct，实现读者查询、按证号查询、数量统计与分组统计。borrow_manager.py覆盖insert_one、update_many、find，实现借阅登记、归还处理与逾期查询。stat_manager.py用aggregate实现分类统计、借阅趋势与畅销榜。main.py提供17个功能项的菜单式交互并串联上述模块，启动时打印连接状态与四个集合文档总数，数据变更后打印匹配与修改（或删除）的文档数，查询无结果时给出明确提示，退出前关闭连接。运行效果：组合检索「计算机类且评分4.5以上」返回5条；评分排行《活着》以4.9分居首；学院统计计算机学院4人、文学院3人、数学与统计学院3人；等级分布普通9人、高级5人、教师2人；逾期查询提示无记录，验证了无结果提示；分类统计输出6个类别并按库存总量降序排列；借阅趋势输出2024年与2025年借阅量；退出时打印连接已关闭。</w:t>
      </w:r>
    </w:p>
    <w:p w14:paraId="160A4B0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" w:line="288" w:lineRule="auto"/>
        <w:ind w:firstLine="480" w:firstLineChars="200"/>
        <w:jc w:val="both"/>
        <w:textAlignment w:val="auto"/>
        <w:rPr>
          <w:rFonts w:hint="eastAsia" w:ascii="Times New Roman" w:hAnsi="Times New Roman" w:eastAsia="仿宋" w:cs="Times New Roman"/>
          <w:b w:val="0"/>
          <w:sz w:val="24"/>
        </w:rPr>
      </w:pPr>
      <w:r>
        <w:rPr>
          <w:rFonts w:hint="eastAsia" w:ascii="Times New Roman" w:hAnsi="Times New Roman" w:eastAsia="仿宋" w:cs="Times New Roman"/>
          <w:b w:val="0"/>
          <w:sz w:val="24"/>
        </w:rPr>
        <w:t>任务六用Compass1.53.0完成验收。新建连接填写主机192.168.121.134、端口27016、账号rootAdmin与认证库admin，勾选Favoritethisconnection保存到收藏夹，浏览library全部6个集合并确认类型标记。验证部分用Filter与Aggregations标签页复核任务三、任务四结果并与命令行逐一比对，Q1、Q2、Q7用Filter验证，Q14用Options中的Sort与Limit验证，A1用Aggregations的$group阶段验证，视图数据量直接查看文档总数核对，并在Compass自带Shell中执行相同countDocuments命令比对，两者完全一致。导出部分导出category_stats集合数据文件与books集合全字段文件，后者采用JSON格式以完整保留tags数组与publish_date日期等特殊类型字段，也便于后续经mongoimport重新导入。</w:t>
      </w:r>
    </w:p>
    <w:p w14:paraId="283714B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360" w:lineRule="auto"/>
        <w:textAlignment w:val="auto"/>
        <w:rPr>
          <w:rFonts w:hint="eastAsia" w:ascii="仿宋" w:hAnsi="仿宋" w:eastAsia="仿宋" w:cs="仿宋"/>
          <w:b/>
          <w:sz w:val="32"/>
          <w:szCs w:val="32"/>
        </w:rPr>
      </w:pPr>
      <w:r>
        <w:rPr>
          <w:rFonts w:hint="eastAsia" w:ascii="仿宋" w:hAnsi="仿宋" w:eastAsia="仿宋" w:cs="仿宋"/>
          <w:b/>
          <w:sz w:val="32"/>
          <w:szCs w:val="32"/>
        </w:rPr>
        <w:t>四、问题与核对</w:t>
      </w:r>
    </w:p>
    <w:p w14:paraId="0080E6C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" w:line="288" w:lineRule="auto"/>
        <w:ind w:firstLine="482" w:firstLineChars="200"/>
        <w:jc w:val="both"/>
        <w:textAlignment w:val="auto"/>
        <w:rPr>
          <w:rFonts w:hint="eastAsia" w:ascii="Times New Roman" w:hAnsi="Times New Roman" w:eastAsia="仿宋" w:cs="Times New Roman"/>
          <w:b w:val="0"/>
          <w:sz w:val="24"/>
        </w:rPr>
      </w:pPr>
      <w:r>
        <w:rPr>
          <w:rFonts w:hint="eastAsia" w:ascii="Times New Roman" w:hAnsi="Times New Roman" w:eastAsia="仿宋" w:cs="Times New Roman"/>
          <w:b/>
          <w:bCs/>
          <w:sz w:val="24"/>
        </w:rPr>
        <w:t>难点一：</w:t>
      </w:r>
      <w:r>
        <w:rPr>
          <w:rFonts w:hint="eastAsia" w:ascii="Times New Roman" w:hAnsi="Times New Roman" w:eastAsia="仿宋" w:cs="Times New Roman"/>
          <w:b w:val="0"/>
          <w:sz w:val="24"/>
        </w:rPr>
        <w:t>交互式输入密码导致认证失败。启用访问控制后账号连接始终返回Authenticationfailed，其中一次报出Error:Prohibitedcharacter，指向RFC4013。排查时先用db.getUsers()确认账号存在且角色配置无误，排除权限问题；报错指向SASLprep密码规范化规则，说明是密码内容本身不合法；回看操作过程发现用passwordPrompt()输入时终端回显出现^H（退格符）与^[[D（方向键转义序列）等控制字符，判断是交互式输入混入不可见字符导致实际存储的密码与预期不符。改为在createUser中以明文pwd指定密码并用changeUserPassword重设已有账号后，认证恢复正常。</w:t>
      </w:r>
    </w:p>
    <w:p w14:paraId="4320001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" w:line="288" w:lineRule="auto"/>
        <w:ind w:firstLine="482" w:firstLineChars="200"/>
        <w:jc w:val="both"/>
        <w:textAlignment w:val="auto"/>
        <w:rPr>
          <w:rFonts w:hint="eastAsia" w:ascii="Times New Roman" w:hAnsi="Times New Roman" w:eastAsia="仿宋" w:cs="Times New Roman"/>
          <w:b w:val="0"/>
          <w:sz w:val="24"/>
        </w:rPr>
      </w:pPr>
      <w:r>
        <w:rPr>
          <w:rFonts w:hint="eastAsia" w:ascii="Times New Roman" w:hAnsi="Times New Roman" w:eastAsia="仿宋" w:cs="Times New Roman"/>
          <w:b/>
          <w:bCs/>
          <w:sz w:val="24"/>
        </w:rPr>
        <w:t>难点二：</w:t>
      </w:r>
      <w:r>
        <w:rPr>
          <w:rFonts w:hint="eastAsia" w:ascii="Times New Roman" w:hAnsi="Times New Roman" w:eastAsia="仿宋" w:cs="Times New Roman"/>
          <w:b w:val="0"/>
          <w:sz w:val="24"/>
        </w:rPr>
        <w:t>数据库服务无法停止，进程反复自动拉起。用pkill停止mongod后进程以新PID重新出现，手动mongod-f启动则反复报错ERROR:childprocessfailed,exitedwith1。排查先排除端口占用与数据目录锁文件问题，现象依旧；随后发现每次终止后PID都变化且父进程为1，判断有守护进程在自动拉起，执行systemctllist-units--type=service发现MongoDB由systemd托管且处于active状态；查看单元文件定位到两处缺陷：停机命令被误写为ExectStop（正确为ExecStop）导致服务没有有效停机命令，同时配置了Restart=always导致进程被终止后systemd判定异常退出并立即重启，此外ExecStop中的--shutdown参数在MongoDB7.0中已被移除。删除错误配置行、将重启策略改为Restart=on-failure并执行systemctldaemon-reload后，服务可正常启停。</w:t>
      </w:r>
    </w:p>
    <w:p w14:paraId="53EFA7D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" w:line="288" w:lineRule="auto"/>
        <w:ind w:firstLine="482" w:firstLineChars="200"/>
        <w:jc w:val="both"/>
        <w:textAlignment w:val="auto"/>
        <w:rPr>
          <w:rFonts w:hint="eastAsia" w:ascii="Times New Roman" w:hAnsi="Times New Roman" w:eastAsia="仿宋" w:cs="Times New Roman"/>
          <w:b w:val="0"/>
          <w:sz w:val="24"/>
        </w:rPr>
      </w:pPr>
      <w:r>
        <w:rPr>
          <w:rFonts w:hint="eastAsia" w:ascii="Times New Roman" w:hAnsi="Times New Roman" w:eastAsia="仿宋" w:cs="Times New Roman"/>
          <w:b/>
          <w:bCs/>
          <w:sz w:val="24"/>
        </w:rPr>
        <w:t>难点三：</w:t>
      </w:r>
      <w:r>
        <w:rPr>
          <w:rFonts w:hint="eastAsia" w:ascii="Times New Roman" w:hAnsi="Times New Roman" w:eastAsia="仿宋" w:cs="Times New Roman"/>
          <w:b w:val="0"/>
          <w:sz w:val="24"/>
        </w:rPr>
        <w:t>Compass中排序配置不生效。用Options按评分降序查询时Limit生效但结果未按评分排序。对比命令行结果发现返回记录与插入顺序一致，说明排序条件未被解析，检查发现Sort输入框表达式格式不规范，Compass对排序表达式格式较为敏感；改为规范写法{rating:-1}后立即生效，结果与命令行一致。</w:t>
      </w:r>
    </w:p>
    <w:p w14:paraId="59B85A2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" w:line="288" w:lineRule="auto"/>
        <w:ind w:firstLine="480" w:firstLineChars="200"/>
        <w:jc w:val="both"/>
        <w:textAlignment w:val="auto"/>
        <w:rPr>
          <w:rFonts w:hint="eastAsia" w:ascii="Times New Roman" w:hAnsi="Times New Roman" w:eastAsia="仿宋" w:cs="Times New Roman"/>
          <w:b w:val="0"/>
          <w:sz w:val="24"/>
        </w:rPr>
      </w:pPr>
      <w:r>
        <w:rPr>
          <w:rFonts w:hint="eastAsia" w:ascii="Times New Roman" w:hAnsi="Times New Roman" w:eastAsia="仿宋" w:cs="Times New Roman"/>
          <w:b w:val="0"/>
          <w:sz w:val="24"/>
        </w:rPr>
        <w:t>命令行与Compass结果核对记录如下。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39"/>
        <w:gridCol w:w="2471"/>
        <w:gridCol w:w="2007"/>
        <w:gridCol w:w="2239"/>
      </w:tblGrid>
      <w:tr w14:paraId="12D28E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  <w:tcBorders>
              <w:left w:val="nil"/>
              <w:bottom w:val="single" w:color="auto" w:sz="4" w:space="0"/>
              <w:right w:val="nil"/>
            </w:tcBorders>
          </w:tcPr>
          <w:p w14:paraId="1DAD1142">
            <w:pPr>
              <w:spacing w:after="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sz w:val="21"/>
                <w:szCs w:val="21"/>
              </w:rPr>
              <w:t>验证内容</w:t>
            </w:r>
          </w:p>
        </w:tc>
        <w:tc>
          <w:tcPr>
            <w:tcW w:w="2471" w:type="dxa"/>
            <w:tcBorders>
              <w:left w:val="nil"/>
              <w:bottom w:val="single" w:color="auto" w:sz="4" w:space="0"/>
              <w:right w:val="nil"/>
            </w:tcBorders>
          </w:tcPr>
          <w:p w14:paraId="4B6A5D5F">
            <w:pPr>
              <w:spacing w:after="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sz w:val="21"/>
                <w:szCs w:val="21"/>
              </w:rPr>
              <w:t>命令行结果</w:t>
            </w:r>
          </w:p>
        </w:tc>
        <w:tc>
          <w:tcPr>
            <w:tcW w:w="2007" w:type="dxa"/>
            <w:tcBorders>
              <w:left w:val="nil"/>
              <w:bottom w:val="single" w:color="auto" w:sz="4" w:space="0"/>
              <w:right w:val="nil"/>
            </w:tcBorders>
          </w:tcPr>
          <w:p w14:paraId="687DA634">
            <w:pPr>
              <w:spacing w:after="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sz w:val="21"/>
                <w:szCs w:val="21"/>
              </w:rPr>
              <w:t>Compass结果</w:t>
            </w:r>
          </w:p>
        </w:tc>
        <w:tc>
          <w:tcPr>
            <w:tcW w:w="2239" w:type="dxa"/>
            <w:tcBorders>
              <w:left w:val="nil"/>
              <w:bottom w:val="single" w:color="auto" w:sz="4" w:space="0"/>
              <w:right w:val="nil"/>
            </w:tcBorders>
          </w:tcPr>
          <w:p w14:paraId="2B1B5B43">
            <w:pPr>
              <w:spacing w:after="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sz w:val="21"/>
                <w:szCs w:val="21"/>
              </w:rPr>
              <w:t>是否一致</w:t>
            </w:r>
          </w:p>
        </w:tc>
      </w:tr>
      <w:tr w14:paraId="0CE5D2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47A9F108">
            <w:pPr>
              <w:spacing w:after="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Q1定价80元以上</w:t>
            </w:r>
          </w:p>
        </w:tc>
        <w:tc>
          <w:tcPr>
            <w:tcW w:w="2471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6D5763FB">
            <w:pPr>
              <w:spacing w:after="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8条</w:t>
            </w:r>
          </w:p>
        </w:tc>
        <w:tc>
          <w:tcPr>
            <w:tcW w:w="2007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7581F8A6">
            <w:pPr>
              <w:spacing w:after="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8条</w:t>
            </w:r>
          </w:p>
        </w:tc>
        <w:tc>
          <w:tcPr>
            <w:tcW w:w="2239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02EE4894">
            <w:pPr>
              <w:spacing w:after="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一致</w:t>
            </w:r>
          </w:p>
        </w:tc>
      </w:tr>
      <w:tr w14:paraId="4B5E63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  <w:tcBorders>
              <w:top w:val="nil"/>
              <w:left w:val="nil"/>
              <w:bottom w:val="nil"/>
              <w:right w:val="nil"/>
            </w:tcBorders>
          </w:tcPr>
          <w:p w14:paraId="418CB7AF">
            <w:pPr>
              <w:spacing w:after="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Q2库存不足10本</w:t>
            </w:r>
          </w:p>
        </w:tc>
        <w:tc>
          <w:tcPr>
            <w:tcW w:w="2471" w:type="dxa"/>
            <w:tcBorders>
              <w:top w:val="nil"/>
              <w:left w:val="nil"/>
              <w:bottom w:val="nil"/>
              <w:right w:val="nil"/>
            </w:tcBorders>
          </w:tcPr>
          <w:p w14:paraId="6D15C736">
            <w:pPr>
              <w:spacing w:after="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8条</w:t>
            </w:r>
          </w:p>
        </w:tc>
        <w:tc>
          <w:tcPr>
            <w:tcW w:w="2007" w:type="dxa"/>
            <w:tcBorders>
              <w:top w:val="nil"/>
              <w:left w:val="nil"/>
              <w:bottom w:val="nil"/>
              <w:right w:val="nil"/>
            </w:tcBorders>
          </w:tcPr>
          <w:p w14:paraId="107CD173">
            <w:pPr>
              <w:spacing w:after="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8条</w:t>
            </w:r>
          </w:p>
        </w:tc>
        <w:tc>
          <w:tcPr>
            <w:tcW w:w="2239" w:type="dxa"/>
            <w:tcBorders>
              <w:top w:val="nil"/>
              <w:left w:val="nil"/>
              <w:bottom w:val="nil"/>
              <w:right w:val="nil"/>
            </w:tcBorders>
          </w:tcPr>
          <w:p w14:paraId="24B639F8">
            <w:pPr>
              <w:spacing w:after="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一致</w:t>
            </w:r>
          </w:p>
        </w:tc>
      </w:tr>
      <w:tr w14:paraId="000154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  <w:tcBorders>
              <w:top w:val="nil"/>
              <w:left w:val="nil"/>
              <w:bottom w:val="nil"/>
              <w:right w:val="nil"/>
            </w:tcBorders>
          </w:tcPr>
          <w:p w14:paraId="37F31C00">
            <w:pPr>
              <w:spacing w:after="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Q7评分4.0以上且计算机类</w:t>
            </w:r>
          </w:p>
        </w:tc>
        <w:tc>
          <w:tcPr>
            <w:tcW w:w="2471" w:type="dxa"/>
            <w:tcBorders>
              <w:top w:val="nil"/>
              <w:left w:val="nil"/>
              <w:bottom w:val="nil"/>
              <w:right w:val="nil"/>
            </w:tcBorders>
          </w:tcPr>
          <w:p w14:paraId="0B13EA18">
            <w:pPr>
              <w:spacing w:after="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8条</w:t>
            </w:r>
          </w:p>
        </w:tc>
        <w:tc>
          <w:tcPr>
            <w:tcW w:w="2007" w:type="dxa"/>
            <w:tcBorders>
              <w:top w:val="nil"/>
              <w:left w:val="nil"/>
              <w:bottom w:val="nil"/>
              <w:right w:val="nil"/>
            </w:tcBorders>
          </w:tcPr>
          <w:p w14:paraId="35F70AF0">
            <w:pPr>
              <w:spacing w:after="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8条</w:t>
            </w:r>
          </w:p>
        </w:tc>
        <w:tc>
          <w:tcPr>
            <w:tcW w:w="2239" w:type="dxa"/>
            <w:tcBorders>
              <w:top w:val="nil"/>
              <w:left w:val="nil"/>
              <w:bottom w:val="nil"/>
              <w:right w:val="nil"/>
            </w:tcBorders>
          </w:tcPr>
          <w:p w14:paraId="5A8A402F">
            <w:pPr>
              <w:spacing w:after="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一致</w:t>
            </w:r>
          </w:p>
        </w:tc>
      </w:tr>
      <w:tr w14:paraId="7B0A07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  <w:tcBorders>
              <w:top w:val="nil"/>
              <w:left w:val="nil"/>
              <w:bottom w:val="nil"/>
              <w:right w:val="nil"/>
            </w:tcBorders>
          </w:tcPr>
          <w:p w14:paraId="587E2FEA">
            <w:pPr>
              <w:spacing w:after="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Q14评分排行前5</w:t>
            </w:r>
          </w:p>
        </w:tc>
        <w:tc>
          <w:tcPr>
            <w:tcW w:w="2471" w:type="dxa"/>
            <w:tcBorders>
              <w:top w:val="nil"/>
              <w:left w:val="nil"/>
              <w:bottom w:val="nil"/>
              <w:right w:val="nil"/>
            </w:tcBorders>
          </w:tcPr>
          <w:p w14:paraId="64101F05">
            <w:pPr>
              <w:spacing w:after="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活着、平凡的世界、深入理解计算机系统（原书第3版）、红楼梦、设计模式</w:t>
            </w:r>
          </w:p>
        </w:tc>
        <w:tc>
          <w:tcPr>
            <w:tcW w:w="2007" w:type="dxa"/>
            <w:tcBorders>
              <w:top w:val="nil"/>
              <w:left w:val="nil"/>
              <w:bottom w:val="nil"/>
              <w:right w:val="nil"/>
            </w:tcBorders>
          </w:tcPr>
          <w:p w14:paraId="72F3DA8C">
            <w:pPr>
              <w:spacing w:after="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同左</w:t>
            </w:r>
          </w:p>
        </w:tc>
        <w:tc>
          <w:tcPr>
            <w:tcW w:w="2239" w:type="dxa"/>
            <w:tcBorders>
              <w:top w:val="nil"/>
              <w:left w:val="nil"/>
              <w:bottom w:val="nil"/>
              <w:right w:val="nil"/>
            </w:tcBorders>
          </w:tcPr>
          <w:p w14:paraId="6FB23D78">
            <w:pPr>
              <w:spacing w:after="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一致</w:t>
            </w:r>
          </w:p>
        </w:tc>
      </w:tr>
      <w:tr w14:paraId="3D67DD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  <w:tcBorders>
              <w:top w:val="nil"/>
              <w:left w:val="nil"/>
              <w:bottom w:val="nil"/>
              <w:right w:val="nil"/>
            </w:tcBorders>
          </w:tcPr>
          <w:p w14:paraId="34C8CDE7">
            <w:pPr>
              <w:spacing w:after="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A1分类统计</w:t>
            </w:r>
          </w:p>
        </w:tc>
        <w:tc>
          <w:tcPr>
            <w:tcW w:w="2471" w:type="dxa"/>
            <w:tcBorders>
              <w:top w:val="nil"/>
              <w:left w:val="nil"/>
              <w:bottom w:val="nil"/>
              <w:right w:val="nil"/>
            </w:tcBorders>
          </w:tcPr>
          <w:p w14:paraId="6BE57938">
            <w:pPr>
              <w:spacing w:after="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6组分类</w:t>
            </w:r>
          </w:p>
        </w:tc>
        <w:tc>
          <w:tcPr>
            <w:tcW w:w="2007" w:type="dxa"/>
            <w:tcBorders>
              <w:top w:val="nil"/>
              <w:left w:val="nil"/>
              <w:bottom w:val="nil"/>
              <w:right w:val="nil"/>
            </w:tcBorders>
          </w:tcPr>
          <w:p w14:paraId="039C404D">
            <w:pPr>
              <w:spacing w:after="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6组分类</w:t>
            </w:r>
          </w:p>
        </w:tc>
        <w:tc>
          <w:tcPr>
            <w:tcW w:w="2239" w:type="dxa"/>
            <w:tcBorders>
              <w:top w:val="nil"/>
              <w:left w:val="nil"/>
              <w:bottom w:val="nil"/>
              <w:right w:val="nil"/>
            </w:tcBorders>
          </w:tcPr>
          <w:p w14:paraId="031E1058">
            <w:pPr>
              <w:spacing w:after="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一致</w:t>
            </w:r>
          </w:p>
        </w:tc>
      </w:tr>
      <w:tr w14:paraId="5CCCB7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  <w:tcBorders>
              <w:top w:val="nil"/>
              <w:left w:val="nil"/>
              <w:right w:val="nil"/>
            </w:tcBorders>
          </w:tcPr>
          <w:p w14:paraId="295E200B">
            <w:pPr>
              <w:spacing w:after="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视图book_in_stock数据量</w:t>
            </w:r>
          </w:p>
        </w:tc>
        <w:tc>
          <w:tcPr>
            <w:tcW w:w="2471" w:type="dxa"/>
            <w:tcBorders>
              <w:top w:val="nil"/>
              <w:left w:val="nil"/>
              <w:right w:val="nil"/>
            </w:tcBorders>
          </w:tcPr>
          <w:p w14:paraId="475B66C7">
            <w:pPr>
              <w:spacing w:after="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22条</w:t>
            </w:r>
          </w:p>
        </w:tc>
        <w:tc>
          <w:tcPr>
            <w:tcW w:w="2007" w:type="dxa"/>
            <w:tcBorders>
              <w:top w:val="nil"/>
              <w:left w:val="nil"/>
              <w:right w:val="nil"/>
            </w:tcBorders>
          </w:tcPr>
          <w:p w14:paraId="4095693D">
            <w:pPr>
              <w:spacing w:after="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22条</w:t>
            </w:r>
          </w:p>
        </w:tc>
        <w:tc>
          <w:tcPr>
            <w:tcW w:w="2239" w:type="dxa"/>
            <w:tcBorders>
              <w:top w:val="nil"/>
              <w:left w:val="nil"/>
              <w:right w:val="nil"/>
            </w:tcBorders>
          </w:tcPr>
          <w:p w14:paraId="3DBCC9FE">
            <w:pPr>
              <w:spacing w:after="0" w:line="276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  <w:szCs w:val="21"/>
              </w:rPr>
              <w:t>一致</w:t>
            </w:r>
          </w:p>
        </w:tc>
      </w:tr>
    </w:tbl>
    <w:p w14:paraId="7D496E3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" w:line="288" w:lineRule="auto"/>
        <w:ind w:firstLine="480" w:firstLineChars="200"/>
        <w:jc w:val="both"/>
        <w:textAlignment w:val="auto"/>
        <w:rPr>
          <w:rFonts w:hint="eastAsia" w:ascii="Times New Roman" w:hAnsi="Times New Roman" w:eastAsia="仿宋" w:cs="Times New Roman"/>
          <w:b w:val="0"/>
          <w:sz w:val="24"/>
        </w:rPr>
      </w:pPr>
      <w:r>
        <w:rPr>
          <w:rFonts w:hint="eastAsia" w:ascii="Times New Roman" w:hAnsi="Times New Roman" w:eastAsia="仿宋" w:cs="Times New Roman"/>
          <w:b w:val="0"/>
          <w:sz w:val="24"/>
        </w:rPr>
        <w:t>核对说明：books集合共23条文档，其中《数据结构（C语言版）》库存为0，被视图过滤条件排除，故视图数据量为22条，与预期相符；各项核对命令行与图形化界面完全一致，未发现差异。</w:t>
      </w:r>
    </w:p>
    <w:p w14:paraId="546BB64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" w:line="288" w:lineRule="auto"/>
        <w:ind w:firstLine="480" w:firstLineChars="200"/>
        <w:jc w:val="both"/>
        <w:textAlignment w:val="auto"/>
        <w:rPr>
          <w:rFonts w:hint="eastAsia" w:ascii="Times New Roman" w:hAnsi="Times New Roman" w:eastAsia="仿宋" w:cs="Times New Roman"/>
          <w:b w:val="0"/>
          <w:sz w:val="24"/>
        </w:rPr>
      </w:pPr>
      <w:r>
        <w:rPr>
          <w:rFonts w:hint="eastAsia" w:ascii="Times New Roman" w:hAnsi="Times New Roman" w:eastAsia="仿宋" w:cs="Times New Roman"/>
          <w:b w:val="0"/>
          <w:sz w:val="24"/>
        </w:rPr>
        <w:t>项目总结：本次实训完成了MongoDB服务部署、数据建模与导入、检索及数据维护、聚合统计、索引与权限管理、PyMongo程序开发和Compass图形化验收。通过固定集合、时间序列集合及视图的构建，进一步认识了不同业务数据的存储方式；通过多条件检索、跨集合聚合与统计结果落库，理解了数据库在信息查询与统计分析中的应用。针对账号认证失败、服务异常重启及Compass排序配置等问题，依据错误信息、运行状态与核对结果逐项排查，提高了系统配置、故障分析与结果验证能力。目前，部分聚合功能尚未涉及，索引性能分析不够深入，统计结果也主要以文本形式呈现。后续可结合实际查询负载开展索引优化，并完善统计图表与交互功能。</w:t>
      </w:r>
    </w:p>
    <w:p w14:paraId="070C19E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" w:line="288" w:lineRule="auto"/>
        <w:ind w:firstLine="480" w:firstLineChars="200"/>
        <w:jc w:val="both"/>
        <w:textAlignment w:val="auto"/>
        <w:rPr>
          <w:rFonts w:hint="eastAsia" w:ascii="Times New Roman" w:hAnsi="Times New Roman" w:eastAsia="仿宋" w:cs="Times New Roman"/>
          <w:b w:val="0"/>
          <w:sz w:val="24"/>
        </w:rPr>
      </w:pPr>
      <w:bookmarkStart w:id="0" w:name="_GoBack"/>
      <w:bookmarkEnd w:id="0"/>
    </w:p>
    <w:sectPr>
      <w:pgSz w:w="11906" w:h="16838"/>
      <w:pgMar w:top="1247" w:right="1474" w:bottom="1247" w:left="1474" w:header="720" w:footer="720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373EE2"/>
    <w:rsid w:val="2EC415DA"/>
    <w:rsid w:val="365E262C"/>
    <w:rsid w:val="5F94431F"/>
    <w:rsid w:val="74F601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1028</Words>
  <Characters>1439</Characters>
  <Lines>0</Lines>
  <Paragraphs>0</Paragraphs>
  <TotalTime>0</TotalTime>
  <ScaleCrop>false</ScaleCrop>
  <LinksUpToDate>false</LinksUpToDate>
  <CharactersWithSpaces>1439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WPS_1673663335</cp:lastModifiedBy>
  <dcterms:modified xsi:type="dcterms:W3CDTF">2026-10-21T07:39:35Z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eyJoZGlkIjoiZDA4ZDAyY2RmMTY2ZjYyZDQyNmI3OTA0ODg3MjBlNzAiLCJ1c2VySWQiOiIxNDY3MTgyOTUyIn0=</vt:lpwstr>
  </property>
  <property fmtid="{D5CDD505-2E9C-101B-9397-08002B2CF9AE}" pid="3" name="KSOProductBuildVer">
    <vt:lpwstr>2052-12.1.0.29161</vt:lpwstr>
  </property>
  <property fmtid="{D5CDD505-2E9C-101B-9397-08002B2CF9AE}" pid="4" name="ICV">
    <vt:lpwstr>892F579927504DDF8642E1B059AB671F_12</vt:lpwstr>
  </property>
</Properties>
</file>