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03" w:rsidRPr="00844803" w:rsidRDefault="00844803" w:rsidP="00844803">
      <w:pPr>
        <w:keepNext/>
        <w:shd w:val="clear" w:color="auto" w:fill="943634"/>
        <w:spacing w:after="0" w:line="368" w:lineRule="atLeast"/>
        <w:jc w:val="center"/>
        <w:rPr>
          <w:rFonts w:ascii="Calibri" w:eastAsia="Times New Roman" w:hAnsi="Calibri" w:cs="Times New Roman"/>
          <w:b/>
          <w:bCs/>
          <w:smallCaps/>
          <w:color w:val="FFFFFF"/>
          <w:sz w:val="32"/>
          <w:szCs w:val="32"/>
        </w:rPr>
      </w:pPr>
      <w:bookmarkStart w:id="0" w:name="_GoBack"/>
      <w:bookmarkEnd w:id="0"/>
      <w:r w:rsidRPr="00844803">
        <w:rPr>
          <w:rFonts w:ascii="Tahoma" w:eastAsia="Times New Roman" w:hAnsi="Tahoma" w:cs="Tahoma"/>
          <w:b/>
          <w:bCs/>
          <w:smallCaps/>
          <w:color w:val="FFFFFF"/>
          <w:lang w:val="en"/>
        </w:rPr>
        <w:t>Prototype costs</w:t>
      </w:r>
    </w:p>
    <w:p w:rsidR="00844803" w:rsidRPr="00844803" w:rsidRDefault="00844803" w:rsidP="00844803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b/>
          <w:bCs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b/>
          <w:bCs/>
          <w:color w:val="000000"/>
        </w:rPr>
        <w:t>Date:</w:t>
      </w:r>
      <w:r w:rsidRPr="00844803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r w:rsidRPr="00844803">
        <w:rPr>
          <w:rFonts w:ascii="Tahoma" w:eastAsia="Times New Roman" w:hAnsi="Tahoma" w:cs="Tahoma"/>
          <w:color w:val="000000"/>
        </w:rPr>
        <w:t>Friday, April 8, 2016.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844803">
        <w:rPr>
          <w:rFonts w:ascii="Tahoma" w:eastAsia="Times New Roman" w:hAnsi="Tahoma" w:cs="Tahoma"/>
          <w:b/>
          <w:bCs/>
          <w:color w:val="000000"/>
          <w:lang w:val="es-CO"/>
        </w:rPr>
        <w:t>By</w:t>
      </w:r>
      <w:proofErr w:type="spellEnd"/>
      <w:r w:rsidRPr="00844803">
        <w:rPr>
          <w:rFonts w:ascii="Tahoma" w:eastAsia="Times New Roman" w:hAnsi="Tahoma" w:cs="Tahoma"/>
          <w:b/>
          <w:bCs/>
          <w:color w:val="000000"/>
          <w:lang w:val="es-CO"/>
        </w:rPr>
        <w:t>:</w:t>
      </w:r>
      <w:r w:rsidRPr="00844803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proofErr w:type="spellStart"/>
      <w:r w:rsidRPr="00844803">
        <w:rPr>
          <w:rFonts w:ascii="Tahoma" w:eastAsia="Times New Roman" w:hAnsi="Tahoma" w:cs="Tahoma"/>
          <w:color w:val="000000"/>
          <w:lang w:val="es-CO"/>
        </w:rPr>
        <w:t>Eng</w:t>
      </w:r>
      <w:proofErr w:type="spellEnd"/>
      <w:r w:rsidRPr="00844803">
        <w:rPr>
          <w:rFonts w:ascii="Tahoma" w:eastAsia="Times New Roman" w:hAnsi="Tahoma" w:cs="Tahoma"/>
          <w:color w:val="000000"/>
          <w:lang w:val="es-CO"/>
        </w:rPr>
        <w:t>. Liseth Patricia Jimenez Torres.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  <w:lang w:val="es-CO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6129"/>
      </w:tblGrid>
      <w:tr w:rsidR="00844803" w:rsidRPr="00844803" w:rsidTr="00844803">
        <w:tc>
          <w:tcPr>
            <w:tcW w:w="905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Summary of this week</w:t>
            </w:r>
          </w:p>
        </w:tc>
      </w:tr>
      <w:tr w:rsidR="00844803" w:rsidRPr="00844803" w:rsidTr="00844803">
        <w:tc>
          <w:tcPr>
            <w:tcW w:w="2925" w:type="dxa"/>
            <w:tcBorders>
              <w:top w:val="nil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Current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Sprint 7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</w:tc>
      </w:tr>
      <w:tr w:rsidR="00844803" w:rsidRPr="00844803" w:rsidTr="00844803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Duration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March 29 - April 26, 2016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</w:tc>
      </w:tr>
      <w:tr w:rsidR="00844803" w:rsidRPr="00844803" w:rsidTr="00844803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Scope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color w:val="000000"/>
                <w:lang w:val="en"/>
              </w:rPr>
              <w:t>Lines, Purchase Invoices, Deposits, Transactions, User Interface Changes.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</w:p>
        </w:tc>
      </w:tr>
      <w:tr w:rsidR="00844803" w:rsidRPr="00844803" w:rsidTr="00844803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% Progress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42.5% (135 hours of 317.5 planned hours)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sz w:val="4"/>
                <w:szCs w:val="4"/>
                <w:lang w:val="es-ES"/>
              </w:rPr>
              <w:t> </w:t>
            </w:r>
          </w:p>
        </w:tc>
      </w:tr>
      <w:tr w:rsidR="00844803" w:rsidRPr="00844803" w:rsidTr="00844803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  <w:lang w:val="es-CO"/>
              </w:rPr>
              <w:t> </w:t>
            </w:r>
          </w:p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Team work this week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  <w:p w:rsidR="00844803" w:rsidRPr="00844803" w:rsidRDefault="00844803" w:rsidP="00844803">
            <w:pPr>
              <w:spacing w:after="0" w:line="330" w:lineRule="atLeast"/>
              <w:ind w:left="708" w:hanging="708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 xml:space="preserve">Marisol </w:t>
            </w:r>
            <w:proofErr w:type="spellStart"/>
            <w:r w:rsidRPr="00844803">
              <w:rPr>
                <w:rFonts w:ascii="Tahoma" w:eastAsia="Times New Roman" w:hAnsi="Tahoma" w:cs="Tahoma"/>
                <w:lang w:val="en"/>
              </w:rPr>
              <w:t>Calderón</w:t>
            </w:r>
            <w:proofErr w:type="spellEnd"/>
            <w:r w:rsidRPr="00844803">
              <w:rPr>
                <w:rFonts w:ascii="Tahoma" w:eastAsia="Times New Roman" w:hAnsi="Tahoma" w:cs="Tahoma"/>
                <w:lang w:val="en"/>
              </w:rPr>
              <w:t>: 8 hours</w:t>
            </w:r>
          </w:p>
          <w:p w:rsidR="00844803" w:rsidRPr="00844803" w:rsidRDefault="00844803" w:rsidP="0084480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Steven Boada: 47.5 hours</w:t>
            </w:r>
          </w:p>
          <w:p w:rsidR="00844803" w:rsidRPr="00844803" w:rsidRDefault="00844803" w:rsidP="0084480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Gerardo Herrera: 22.5 hours</w:t>
            </w:r>
          </w:p>
          <w:p w:rsidR="00844803" w:rsidRPr="00844803" w:rsidRDefault="00844803" w:rsidP="0084480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Andrés Gómez: 24 hours</w:t>
            </w:r>
          </w:p>
          <w:p w:rsidR="00844803" w:rsidRPr="00844803" w:rsidRDefault="00844803" w:rsidP="0084480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Liseth Jiménez: 20 hours</w:t>
            </w:r>
          </w:p>
        </w:tc>
      </w:tr>
    </w:tbl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844803">
        <w:rPr>
          <w:rFonts w:ascii="Tahoma" w:eastAsia="Times New Roman" w:hAnsi="Tahoma" w:cs="Tahoma"/>
          <w:b/>
          <w:bCs/>
          <w:color w:val="000000"/>
          <w:lang w:val="en"/>
        </w:rPr>
        <w:t>Activities carried out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  <w:lang w:val="en"/>
        </w:rPr>
        <w:t>The followin</w:t>
      </w:r>
      <w:r>
        <w:rPr>
          <w:rFonts w:ascii="Tahoma" w:eastAsia="Times New Roman" w:hAnsi="Tahoma" w:cs="Tahoma"/>
          <w:color w:val="000000"/>
          <w:lang w:val="en"/>
        </w:rPr>
        <w:t>g activities were carried out</w:t>
      </w:r>
      <w:r w:rsidRPr="00844803">
        <w:rPr>
          <w:rFonts w:ascii="Tahoma" w:eastAsia="Times New Roman" w:hAnsi="Tahoma" w:cs="Tahoma"/>
          <w:color w:val="000000"/>
          <w:lang w:val="en"/>
        </w:rPr>
        <w:t xml:space="preserve"> this week: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1.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  <w:lang w:val="en"/>
        </w:rPr>
        <w:t>Review of the interfaces d</w:t>
      </w:r>
      <w:r>
        <w:rPr>
          <w:rFonts w:ascii="Tahoma" w:eastAsia="Times New Roman" w:hAnsi="Tahoma" w:cs="Tahoma"/>
          <w:color w:val="000000"/>
          <w:lang w:val="en"/>
        </w:rPr>
        <w:t xml:space="preserve">eveloped so far and improved </w:t>
      </w:r>
      <w:proofErr w:type="spellStart"/>
      <w:r>
        <w:rPr>
          <w:rFonts w:ascii="Tahoma" w:eastAsia="Times New Roman" w:hAnsi="Tahoma" w:cs="Tahoma"/>
          <w:color w:val="000000"/>
          <w:lang w:val="en"/>
        </w:rPr>
        <w:t>Yulia’s</w:t>
      </w:r>
      <w:proofErr w:type="spellEnd"/>
      <w:r w:rsidRPr="00844803">
        <w:rPr>
          <w:rFonts w:ascii="Tahoma" w:eastAsia="Times New Roman" w:hAnsi="Tahoma" w:cs="Tahoma"/>
          <w:color w:val="000000"/>
          <w:lang w:val="en"/>
        </w:rPr>
        <w:t xml:space="preserve"> presentation according to the standards of the </w:t>
      </w:r>
      <w:proofErr w:type="spellStart"/>
      <w:r w:rsidRPr="00844803">
        <w:rPr>
          <w:rFonts w:ascii="Tahoma" w:eastAsia="Times New Roman" w:hAnsi="Tahoma" w:cs="Tahoma"/>
          <w:color w:val="000000"/>
          <w:lang w:val="en"/>
        </w:rPr>
        <w:t>ioffice</w:t>
      </w:r>
      <w:proofErr w:type="spellEnd"/>
      <w:r w:rsidRPr="00844803">
        <w:rPr>
          <w:rFonts w:ascii="Tahoma" w:eastAsia="Times New Roman" w:hAnsi="Tahoma" w:cs="Tahoma"/>
          <w:color w:val="000000"/>
          <w:lang w:val="en"/>
        </w:rPr>
        <w:t>. These cosmetic changes will be included in the next version of the project.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2.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</w:rPr>
        <w:t>Continued with t</w:t>
      </w:r>
      <w:r>
        <w:rPr>
          <w:rFonts w:ascii="Tahoma" w:eastAsia="Times New Roman" w:hAnsi="Tahoma" w:cs="Tahoma"/>
          <w:color w:val="000000"/>
        </w:rPr>
        <w:t>he analysis of the documented</w:t>
      </w:r>
      <w:r w:rsidRPr="00844803">
        <w:rPr>
          <w:rFonts w:ascii="Tahoma" w:eastAsia="Times New Roman" w:hAnsi="Tahoma" w:cs="Tahoma"/>
          <w:color w:val="000000"/>
        </w:rPr>
        <w:t xml:space="preserve"> requirement</w:t>
      </w:r>
      <w:r>
        <w:rPr>
          <w:rFonts w:ascii="Tahoma" w:eastAsia="Times New Roman" w:hAnsi="Tahoma" w:cs="Tahoma"/>
          <w:color w:val="000000"/>
        </w:rPr>
        <w:t>s of</w:t>
      </w:r>
      <w:r w:rsidRPr="00844803">
        <w:rPr>
          <w:rFonts w:ascii="Tahoma" w:eastAsia="Times New Roman" w:hAnsi="Tahoma" w:cs="Tahoma"/>
          <w:color w:val="000000"/>
        </w:rPr>
        <w:t xml:space="preserve"> Sprint 7.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3.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</w:rPr>
        <w:t>Continued the implementation of the modules </w:t>
      </w:r>
      <w:r w:rsidRPr="00844803">
        <w:rPr>
          <w:rFonts w:ascii="Tahoma" w:eastAsia="Times New Roman" w:hAnsi="Tahoma" w:cs="Tahoma"/>
          <w:b/>
          <w:bCs/>
          <w:color w:val="000000"/>
        </w:rPr>
        <w:t>Adjustment Transaction, Purchase Invoices and User Interface Changes, Deposits.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4.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E43ACD">
        <w:rPr>
          <w:rFonts w:ascii="Tahoma" w:eastAsia="Times New Roman" w:hAnsi="Tahoma" w:cs="Tahoma"/>
          <w:color w:val="000000"/>
        </w:rPr>
        <w:t xml:space="preserve">Continued the creation of the entity model </w:t>
      </w:r>
      <w:r w:rsidRPr="00844803">
        <w:rPr>
          <w:rFonts w:ascii="Tahoma" w:eastAsia="Times New Roman" w:hAnsi="Tahoma" w:cs="Tahoma"/>
          <w:color w:val="000000"/>
        </w:rPr>
        <w:t>relationship</w:t>
      </w:r>
      <w:r w:rsidR="00E43ACD">
        <w:rPr>
          <w:rFonts w:ascii="Tahoma" w:eastAsia="Times New Roman" w:hAnsi="Tahoma" w:cs="Tahoma"/>
          <w:color w:val="000000"/>
        </w:rPr>
        <w:t xml:space="preserve"> in the</w:t>
      </w:r>
      <w:r w:rsidRPr="00844803">
        <w:rPr>
          <w:rFonts w:ascii="Tahoma" w:eastAsia="Times New Roman" w:hAnsi="Tahoma" w:cs="Tahoma"/>
          <w:color w:val="000000"/>
        </w:rPr>
        <w:t xml:space="preserve"> Enterprise Architect</w:t>
      </w:r>
      <w:r w:rsidR="00E43ACD">
        <w:rPr>
          <w:rFonts w:ascii="Tahoma" w:eastAsia="Times New Roman" w:hAnsi="Tahoma" w:cs="Tahoma"/>
          <w:color w:val="000000"/>
        </w:rPr>
        <w:t xml:space="preserve"> tool</w:t>
      </w:r>
      <w:r w:rsidRPr="00844803">
        <w:rPr>
          <w:rFonts w:ascii="Tahoma" w:eastAsia="Times New Roman" w:hAnsi="Tahoma" w:cs="Tahoma"/>
          <w:color w:val="000000"/>
        </w:rPr>
        <w:t>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5.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Q</w:t>
      </w:r>
      <w:r w:rsidRPr="00844803">
        <w:rPr>
          <w:rFonts w:ascii="Tahoma" w:eastAsia="Times New Roman" w:hAnsi="Tahoma" w:cs="Tahoma"/>
          <w:color w:val="000000"/>
        </w:rPr>
        <w:t xml:space="preserve">uality code settings </w:t>
      </w:r>
      <w:r>
        <w:rPr>
          <w:rFonts w:ascii="Tahoma" w:eastAsia="Times New Roman" w:hAnsi="Tahoma" w:cs="Tahoma"/>
          <w:color w:val="000000"/>
        </w:rPr>
        <w:t>w</w:t>
      </w:r>
      <w:r w:rsidRPr="00844803">
        <w:rPr>
          <w:rFonts w:ascii="Tahoma" w:eastAsia="Times New Roman" w:hAnsi="Tahoma" w:cs="Tahoma"/>
          <w:color w:val="000000"/>
        </w:rPr>
        <w:t xml:space="preserve">ere carried out to meet the standards of development of the </w:t>
      </w:r>
      <w:proofErr w:type="spellStart"/>
      <w:r w:rsidRPr="00844803">
        <w:rPr>
          <w:rFonts w:ascii="Tahoma" w:eastAsia="Times New Roman" w:hAnsi="Tahoma" w:cs="Tahoma"/>
          <w:color w:val="000000"/>
        </w:rPr>
        <w:t>IOffice</w:t>
      </w:r>
      <w:proofErr w:type="spellEnd"/>
      <w:r w:rsidRPr="00844803">
        <w:rPr>
          <w:rFonts w:ascii="Tahoma" w:eastAsia="Times New Roman" w:hAnsi="Tahoma" w:cs="Tahoma"/>
          <w:color w:val="000000"/>
        </w:rPr>
        <w:t>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lastRenderedPageBreak/>
        <w:t>6.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</w:rPr>
        <w:t>Participated in the meeting </w:t>
      </w:r>
      <w:r w:rsidRPr="00844803">
        <w:rPr>
          <w:rFonts w:ascii="Tahoma" w:eastAsia="Times New Roman" w:hAnsi="Tahoma" w:cs="Tahoma"/>
          <w:b/>
          <w:bCs/>
          <w:color w:val="000000"/>
        </w:rPr>
        <w:t>Cacaosoft &amp; KPIs</w:t>
      </w:r>
      <w:r w:rsidRPr="00844803">
        <w:rPr>
          <w:rFonts w:ascii="Tahoma" w:eastAsia="Times New Roman" w:hAnsi="Tahoma" w:cs="Tahoma"/>
          <w:color w:val="000000"/>
        </w:rPr>
        <w:t>, where were socialized project and analyzed the KPIs associated with cocoa plantations.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844803">
        <w:rPr>
          <w:rFonts w:ascii="Tahoma" w:eastAsia="Times New Roman" w:hAnsi="Tahoma" w:cs="Tahoma"/>
          <w:b/>
          <w:bCs/>
          <w:color w:val="000000"/>
          <w:lang w:val="en"/>
        </w:rPr>
        <w:t>Bug reported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  <w:lang w:val="en"/>
        </w:rPr>
        <w:t>This week a new bugs was generated.</w:t>
      </w:r>
    </w:p>
    <w:p w:rsidR="00844803" w:rsidRPr="00844803" w:rsidRDefault="00844803" w:rsidP="0084480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4427"/>
        <w:gridCol w:w="1672"/>
        <w:gridCol w:w="1620"/>
      </w:tblGrid>
      <w:tr w:rsidR="00844803" w:rsidRPr="00844803" w:rsidTr="00844803">
        <w:trPr>
          <w:jc w:val="center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lang w:val="en"/>
              </w:rPr>
              <w:t>N ° Bug</w:t>
            </w:r>
          </w:p>
        </w:tc>
        <w:tc>
          <w:tcPr>
            <w:tcW w:w="4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lang w:val="en"/>
              </w:rPr>
              <w:t>Description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lang w:val="en"/>
              </w:rPr>
              <w:t>State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b/>
                <w:bCs/>
                <w:lang w:val="en"/>
              </w:rPr>
              <w:t>Date</w:t>
            </w:r>
          </w:p>
        </w:tc>
      </w:tr>
      <w:tr w:rsidR="00844803" w:rsidRPr="00844803" w:rsidTr="00844803">
        <w:trPr>
          <w:jc w:val="center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9954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Material Type should be auto-populated when user select</w:t>
            </w:r>
            <w:r>
              <w:rPr>
                <w:rFonts w:ascii="Tahoma" w:eastAsia="Times New Roman" w:hAnsi="Tahoma" w:cs="Tahoma"/>
                <w:lang w:val="en"/>
              </w:rPr>
              <w:t>s a</w:t>
            </w:r>
            <w:r w:rsidRPr="00844803">
              <w:rPr>
                <w:rFonts w:ascii="Tahoma" w:eastAsia="Times New Roman" w:hAnsi="Tahoma" w:cs="Tahoma"/>
                <w:lang w:val="en"/>
              </w:rPr>
              <w:t xml:space="preserve"> Material.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New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803" w:rsidRPr="00844803" w:rsidRDefault="00844803" w:rsidP="0084480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44803">
              <w:rPr>
                <w:rFonts w:ascii="Tahoma" w:eastAsia="Times New Roman" w:hAnsi="Tahoma" w:cs="Tahoma"/>
                <w:lang w:val="en"/>
              </w:rPr>
              <w:t>April 1, 2016</w:t>
            </w:r>
          </w:p>
        </w:tc>
      </w:tr>
    </w:tbl>
    <w:p w:rsidR="00844803" w:rsidRPr="00844803" w:rsidRDefault="00844803" w:rsidP="00844803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  <w:lang w:val="es-CO"/>
        </w:rPr>
        <w:t> 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  <w:lang w:val="es-CO"/>
        </w:rPr>
        <w:t> </w:t>
      </w:r>
    </w:p>
    <w:p w:rsidR="00844803" w:rsidRPr="00844803" w:rsidRDefault="00844803" w:rsidP="00844803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  <w:lang w:val="es-CO"/>
        </w:rPr>
        <w:t> </w:t>
      </w:r>
    </w:p>
    <w:p w:rsidR="00844803" w:rsidRPr="00844803" w:rsidRDefault="00844803" w:rsidP="00844803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bookmarkStart w:id="1" w:name="_MON_1485536476"/>
      <w:bookmarkEnd w:id="1"/>
      <w:r w:rsidRPr="00844803">
        <w:rPr>
          <w:rFonts w:ascii="Tahoma" w:eastAsia="Times New Roman" w:hAnsi="Tahoma" w:cs="Tahoma"/>
          <w:b/>
          <w:bCs/>
          <w:color w:val="000000"/>
          <w:lang w:val="en"/>
        </w:rPr>
        <w:t>Activities planned for the next week</w:t>
      </w:r>
    </w:p>
    <w:p w:rsidR="00844803" w:rsidRPr="00844803" w:rsidRDefault="00844803" w:rsidP="00844803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1.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</w:rPr>
        <w:t>Continue</w:t>
      </w:r>
      <w:r>
        <w:rPr>
          <w:rFonts w:ascii="Tahoma" w:eastAsia="Times New Roman" w:hAnsi="Tahoma" w:cs="Tahoma"/>
          <w:color w:val="000000"/>
        </w:rPr>
        <w:t>d</w:t>
      </w:r>
      <w:r w:rsidRPr="00844803">
        <w:rPr>
          <w:rFonts w:ascii="Tahoma" w:eastAsia="Times New Roman" w:hAnsi="Tahoma" w:cs="Tahoma"/>
          <w:color w:val="000000"/>
        </w:rPr>
        <w:t xml:space="preserve"> the analysis of the documentation for Sprint 7.</w:t>
      </w:r>
    </w:p>
    <w:p w:rsidR="00844803" w:rsidRPr="00844803" w:rsidRDefault="00844803" w:rsidP="00844803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2.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</w:rPr>
        <w:t>Continue</w:t>
      </w:r>
      <w:r>
        <w:rPr>
          <w:rFonts w:ascii="Tahoma" w:eastAsia="Times New Roman" w:hAnsi="Tahoma" w:cs="Tahoma"/>
          <w:color w:val="000000"/>
        </w:rPr>
        <w:t>d</w:t>
      </w:r>
      <w:r w:rsidRPr="00844803">
        <w:rPr>
          <w:rFonts w:ascii="Tahoma" w:eastAsia="Times New Roman" w:hAnsi="Tahoma" w:cs="Tahoma"/>
          <w:color w:val="000000"/>
        </w:rPr>
        <w:t xml:space="preserve"> the implement</w:t>
      </w:r>
      <w:r>
        <w:rPr>
          <w:rFonts w:ascii="Tahoma" w:eastAsia="Times New Roman" w:hAnsi="Tahoma" w:cs="Tahoma"/>
          <w:color w:val="000000"/>
        </w:rPr>
        <w:t>ation of the requirements for</w:t>
      </w:r>
      <w:r w:rsidRPr="00844803">
        <w:rPr>
          <w:rFonts w:ascii="Tahoma" w:eastAsia="Times New Roman" w:hAnsi="Tahoma" w:cs="Tahoma"/>
          <w:color w:val="000000"/>
        </w:rPr>
        <w:t xml:space="preserve"> Sprint 7.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3.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</w:rPr>
        <w:t>Daily meetings with Yulia for project monitoring.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4.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Carry</w:t>
      </w:r>
      <w:r w:rsidRPr="00844803">
        <w:rPr>
          <w:rFonts w:ascii="Tahoma" w:eastAsia="Times New Roman" w:hAnsi="Tahoma" w:cs="Tahoma"/>
          <w:color w:val="000000"/>
        </w:rPr>
        <w:t xml:space="preserve"> out revisions and testing of tasks implement</w:t>
      </w:r>
      <w:r>
        <w:rPr>
          <w:rFonts w:ascii="Tahoma" w:eastAsia="Times New Roman" w:hAnsi="Tahoma" w:cs="Tahoma"/>
          <w:color w:val="000000"/>
        </w:rPr>
        <w:t>ed by the Working Group for S</w:t>
      </w:r>
      <w:r w:rsidRPr="00844803">
        <w:rPr>
          <w:rFonts w:ascii="Tahoma" w:eastAsia="Times New Roman" w:hAnsi="Tahoma" w:cs="Tahoma"/>
          <w:color w:val="000000"/>
        </w:rPr>
        <w:t>print 7.</w:t>
      </w:r>
    </w:p>
    <w:p w:rsidR="00844803" w:rsidRPr="00844803" w:rsidRDefault="00844803" w:rsidP="00844803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5.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</w:rPr>
        <w:t>Adjustments of any corrections or abnormal system behavior</w:t>
      </w:r>
      <w:r>
        <w:rPr>
          <w:rFonts w:ascii="Tahoma" w:eastAsia="Times New Roman" w:hAnsi="Tahoma" w:cs="Tahoma"/>
          <w:color w:val="000000"/>
        </w:rPr>
        <w:t>s</w:t>
      </w:r>
      <w:r w:rsidRPr="00844803">
        <w:rPr>
          <w:rFonts w:ascii="Tahoma" w:eastAsia="Times New Roman" w:hAnsi="Tahoma" w:cs="Tahoma"/>
          <w:color w:val="000000"/>
        </w:rPr>
        <w:t xml:space="preserve"> reported by Yulia duri</w:t>
      </w:r>
      <w:r>
        <w:rPr>
          <w:rFonts w:ascii="Tahoma" w:eastAsia="Times New Roman" w:hAnsi="Tahoma" w:cs="Tahoma"/>
          <w:color w:val="000000"/>
        </w:rPr>
        <w:t>ng the review of the latest</w:t>
      </w:r>
      <w:r w:rsidRPr="00844803">
        <w:rPr>
          <w:rFonts w:ascii="Tahoma" w:eastAsia="Times New Roman" w:hAnsi="Tahoma" w:cs="Tahoma"/>
          <w:color w:val="000000"/>
        </w:rPr>
        <w:t xml:space="preserve"> project</w:t>
      </w:r>
      <w:r>
        <w:rPr>
          <w:rFonts w:ascii="Tahoma" w:eastAsia="Times New Roman" w:hAnsi="Tahoma" w:cs="Tahoma"/>
          <w:color w:val="000000"/>
        </w:rPr>
        <w:t xml:space="preserve"> upload</w:t>
      </w:r>
      <w:r w:rsidRPr="00844803">
        <w:rPr>
          <w:rFonts w:ascii="Tahoma" w:eastAsia="Times New Roman" w:hAnsi="Tahoma" w:cs="Tahoma"/>
          <w:color w:val="000000"/>
        </w:rPr>
        <w:t>.</w:t>
      </w:r>
    </w:p>
    <w:p w:rsidR="00844803" w:rsidRPr="00844803" w:rsidRDefault="00844803" w:rsidP="0084480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 </w:t>
      </w:r>
    </w:p>
    <w:p w:rsidR="00844803" w:rsidRPr="00844803" w:rsidRDefault="00844803" w:rsidP="0084480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44803">
        <w:rPr>
          <w:rFonts w:ascii="Tahoma" w:eastAsia="Times New Roman" w:hAnsi="Tahoma" w:cs="Tahoma"/>
          <w:color w:val="000000"/>
        </w:rPr>
        <w:t>6.</w:t>
      </w:r>
      <w:r w:rsidRPr="0084480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44803">
        <w:rPr>
          <w:rFonts w:ascii="Tahoma" w:eastAsia="Times New Roman" w:hAnsi="Tahoma" w:cs="Tahoma"/>
          <w:color w:val="000000"/>
        </w:rPr>
        <w:t xml:space="preserve">Quality code adjustments to meet the standards of development of the </w:t>
      </w:r>
      <w:proofErr w:type="spellStart"/>
      <w:r w:rsidRPr="00844803">
        <w:rPr>
          <w:rFonts w:ascii="Tahoma" w:eastAsia="Times New Roman" w:hAnsi="Tahoma" w:cs="Tahoma"/>
          <w:color w:val="000000"/>
        </w:rPr>
        <w:t>IOffice</w:t>
      </w:r>
      <w:proofErr w:type="spellEnd"/>
      <w:r w:rsidRPr="00844803">
        <w:rPr>
          <w:rFonts w:ascii="Tahoma" w:eastAsia="Times New Roman" w:hAnsi="Tahoma" w:cs="Tahoma"/>
          <w:color w:val="000000"/>
        </w:rPr>
        <w:t>.</w:t>
      </w:r>
    </w:p>
    <w:p w:rsidR="00BF629D" w:rsidRPr="00844803" w:rsidRDefault="00BF629D" w:rsidP="00844803"/>
    <w:sectPr w:rsidR="00BF629D" w:rsidRPr="008448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575" w:rsidRDefault="00755575" w:rsidP="00844803">
      <w:pPr>
        <w:spacing w:after="0" w:line="240" w:lineRule="auto"/>
      </w:pPr>
      <w:r>
        <w:separator/>
      </w:r>
    </w:p>
  </w:endnote>
  <w:endnote w:type="continuationSeparator" w:id="0">
    <w:p w:rsidR="00755575" w:rsidRDefault="00755575" w:rsidP="0084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575" w:rsidRDefault="00755575" w:rsidP="00844803">
      <w:pPr>
        <w:spacing w:after="0" w:line="240" w:lineRule="auto"/>
      </w:pPr>
      <w:r>
        <w:separator/>
      </w:r>
    </w:p>
  </w:footnote>
  <w:footnote w:type="continuationSeparator" w:id="0">
    <w:p w:rsidR="00755575" w:rsidRDefault="00755575" w:rsidP="00844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803" w:rsidRPr="00844803" w:rsidRDefault="00844803" w:rsidP="00844803">
    <w:pPr>
      <w:pStyle w:val="Encabezado"/>
      <w:jc w:val="right"/>
      <w:rPr>
        <w:rFonts w:ascii="Tahoma" w:hAnsi="Tahoma" w:cs="Tahoma"/>
        <w:noProof/>
        <w:sz w:val="20"/>
        <w:szCs w:val="20"/>
        <w:lang w:val="es-CO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59264" behindDoc="1" locked="0" layoutInCell="1" allowOverlap="1" wp14:anchorId="10D18B51" wp14:editId="51DA5FC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44803">
      <w:rPr>
        <w:rFonts w:ascii="Tahoma" w:hAnsi="Tahoma" w:cs="Tahoma"/>
        <w:noProof/>
        <w:sz w:val="20"/>
        <w:szCs w:val="20"/>
        <w:lang w:val="es-CO"/>
      </w:rPr>
      <w:t xml:space="preserve"> </w:t>
    </w:r>
    <w:r>
      <w:rPr>
        <w:rFonts w:ascii="Tahoma" w:hAnsi="Tahoma" w:cs="Tahoma"/>
        <w:noProof/>
        <w:sz w:val="20"/>
        <w:szCs w:val="20"/>
        <w:lang w:val="es-CO"/>
      </w:rPr>
      <w:t>Weekly Report</w:t>
    </w:r>
    <w:r w:rsidRPr="00844803">
      <w:rPr>
        <w:rFonts w:ascii="Tahoma" w:hAnsi="Tahoma" w:cs="Tahoma"/>
        <w:noProof/>
        <w:sz w:val="20"/>
        <w:szCs w:val="20"/>
        <w:lang w:val="es-CO"/>
      </w:rPr>
      <w:t xml:space="preserve">  – </w:t>
    </w:r>
    <w:r>
      <w:rPr>
        <w:rFonts w:ascii="Tahoma" w:hAnsi="Tahoma" w:cs="Tahoma"/>
        <w:noProof/>
        <w:sz w:val="20"/>
        <w:szCs w:val="20"/>
        <w:lang w:val="es-CO"/>
      </w:rPr>
      <w:t>Costing Prototype</w:t>
    </w:r>
  </w:p>
  <w:p w:rsidR="00844803" w:rsidRPr="00844803" w:rsidRDefault="00844803" w:rsidP="00844803">
    <w:pPr>
      <w:pBdr>
        <w:bottom w:val="single" w:sz="4" w:space="2" w:color="auto"/>
      </w:pBdr>
      <w:jc w:val="right"/>
      <w:rPr>
        <w:rFonts w:ascii="Tahoma" w:hAnsi="Tahoma" w:cs="Tahoma"/>
        <w:lang w:val="es-CO"/>
      </w:rPr>
    </w:pPr>
    <w:r w:rsidRPr="00844803">
      <w:rPr>
        <w:rFonts w:ascii="Tahoma" w:hAnsi="Tahoma" w:cs="Tahoma"/>
        <w:b/>
        <w:sz w:val="20"/>
        <w:szCs w:val="20"/>
        <w:lang w:val="es-CO"/>
      </w:rPr>
      <w:t>Informatix de Colombia Ltda.</w:t>
    </w:r>
  </w:p>
  <w:p w:rsidR="00844803" w:rsidRPr="00844803" w:rsidRDefault="00844803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03"/>
    <w:rsid w:val="0015448F"/>
    <w:rsid w:val="00755575"/>
    <w:rsid w:val="00844803"/>
    <w:rsid w:val="00BF629D"/>
    <w:rsid w:val="00E43ACD"/>
    <w:rsid w:val="00F3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8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44803"/>
  </w:style>
  <w:style w:type="paragraph" w:customStyle="1" w:styleId="informatix2">
    <w:name w:val="informatix2"/>
    <w:basedOn w:val="Normal"/>
    <w:rsid w:val="008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84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803"/>
  </w:style>
  <w:style w:type="paragraph" w:styleId="Piedepgina">
    <w:name w:val="footer"/>
    <w:basedOn w:val="Normal"/>
    <w:link w:val="PiedepginaCar"/>
    <w:uiPriority w:val="99"/>
    <w:unhideWhenUsed/>
    <w:rsid w:val="0084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8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8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44803"/>
  </w:style>
  <w:style w:type="paragraph" w:customStyle="1" w:styleId="informatix2">
    <w:name w:val="informatix2"/>
    <w:basedOn w:val="Normal"/>
    <w:rsid w:val="008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84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803"/>
  </w:style>
  <w:style w:type="paragraph" w:styleId="Piedepgina">
    <w:name w:val="footer"/>
    <w:basedOn w:val="Normal"/>
    <w:link w:val="PiedepginaCar"/>
    <w:uiPriority w:val="99"/>
    <w:unhideWhenUsed/>
    <w:rsid w:val="0084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869">
          <w:marLeft w:val="0"/>
          <w:marRight w:val="0"/>
          <w:marTop w:val="0"/>
          <w:marBottom w:val="0"/>
          <w:divBdr>
            <w:top w:val="single" w:sz="8" w:space="1" w:color="C0504D"/>
            <w:left w:val="single" w:sz="8" w:space="4" w:color="C0504D"/>
            <w:bottom w:val="single" w:sz="8" w:space="1" w:color="C0504D"/>
            <w:right w:val="single" w:sz="8" w:space="4" w:color="C0504D"/>
          </w:divBdr>
        </w:div>
        <w:div w:id="14813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5144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833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</w:divsChild>
    </w:div>
    <w:div w:id="1849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376">
          <w:marLeft w:val="0"/>
          <w:marRight w:val="0"/>
          <w:marTop w:val="0"/>
          <w:marBottom w:val="0"/>
          <w:divBdr>
            <w:top w:val="single" w:sz="8" w:space="1" w:color="C0504D"/>
            <w:left w:val="single" w:sz="8" w:space="4" w:color="C0504D"/>
            <w:bottom w:val="single" w:sz="8" w:space="1" w:color="C0504D"/>
            <w:right w:val="single" w:sz="8" w:space="4" w:color="C0504D"/>
          </w:divBdr>
        </w:div>
        <w:div w:id="1533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1285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2036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Ramos</dc:creator>
  <cp:lastModifiedBy>Marisol</cp:lastModifiedBy>
  <cp:revision>2</cp:revision>
  <dcterms:created xsi:type="dcterms:W3CDTF">2016-04-08T23:12:00Z</dcterms:created>
  <dcterms:modified xsi:type="dcterms:W3CDTF">2016-04-08T23:12:00Z</dcterms:modified>
</cp:coreProperties>
</file>