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本周阅读了文章：</w:t>
      </w:r>
    </w:p>
    <w:p>
      <w:r>
        <w:drawing>
          <wp:inline distT="0" distB="0" distL="114300" distR="114300">
            <wp:extent cx="5266690" cy="96964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总体的阅读和对文章思路的掌握难度比上周要简单，一方面是这次认真的阅读了文章综述，另一方面是这篇文章介绍背景（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optical flow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rectified stereo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这两个任务在上周的文章也有所提到，感觉应该先阅读这篇文章再阅读上周的文章这个顺序才是正确的）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这篇文章基于原有的RAFT方法进行了结构的修改和优化，从而获得了文章提出的RAFT-Stereo方法，文章在综述部分介绍了stereo领域的发展（文章中指出了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3D convolutional neural networks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的不足：通用性差（一任务一方法、较大的计算成本）），同时指出optical flow方面的RAFT的基本思路：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10405" cy="10655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提出的RAFT-stereo方法的优势在于，与以往的方法不同的是，该方法基于2D卷积（通过）和轻量级矩阵乘法构造cost volume。（能够有效节约计算资源和时间）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模型架构介绍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3675" cy="248221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文章将模型分成了三个部分进行介绍（主要介绍文章中强调“值得指出的部分”）：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imbusRomNo9L-Medi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NimbusRomNo9L-Medi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Feature Extraction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文章使用两个特征提取器：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The feature extractor：文章中的相关参数设置提及的较为详细。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The context extractor：在架构中用于初始化更新操作符的隐藏状态，并在更新操作符的每次迭代中被嵌入到GRU中。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imbusRomNo9L-Medi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imbusRomNo9L-Medi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NimbusRomNo9L-Medi" w:cs="Calibri"/>
          <w:b/>
          <w:bCs/>
          <w:color w:val="000000"/>
          <w:kern w:val="0"/>
          <w:sz w:val="21"/>
          <w:szCs w:val="21"/>
          <w:lang w:val="en-US" w:eastAsia="zh-CN" w:bidi="ar"/>
        </w:rPr>
        <w:t>Correlation Pyramid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围绕当前视差估计值构造一个具有整数偏移量的一维网格+整数偏移量上的线性插值（采用三维volume表示，利于矩阵乘法实现）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600575" cy="6858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NimbusRomNo9L-Medi" w:cs="Calibr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NimbusRomNo9L-Medi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GRU based Update Operator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和原有的RAFT方法有所不同的一点在于原有的方法使用在固定的、high resolution下执行更新（对大段拥有较少局部信息的情况来说存在问题），文章引入了GRU来代替上述方法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27914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GRU模块说明如上（在后面的实现中有提到1/8GRUhidden state的浮点数运算量是计算1/16的4倍，</w:t>
      </w:r>
      <w:r>
        <w:rPr>
          <w:rFonts w:hint="eastAsia"/>
        </w:rPr>
        <w:t>RAFT-Stereo</w:t>
      </w:r>
      <w:r>
        <w:rPr>
          <w:rFonts w:hint="eastAsia"/>
          <w:lang w:val="en-US" w:eastAsia="zh-CN"/>
        </w:rPr>
        <w:t>采用</w:t>
      </w:r>
      <w:r>
        <w:rPr>
          <w:rFonts w:hint="eastAsia"/>
        </w:rPr>
        <w:t>多次更新1/16和1/32分辨率的隐藏状态，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每次更新到1/8分辨率的隐藏状态</w:t>
      </w:r>
      <w:r>
        <w:rPr>
          <w:rFonts w:hint="eastAsia"/>
          <w:lang w:val="en-US" w:eastAsia="zh-CN"/>
        </w:rPr>
        <w:t>用于减少运行时间）同时</w:t>
      </w:r>
      <w:r>
        <w:t>每个</w:t>
      </w:r>
      <w:r>
        <w:rPr>
          <w:rFonts w:hint="eastAsia"/>
          <w:lang w:val="en-US" w:eastAsia="zh-CN"/>
        </w:rPr>
        <w:t>hidden state</w:t>
      </w:r>
      <w:r>
        <w:t>都使用专用GRU进行更新，该GRU除了使用解析的特定上下文特性外，还使用相邻的</w:t>
      </w:r>
      <w:r>
        <w:rPr>
          <w:rFonts w:hint="eastAsia"/>
          <w:lang w:val="en-US" w:eastAsia="zh-CN"/>
        </w:rPr>
        <w:t>hidden state</w:t>
      </w:r>
      <w:r>
        <w:t>作为上下文来进行上下文。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损失函数采用质数型增长权重设计：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4524375" cy="54292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优化器采用adamW优化器实现，具体实践细节参数选择（P5的traisning schedule给出了）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yNTAyMmZhOTYzZGVkMzliMTY3MGU2MTdlYmI2ZTMifQ=="/>
  </w:docVars>
  <w:rsids>
    <w:rsidRoot w:val="0FAA5AF6"/>
    <w:rsid w:val="01D05474"/>
    <w:rsid w:val="01EE47F7"/>
    <w:rsid w:val="022A04D7"/>
    <w:rsid w:val="080F2686"/>
    <w:rsid w:val="08582F9E"/>
    <w:rsid w:val="08E972AA"/>
    <w:rsid w:val="0B8C099F"/>
    <w:rsid w:val="0DED2780"/>
    <w:rsid w:val="0E8C2C83"/>
    <w:rsid w:val="0FAA5AF6"/>
    <w:rsid w:val="10823C9B"/>
    <w:rsid w:val="15AA1C40"/>
    <w:rsid w:val="15DB004C"/>
    <w:rsid w:val="17A713E6"/>
    <w:rsid w:val="192D5062"/>
    <w:rsid w:val="1E1E65FA"/>
    <w:rsid w:val="21096943"/>
    <w:rsid w:val="22AD2D70"/>
    <w:rsid w:val="23530B52"/>
    <w:rsid w:val="23FB7782"/>
    <w:rsid w:val="24247062"/>
    <w:rsid w:val="24C0322E"/>
    <w:rsid w:val="25115838"/>
    <w:rsid w:val="29970C2F"/>
    <w:rsid w:val="2A077209"/>
    <w:rsid w:val="2A785045"/>
    <w:rsid w:val="2B7B31E6"/>
    <w:rsid w:val="2DD83397"/>
    <w:rsid w:val="300541EB"/>
    <w:rsid w:val="30E12562"/>
    <w:rsid w:val="31684A32"/>
    <w:rsid w:val="32476D3D"/>
    <w:rsid w:val="32A80A7D"/>
    <w:rsid w:val="36533F02"/>
    <w:rsid w:val="3AC06ED4"/>
    <w:rsid w:val="40E3712B"/>
    <w:rsid w:val="412A0B11"/>
    <w:rsid w:val="41415E2F"/>
    <w:rsid w:val="46066B63"/>
    <w:rsid w:val="46C6602A"/>
    <w:rsid w:val="4A8A42D6"/>
    <w:rsid w:val="4B683B54"/>
    <w:rsid w:val="4CAA4859"/>
    <w:rsid w:val="505C104A"/>
    <w:rsid w:val="54646E83"/>
    <w:rsid w:val="54F16802"/>
    <w:rsid w:val="558535D4"/>
    <w:rsid w:val="57DF6962"/>
    <w:rsid w:val="59205A6E"/>
    <w:rsid w:val="5BE85630"/>
    <w:rsid w:val="5C8136D7"/>
    <w:rsid w:val="5ED846F5"/>
    <w:rsid w:val="6080757C"/>
    <w:rsid w:val="60B151FE"/>
    <w:rsid w:val="61446072"/>
    <w:rsid w:val="62D1212E"/>
    <w:rsid w:val="64465ABB"/>
    <w:rsid w:val="6484623E"/>
    <w:rsid w:val="67C3130F"/>
    <w:rsid w:val="67CD1DE2"/>
    <w:rsid w:val="6E94359D"/>
    <w:rsid w:val="71812781"/>
    <w:rsid w:val="7228546A"/>
    <w:rsid w:val="73B710B4"/>
    <w:rsid w:val="747E1A73"/>
    <w:rsid w:val="74AE6A66"/>
    <w:rsid w:val="766B0D4A"/>
    <w:rsid w:val="769A6A08"/>
    <w:rsid w:val="7C6F6241"/>
    <w:rsid w:val="7CE96D98"/>
    <w:rsid w:val="7F092C2F"/>
    <w:rsid w:val="7F5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2023-12-08T07:13:00Z</dcterms:created>
  <dc:creator>ljj773888</dc:creator>
  <cp:lastModifiedBy>君</cp:lastModifiedBy>
  <dcterms:modified xsi:type="dcterms:W3CDTF">2023-12-08T09:09:09Z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48FA7B8F8CE34C84A8D8F9E30BF911EE_11</vt:lpwstr>
  </property>
</Properties>
</file>