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本周阅读了两</w:t>
      </w:r>
      <w:bookmarkStart w:id="0" w:name="_GoBack"/>
      <w:bookmarkEnd w:id="0"/>
      <w:r>
        <w:rPr>
          <w:rFonts w:hint="eastAsia"/>
          <w:lang w:val="en-US" w:eastAsia="zh-CN"/>
        </w:rPr>
        <w:t>篇文章，分别是：</w:t>
      </w:r>
    </w:p>
    <w:p>
      <w:pPr>
        <w:keepNext w:val="0"/>
        <w:keepLines w:val="0"/>
        <w:widowControl/>
        <w:numPr>
          <w:ilvl w:val="0"/>
          <w:numId w:val="1"/>
        </w:numPr>
        <w:suppressLineNumbers w:val="0"/>
        <w:ind w:left="0" w:leftChars="0" w:firstLine="0" w:firstLineChars="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 xml:space="preserve">Empirical Evaluation of Gated Recurrent Neural Networks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b/>
          <w:bCs/>
          <w:color w:val="000000"/>
          <w:kern w:val="0"/>
          <w:sz w:val="24"/>
          <w:szCs w:val="24"/>
          <w:lang w:val="en-US" w:eastAsia="zh-CN" w:bidi="ar"/>
        </w:rPr>
        <w:t>on Sequence Modeling</w:t>
      </w:r>
    </w:p>
    <w:p>
      <w:pPr>
        <w:widowControl w:val="0"/>
        <w:numPr>
          <w:numId w:val="0"/>
        </w:numPr>
        <w:jc w:val="both"/>
      </w:pPr>
      <w:r>
        <w:drawing>
          <wp:inline distT="0" distB="0" distL="114300" distR="114300">
            <wp:extent cx="5273040" cy="196278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1962785"/>
                    </a:xfrm>
                    <a:prstGeom prst="rect">
                      <a:avLst/>
                    </a:prstGeom>
                    <a:noFill/>
                    <a:ln>
                      <a:noFill/>
                    </a:ln>
                  </pic:spPr>
                </pic:pic>
              </a:graphicData>
            </a:graphic>
          </wp:inline>
        </w:drawing>
      </w:r>
    </w:p>
    <w:p>
      <w:pPr>
        <w:widowControl w:val="0"/>
        <w:numPr>
          <w:numId w:val="0"/>
        </w:numPr>
        <w:jc w:val="both"/>
        <w:rPr>
          <w:rFonts w:hint="eastAsia"/>
          <w:sz w:val="24"/>
          <w:szCs w:val="32"/>
          <w:lang w:val="en-US" w:eastAsia="zh-CN"/>
        </w:rPr>
      </w:pPr>
      <w:r>
        <w:rPr>
          <w:rFonts w:hint="eastAsia"/>
          <w:sz w:val="24"/>
          <w:szCs w:val="32"/>
          <w:lang w:val="en-US" w:eastAsia="zh-CN"/>
        </w:rPr>
        <w:t>首先是引进GRU模块的原因：</w:t>
      </w:r>
    </w:p>
    <w:p>
      <w:pPr>
        <w:widowControl w:val="0"/>
        <w:numPr>
          <w:numId w:val="0"/>
        </w:numPr>
        <w:ind w:firstLine="420" w:firstLineChars="0"/>
        <w:jc w:val="both"/>
        <w:rPr>
          <w:rFonts w:hint="eastAsia" w:ascii="宋体" w:hAnsi="宋体" w:eastAsia="宋体" w:cs="宋体"/>
          <w:i w:val="0"/>
          <w:iCs w:val="0"/>
          <w:caps w:val="0"/>
          <w:spacing w:val="0"/>
          <w:sz w:val="24"/>
          <w:szCs w:val="24"/>
          <w:shd w:val="clear" w:fill="FFFFFF"/>
        </w:rPr>
      </w:pPr>
      <w:r>
        <w:rPr>
          <w:rFonts w:hint="eastAsia" w:ascii="宋体" w:hAnsi="宋体" w:eastAsia="宋体" w:cs="宋体"/>
          <w:i w:val="0"/>
          <w:iCs w:val="0"/>
          <w:caps w:val="0"/>
          <w:spacing w:val="0"/>
          <w:sz w:val="24"/>
          <w:szCs w:val="24"/>
          <w:shd w:val="clear" w:fill="FFFFFF"/>
        </w:rPr>
        <w:t>GRU模块被引进的原因是为了解决RNN模型在捕捉长期依赖时遇到的梯度消失或爆炸问题。GRU模块通过引入门控机制，使得模型能够更好地捕捉长期依赖，从而提高模型的性能。</w:t>
      </w:r>
    </w:p>
    <w:p>
      <w:pPr>
        <w:widowControl w:val="0"/>
        <w:numPr>
          <w:numId w:val="0"/>
        </w:numPr>
        <w:ind w:firstLine="420" w:firstLineChars="0"/>
        <w:jc w:val="both"/>
        <w:rPr>
          <w:rFonts w:hint="eastAsia" w:ascii="宋体" w:hAnsi="宋体" w:eastAsia="宋体" w:cs="宋体"/>
          <w:i w:val="0"/>
          <w:iCs w:val="0"/>
          <w:caps w:val="0"/>
          <w:spacing w:val="0"/>
          <w:sz w:val="24"/>
          <w:szCs w:val="24"/>
          <w:shd w:val="clear" w:fill="FFFFFF"/>
          <w:lang w:val="en-US" w:eastAsia="zh-CN"/>
        </w:rPr>
      </w:pPr>
      <w:r>
        <w:drawing>
          <wp:inline distT="0" distB="0" distL="114300" distR="114300">
            <wp:extent cx="5270500" cy="237553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0500" cy="2375535"/>
                    </a:xfrm>
                    <a:prstGeom prst="rect">
                      <a:avLst/>
                    </a:prstGeom>
                    <a:noFill/>
                    <a:ln>
                      <a:noFill/>
                    </a:ln>
                  </pic:spPr>
                </pic:pic>
              </a:graphicData>
            </a:graphic>
          </wp:inline>
        </w:drawing>
      </w:r>
    </w:p>
    <w:p>
      <w:pPr>
        <w:widowControl w:val="0"/>
        <w:numPr>
          <w:numId w:val="0"/>
        </w:numPr>
        <w:ind w:firstLine="420" w:firstLineChars="0"/>
        <w:jc w:val="both"/>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该文章主要做评估了长短期记忆（LSTM）单元、门控循环单元（GRU）以及更传统的tanh单元在序列建模任务上的表现并得出结论：在某些数据集上，通过对所有模型使用固定数量的参数，GRU在CPU时间收敛性、参数更新和泛化能力方面都能胜过LSTM单元。</w:t>
      </w:r>
    </w:p>
    <w:p>
      <w:pPr>
        <w:widowControl w:val="0"/>
        <w:numPr>
          <w:numId w:val="0"/>
        </w:numPr>
        <w:ind w:firstLine="420" w:firstLineChars="0"/>
        <w:jc w:val="both"/>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文章大致介绍了RNN的设计思想，在这里简要介绍：</w:t>
      </w:r>
    </w:p>
    <w:p>
      <w:pPr>
        <w:widowControl w:val="0"/>
        <w:numPr>
          <w:numId w:val="0"/>
        </w:numPr>
        <w:ind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lang w:val="en-US" w:eastAsia="zh-CN"/>
        </w:rPr>
        <w:t>RNN是一种扩展了传统前馈神经网络的模型，能够处理变长序列的输入。它通过在每个时间步上使用一个循环隐藏状态来处理变长序列，该隐藏状态的激活依赖于前一个时间步的状态。具体而言，对于一个序列 ，RNN更新其循环隐藏状态</w:t>
      </w:r>
      <w:r>
        <w:rPr>
          <w:rFonts w:hint="eastAsia" w:ascii="宋体" w:hAnsi="宋体" w:eastAsia="宋体" w:cs="宋体"/>
          <w:i w:val="0"/>
          <w:iCs w:val="0"/>
          <w:caps w:val="0"/>
          <w:spacing w:val="0"/>
          <w:sz w:val="24"/>
          <w:szCs w:val="24"/>
          <w:shd w:val="clear" w:fill="FFFFFF"/>
          <w:lang w:val="en-US" w:eastAsia="zh-CN"/>
        </w:rPr>
        <w:t>。</w:t>
      </w:r>
      <w:r>
        <w:rPr>
          <w:rFonts w:hint="default" w:ascii="宋体" w:hAnsi="宋体" w:eastAsia="宋体" w:cs="宋体"/>
          <w:i w:val="0"/>
          <w:iCs w:val="0"/>
          <w:caps w:val="0"/>
          <w:spacing w:val="0"/>
          <w:sz w:val="24"/>
          <w:szCs w:val="24"/>
          <w:shd w:val="clear" w:fill="FFFFFF"/>
          <w:lang w:val="en-US" w:eastAsia="zh-CN"/>
        </w:rPr>
        <w:t>通常，循环隐藏状态的更新可以用下式表示：</w:t>
      </w:r>
    </w:p>
    <w:p>
      <w:pPr>
        <w:widowControl w:val="0"/>
        <w:numPr>
          <w:numId w:val="0"/>
        </w:numPr>
        <w:jc w:val="both"/>
        <w:rPr>
          <w:rFonts w:hint="default" w:ascii="宋体" w:hAnsi="宋体" w:eastAsia="宋体" w:cs="宋体"/>
          <w:i w:val="0"/>
          <w:iCs w:val="0"/>
          <w:caps w:val="0"/>
          <w:spacing w:val="0"/>
          <w:sz w:val="24"/>
          <w:szCs w:val="24"/>
          <w:shd w:val="clear" w:fill="FFFFFF"/>
          <w:lang w:val="en-US" w:eastAsia="zh-CN"/>
        </w:rPr>
      </w:pPr>
      <w:r>
        <w:drawing>
          <wp:inline distT="0" distB="0" distL="114300" distR="114300">
            <wp:extent cx="2638425" cy="609600"/>
            <wp:effectExtent l="0" t="0" r="13335"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6"/>
                    <a:stretch>
                      <a:fillRect/>
                    </a:stretch>
                  </pic:blipFill>
                  <pic:spPr>
                    <a:xfrm>
                      <a:off x="0" y="0"/>
                      <a:ext cx="2638425" cy="609600"/>
                    </a:xfrm>
                    <a:prstGeom prst="rect">
                      <a:avLst/>
                    </a:prstGeom>
                    <a:noFill/>
                    <a:ln>
                      <a:noFill/>
                    </a:ln>
                  </pic:spPr>
                </pic:pic>
              </a:graphicData>
            </a:graphic>
          </wp:inline>
        </w:drawing>
      </w:r>
    </w:p>
    <w:p>
      <w:pPr>
        <w:widowControl w:val="0"/>
        <w:numPr>
          <w:numId w:val="0"/>
        </w:numPr>
        <w:ind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lang w:val="en-US" w:eastAsia="zh-CN"/>
        </w:rPr>
        <w:t>一个生成式的 RNN 输出给定当前状态下一序列元素的概率分布，这个生成模型能够通过使用特殊的输出符号表示序列的结束来捕获变长序列的分布。序列的概率可以分解为：</w:t>
      </w:r>
    </w:p>
    <w:p>
      <w:pPr>
        <w:widowControl w:val="0"/>
        <w:numPr>
          <w:numId w:val="0"/>
        </w:numPr>
        <w:jc w:val="both"/>
        <w:rPr>
          <w:rFonts w:hint="default" w:ascii="宋体" w:hAnsi="宋体" w:eastAsia="宋体" w:cs="宋体"/>
          <w:i w:val="0"/>
          <w:iCs w:val="0"/>
          <w:caps w:val="0"/>
          <w:spacing w:val="0"/>
          <w:sz w:val="24"/>
          <w:szCs w:val="24"/>
          <w:shd w:val="clear" w:fill="FFFFFF"/>
          <w:lang w:val="en-US" w:eastAsia="zh-CN"/>
        </w:rPr>
      </w:pPr>
      <w:r>
        <w:drawing>
          <wp:inline distT="0" distB="0" distL="114300" distR="114300">
            <wp:extent cx="5273040" cy="300355"/>
            <wp:effectExtent l="0" t="0" r="0" b="444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7"/>
                    <a:stretch>
                      <a:fillRect/>
                    </a:stretch>
                  </pic:blipFill>
                  <pic:spPr>
                    <a:xfrm>
                      <a:off x="0" y="0"/>
                      <a:ext cx="5273040" cy="300355"/>
                    </a:xfrm>
                    <a:prstGeom prst="rect">
                      <a:avLst/>
                    </a:prstGeom>
                    <a:noFill/>
                    <a:ln>
                      <a:noFill/>
                    </a:ln>
                  </pic:spPr>
                </pic:pic>
              </a:graphicData>
            </a:graphic>
          </wp:inline>
        </w:drawing>
      </w:r>
    </w:p>
    <w:p>
      <w:pPr>
        <w:widowControl w:val="0"/>
        <w:numPr>
          <w:numId w:val="0"/>
        </w:numPr>
        <w:ind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lang w:val="en-US" w:eastAsia="zh-CN"/>
        </w:rPr>
        <w:t>其中最后一个元素是特殊的序列结束值。我们使用如下方式对每个条件概率分布进行建模：</w:t>
      </w:r>
    </w:p>
    <w:p>
      <w:pPr>
        <w:widowControl w:val="0"/>
        <w:numPr>
          <w:numId w:val="0"/>
        </w:numPr>
        <w:jc w:val="both"/>
        <w:rPr>
          <w:rFonts w:hint="default" w:ascii="宋体" w:hAnsi="宋体" w:eastAsia="宋体" w:cs="宋体"/>
          <w:i w:val="0"/>
          <w:iCs w:val="0"/>
          <w:caps w:val="0"/>
          <w:spacing w:val="0"/>
          <w:sz w:val="24"/>
          <w:szCs w:val="24"/>
          <w:shd w:val="clear" w:fill="FFFFFF"/>
          <w:lang w:val="en-US" w:eastAsia="zh-CN"/>
        </w:rPr>
      </w:pPr>
      <w:r>
        <w:drawing>
          <wp:inline distT="0" distB="0" distL="114300" distR="114300">
            <wp:extent cx="2343150" cy="276225"/>
            <wp:effectExtent l="0" t="0" r="3810" b="13335"/>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8"/>
                    <a:stretch>
                      <a:fillRect/>
                    </a:stretch>
                  </pic:blipFill>
                  <pic:spPr>
                    <a:xfrm>
                      <a:off x="0" y="0"/>
                      <a:ext cx="2343150" cy="276225"/>
                    </a:xfrm>
                    <a:prstGeom prst="rect">
                      <a:avLst/>
                    </a:prstGeom>
                    <a:noFill/>
                    <a:ln>
                      <a:noFill/>
                    </a:ln>
                  </pic:spPr>
                </pic:pic>
              </a:graphicData>
            </a:graphic>
          </wp:inline>
        </w:drawing>
      </w:r>
    </w:p>
    <w:p>
      <w:pPr>
        <w:widowControl w:val="0"/>
        <w:numPr>
          <w:numId w:val="0"/>
        </w:numPr>
        <w:ind w:firstLine="420" w:firstLineChars="0"/>
        <w:jc w:val="both"/>
        <w:rPr>
          <w:rFonts w:hint="default" w:ascii="宋体" w:hAnsi="宋体" w:eastAsia="宋体" w:cs="宋体"/>
          <w:i w:val="0"/>
          <w:iCs w:val="0"/>
          <w:caps w:val="0"/>
          <w:spacing w:val="0"/>
          <w:sz w:val="24"/>
          <w:szCs w:val="24"/>
          <w:shd w:val="clear" w:fill="FFFFFF"/>
          <w:lang w:val="en-US" w:eastAsia="zh-CN"/>
        </w:rPr>
      </w:pPr>
      <w:r>
        <w:rPr>
          <w:rFonts w:hint="default" w:ascii="宋体" w:hAnsi="宋体" w:eastAsia="宋体" w:cs="宋体"/>
          <w:i w:val="0"/>
          <w:iCs w:val="0"/>
          <w:caps w:val="0"/>
          <w:spacing w:val="0"/>
          <w:sz w:val="24"/>
          <w:szCs w:val="24"/>
          <w:shd w:val="clear" w:fill="FFFFFF"/>
          <w:lang w:val="en-US" w:eastAsia="zh-CN"/>
        </w:rPr>
        <w:t>循环神经网络的训练存在一个挑战，即难以捕获长期依赖关系，因为梯度往往会消失（大多数情况下）或激增（很少，但影响严重）。为了克服这个问题采用了两种主要方法</w:t>
      </w:r>
      <w:r>
        <w:rPr>
          <w:rFonts w:hint="eastAsia" w:ascii="宋体" w:hAnsi="宋体" w:eastAsia="宋体" w:cs="宋体"/>
          <w:i w:val="0"/>
          <w:iCs w:val="0"/>
          <w:caps w:val="0"/>
          <w:spacing w:val="0"/>
          <w:sz w:val="24"/>
          <w:szCs w:val="24"/>
          <w:shd w:val="clear" w:fill="FFFFFF"/>
          <w:lang w:val="en-US" w:eastAsia="zh-CN"/>
        </w:rPr>
        <w:t>：</w:t>
      </w:r>
      <w:r>
        <w:rPr>
          <w:rFonts w:hint="default" w:ascii="宋体" w:hAnsi="宋体" w:eastAsia="宋体" w:cs="宋体"/>
          <w:i w:val="0"/>
          <w:iCs w:val="0"/>
          <w:caps w:val="0"/>
          <w:spacing w:val="0"/>
          <w:sz w:val="24"/>
          <w:szCs w:val="24"/>
          <w:shd w:val="clear" w:fill="FFFFFF"/>
          <w:lang w:val="en-US" w:eastAsia="zh-CN"/>
        </w:rPr>
        <w:t>一种方法是设计更好的学习算法，如简单的梯度裁剪、使用更复杂的二阶方法等。另一种方法是设计更复杂的激活函数，如门控单元。最早的尝试是长短期记忆（LSTM）单元，最近另一种叫做门控循环单元（GRU）的循环单元也被提出。</w:t>
      </w:r>
    </w:p>
    <w:p>
      <w:pPr>
        <w:widowControl w:val="0"/>
        <w:numPr>
          <w:numId w:val="0"/>
        </w:numPr>
        <w:ind w:firstLine="420" w:firstLineChars="0"/>
        <w:jc w:val="both"/>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文章同时介绍了LSTM单元，关于GRU模块（后面也提到了区别）更新符号需要latex更加方便进行打印，同时下图可以较清晰的说明GRU模块的主要结构：</w:t>
      </w:r>
    </w:p>
    <w:p>
      <w:pPr>
        <w:widowControl w:val="0"/>
        <w:numPr>
          <w:numId w:val="0"/>
        </w:numPr>
        <w:jc w:val="both"/>
        <w:rPr>
          <w:rFonts w:hint="eastAsia" w:ascii="宋体" w:hAnsi="宋体" w:eastAsia="宋体" w:cs="宋体"/>
          <w:i w:val="0"/>
          <w:iCs w:val="0"/>
          <w:caps w:val="0"/>
          <w:spacing w:val="0"/>
          <w:sz w:val="24"/>
          <w:szCs w:val="24"/>
          <w:shd w:val="clear" w:fill="FFFFFF"/>
          <w:lang w:val="en-US" w:eastAsia="zh-CN"/>
        </w:rPr>
      </w:pPr>
      <w:r>
        <w:rPr>
          <w:rFonts w:hint="eastAsia" w:ascii="宋体" w:hAnsi="宋体" w:eastAsia="宋体" w:cs="宋体"/>
          <w:i w:val="0"/>
          <w:iCs w:val="0"/>
          <w:caps w:val="0"/>
          <w:spacing w:val="0"/>
          <w:sz w:val="24"/>
          <w:szCs w:val="24"/>
          <w:shd w:val="clear" w:fill="FFFFFF"/>
          <w:lang w:val="en-US" w:eastAsia="zh-CN"/>
        </w:rPr>
        <w:t>r（重置模块）、z（更新模块）门控：</w:t>
      </w:r>
    </w:p>
    <w:p>
      <w:pPr>
        <w:widowControl w:val="0"/>
        <w:numPr>
          <w:numId w:val="0"/>
        </w:numPr>
        <w:jc w:val="both"/>
      </w:pPr>
      <w:r>
        <w:drawing>
          <wp:inline distT="0" distB="0" distL="114300" distR="114300">
            <wp:extent cx="3776980" cy="2708275"/>
            <wp:effectExtent l="0" t="0" r="2540" b="444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9"/>
                    <a:stretch>
                      <a:fillRect/>
                    </a:stretch>
                  </pic:blipFill>
                  <pic:spPr>
                    <a:xfrm>
                      <a:off x="0" y="0"/>
                      <a:ext cx="3776980" cy="270827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隐藏状态更新：</w:t>
      </w:r>
    </w:p>
    <w:p>
      <w:pPr>
        <w:widowControl w:val="0"/>
        <w:numPr>
          <w:numId w:val="0"/>
        </w:numPr>
        <w:jc w:val="both"/>
      </w:pPr>
      <w:r>
        <w:drawing>
          <wp:inline distT="0" distB="0" distL="114300" distR="114300">
            <wp:extent cx="3715385" cy="1169670"/>
            <wp:effectExtent l="0" t="0" r="3175" b="381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10"/>
                    <a:stretch>
                      <a:fillRect/>
                    </a:stretch>
                  </pic:blipFill>
                  <pic:spPr>
                    <a:xfrm>
                      <a:off x="0" y="0"/>
                      <a:ext cx="3715385" cy="116967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在网上找到一张关于GRU模块的图：</w:t>
      </w:r>
    </w:p>
    <w:p>
      <w:pPr>
        <w:widowControl w:val="0"/>
        <w:numPr>
          <w:numId w:val="0"/>
        </w:numPr>
        <w:jc w:val="both"/>
      </w:pPr>
      <w:r>
        <w:drawing>
          <wp:inline distT="0" distB="0" distL="114300" distR="114300">
            <wp:extent cx="3832860" cy="3574415"/>
            <wp:effectExtent l="0" t="0" r="7620" b="6985"/>
            <wp:docPr id="1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pic:cNvPicPr>
                      <a:picLocks noChangeAspect="1"/>
                    </pic:cNvPicPr>
                  </pic:nvPicPr>
                  <pic:blipFill>
                    <a:blip r:embed="rId11"/>
                    <a:stretch>
                      <a:fillRect/>
                    </a:stretch>
                  </pic:blipFill>
                  <pic:spPr>
                    <a:xfrm>
                      <a:off x="0" y="0"/>
                      <a:ext cx="3832860" cy="357441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而文章也指出，和LSMT的区别在于：</w:t>
      </w:r>
    </w:p>
    <w:p>
      <w:pPr>
        <w:widowControl w:val="0"/>
        <w:numPr>
          <w:numId w:val="0"/>
        </w:numPr>
        <w:jc w:val="both"/>
      </w:pPr>
      <w:r>
        <w:drawing>
          <wp:inline distT="0" distB="0" distL="114300" distR="114300">
            <wp:extent cx="2743200" cy="371475"/>
            <wp:effectExtent l="0" t="0" r="0" b="9525"/>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pic:cNvPicPr>
                  </pic:nvPicPr>
                  <pic:blipFill>
                    <a:blip r:embed="rId12"/>
                    <a:stretch>
                      <a:fillRect/>
                    </a:stretch>
                  </pic:blipFill>
                  <pic:spPr>
                    <a:xfrm>
                      <a:off x="0" y="0"/>
                      <a:ext cx="2743200" cy="371475"/>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采用一种加权的方式进行的当前信息和已有信息的取舍。</w:t>
      </w:r>
    </w:p>
    <w:p>
      <w:pPr>
        <w:widowControl w:val="0"/>
        <w:numPr>
          <w:numId w:val="0"/>
        </w:numPr>
        <w:jc w:val="both"/>
        <w:rPr>
          <w:rFonts w:hint="default"/>
          <w:lang w:val="en-US" w:eastAsia="zh-CN"/>
        </w:rPr>
      </w:pPr>
      <w:r>
        <w:rPr>
          <w:rFonts w:hint="eastAsia"/>
          <w:lang w:val="en-US" w:eastAsia="zh-CN"/>
        </w:rPr>
        <w:t>（</w:t>
      </w:r>
      <w:r>
        <w:rPr>
          <w:rFonts w:hint="default"/>
          <w:lang w:val="en-US" w:eastAsia="zh-CN"/>
        </w:rPr>
        <w:t>记忆内容的受控暴露：LSTM通过输出门控制记忆内容的暴露，而GRU在没有控制的情况下完全暴露其内容</w:t>
      </w:r>
      <w:r>
        <w:rPr>
          <w:rFonts w:hint="eastAsia"/>
          <w:lang w:val="en-US" w:eastAsia="zh-CN"/>
        </w:rPr>
        <w:t>）。同时，</w:t>
      </w:r>
      <w:r>
        <w:rPr>
          <w:rFonts w:hint="default"/>
          <w:lang w:val="en-US" w:eastAsia="zh-CN"/>
        </w:rPr>
        <w:t>LSTM在计算新的记忆内容时没有单独的控制，而GRU在计算新的候选激活时控制了来自先前激活的信息流。</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eastAsia"/>
          <w:lang w:val="en-US" w:eastAsia="zh-CN"/>
        </w:rPr>
        <w:t>后面是具体实验的内容：</w:t>
      </w:r>
    </w:p>
    <w:p>
      <w:pPr>
        <w:widowControl w:val="0"/>
        <w:numPr>
          <w:numId w:val="0"/>
        </w:numPr>
        <w:jc w:val="both"/>
        <w:rPr>
          <w:rFonts w:hint="default"/>
          <w:lang w:val="en-US" w:eastAsia="zh-CN"/>
        </w:rPr>
      </w:pPr>
      <w:r>
        <w:rPr>
          <w:rFonts w:hint="default"/>
          <w:lang w:val="en-US" w:eastAsia="zh-CN"/>
        </w:rPr>
        <w:t>评估了LSTM、GRU和tanh单元在序列建模任务中的性能</w:t>
      </w:r>
      <w:r>
        <w:rPr>
          <w:rFonts w:hint="eastAsia"/>
          <w:lang w:val="en-US" w:eastAsia="zh-CN"/>
        </w:rPr>
        <w:t>。</w:t>
      </w:r>
    </w:p>
    <w:p>
      <w:pPr>
        <w:widowControl w:val="0"/>
        <w:numPr>
          <w:numId w:val="0"/>
        </w:numPr>
        <w:ind w:firstLine="420" w:firstLineChars="0"/>
        <w:jc w:val="both"/>
        <w:rPr>
          <w:rFonts w:hint="default"/>
          <w:lang w:val="en-US" w:eastAsia="zh-CN"/>
        </w:rPr>
      </w:pPr>
      <w:r>
        <w:rPr>
          <w:rFonts w:hint="default"/>
          <w:lang w:val="en-US" w:eastAsia="zh-CN"/>
        </w:rPr>
        <w:t>结果表明，门控单元（LSTM和GRU）相对传统的tanh单元具有更快的收敛速度和更好的最终解决方案。</w:t>
      </w: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widowControl w:val="0"/>
        <w:numPr>
          <w:numId w:val="0"/>
        </w:numPr>
        <w:ind w:firstLine="420" w:firstLineChars="0"/>
        <w:jc w:val="both"/>
        <w:rPr>
          <w:rFonts w:hint="default"/>
          <w:lang w:val="en-US" w:eastAsia="zh-CN"/>
        </w:rPr>
      </w:pPr>
    </w:p>
    <w:p>
      <w:pPr>
        <w:keepNext w:val="0"/>
        <w:keepLines w:val="0"/>
        <w:widowControl/>
        <w:numPr>
          <w:ilvl w:val="0"/>
          <w:numId w:val="1"/>
        </w:numPr>
        <w:suppressLineNumbers w:val="0"/>
        <w:ind w:left="0" w:leftChars="0" w:firstLine="0" w:firstLineChars="0"/>
        <w:jc w:val="left"/>
        <w:rPr>
          <w:rFonts w:hint="eastAsia" w:ascii="宋体" w:hAnsi="宋体" w:eastAsia="宋体" w:cs="宋体"/>
          <w:sz w:val="24"/>
          <w:szCs w:val="24"/>
        </w:rPr>
      </w:pPr>
      <w:r>
        <w:rPr>
          <w:rFonts w:hint="eastAsia" w:ascii="宋体" w:hAnsi="宋体" w:eastAsia="宋体" w:cs="宋体"/>
          <w:b/>
          <w:bCs/>
          <w:color w:val="231F20"/>
          <w:kern w:val="0"/>
          <w:sz w:val="24"/>
          <w:szCs w:val="24"/>
          <w:lang w:val="en-US" w:eastAsia="zh-CN" w:bidi="ar"/>
        </w:rPr>
        <w:t>Pyramid Stereo Matching Network</w:t>
      </w:r>
    </w:p>
    <w:p>
      <w:pPr>
        <w:widowControl w:val="0"/>
        <w:numPr>
          <w:numId w:val="0"/>
        </w:numPr>
        <w:jc w:val="both"/>
      </w:pPr>
      <w:r>
        <w:drawing>
          <wp:inline distT="0" distB="0" distL="114300" distR="114300">
            <wp:extent cx="5269230" cy="127635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5269230" cy="1276350"/>
                    </a:xfrm>
                    <a:prstGeom prst="rect">
                      <a:avLst/>
                    </a:prstGeom>
                    <a:noFill/>
                    <a:ln>
                      <a:noFill/>
                    </a:ln>
                  </pic:spPr>
                </pic:pic>
              </a:graphicData>
            </a:graphic>
          </wp:inline>
        </w:drawing>
      </w:r>
    </w:p>
    <w:p>
      <w:pPr>
        <w:widowControl w:val="0"/>
        <w:numPr>
          <w:numId w:val="0"/>
        </w:numPr>
        <w:jc w:val="both"/>
        <w:rPr>
          <w:rFonts w:hint="eastAsia"/>
          <w:lang w:val="en-US" w:eastAsia="zh-CN"/>
        </w:rPr>
      </w:pPr>
      <w:r>
        <w:rPr>
          <w:rFonts w:hint="eastAsia"/>
          <w:lang w:val="en-US" w:eastAsia="zh-CN"/>
        </w:rPr>
        <w:t>主要介绍了一个比较经典的网络：</w:t>
      </w:r>
    </w:p>
    <w:p>
      <w:pPr>
        <w:widowControl w:val="0"/>
        <w:numPr>
          <w:numId w:val="0"/>
        </w:numPr>
        <w:jc w:val="both"/>
      </w:pPr>
      <w:r>
        <w:drawing>
          <wp:inline distT="0" distB="0" distL="114300" distR="114300">
            <wp:extent cx="5266690" cy="3393440"/>
            <wp:effectExtent l="0" t="0" r="6350" b="5080"/>
            <wp:docPr id="1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pic:cNvPicPr>
                      <a:picLocks noChangeAspect="1"/>
                    </pic:cNvPicPr>
                  </pic:nvPicPr>
                  <pic:blipFill>
                    <a:blip r:embed="rId14"/>
                    <a:stretch>
                      <a:fillRect/>
                    </a:stretch>
                  </pic:blipFill>
                  <pic:spPr>
                    <a:xfrm>
                      <a:off x="0" y="0"/>
                      <a:ext cx="5266690" cy="3393440"/>
                    </a:xfrm>
                    <a:prstGeom prst="rect">
                      <a:avLst/>
                    </a:prstGeom>
                    <a:noFill/>
                    <a:ln>
                      <a:noFill/>
                    </a:ln>
                  </pic:spPr>
                </pic:pic>
              </a:graphicData>
            </a:graphic>
          </wp:inline>
        </w:drawing>
      </w:r>
    </w:p>
    <w:p>
      <w:pPr>
        <w:widowControl w:val="0"/>
        <w:numPr>
          <w:numId w:val="0"/>
        </w:numPr>
        <w:jc w:val="both"/>
        <w:rPr>
          <w:rFonts w:hint="default" w:eastAsiaTheme="minorEastAsia"/>
          <w:lang w:val="en-US" w:eastAsia="zh-CN"/>
        </w:rPr>
      </w:pPr>
      <w:r>
        <w:rPr>
          <w:rFonts w:hint="eastAsia"/>
          <w:lang w:val="en-US" w:eastAsia="zh-CN"/>
        </w:rPr>
        <w:t>关于CNN：</w:t>
      </w:r>
    </w:p>
    <w:p>
      <w:pPr>
        <w:widowControl w:val="0"/>
        <w:numPr>
          <w:numId w:val="0"/>
        </w:numPr>
        <w:jc w:val="both"/>
        <w:rPr>
          <w:rFonts w:hint="default"/>
          <w:lang w:val="en-US" w:eastAsia="zh-CN"/>
        </w:rPr>
      </w:pPr>
      <w:r>
        <w:drawing>
          <wp:inline distT="0" distB="0" distL="114300" distR="114300">
            <wp:extent cx="3427730" cy="2341880"/>
            <wp:effectExtent l="0" t="0" r="1270" b="508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pic:cNvPicPr>
                  </pic:nvPicPr>
                  <pic:blipFill>
                    <a:blip r:embed="rId15"/>
                    <a:stretch>
                      <a:fillRect/>
                    </a:stretch>
                  </pic:blipFill>
                  <pic:spPr>
                    <a:xfrm>
                      <a:off x="0" y="0"/>
                      <a:ext cx="3427730" cy="234188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rPr>
          <w:rFonts w:hint="default"/>
          <w:lang w:val="en-US" w:eastAsia="zh-CN"/>
        </w:rPr>
        <w:t>前3层是标准的卷积层，kernel_size为3×3，channel数为32，其中conv0_1的步长为2，将原始分辨率下采样到1/2。conv1_x和conv2_x采用了Resnet中经典的网络结构residual block，分别重复了3次和16次。其中，conv2_x的通道数为64，conv2_1的步长为2，将分辨率下采样到原始分辨率的1/4。conv3_x和conv4_x也采用了residual block，采用扩大卷积来进一步扩大感受野。输出特征图大小为输入图像大小的1/4×1/4，都重复了3次，channel数为128。需要注意的是，在residual block中，常规的卷积被替换为空洞卷积，膨胀率分别为2和4，用于在提升感受野的同时保持特征图分辨率不变。</w:t>
      </w:r>
    </w:p>
    <w:p>
      <w:pPr>
        <w:widowControl w:val="0"/>
        <w:numPr>
          <w:numId w:val="0"/>
        </w:numPr>
        <w:ind w:firstLine="420" w:firstLineChars="0"/>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关于SPP：</w:t>
      </w:r>
    </w:p>
    <w:p>
      <w:pPr>
        <w:widowControl w:val="0"/>
        <w:numPr>
          <w:numId w:val="0"/>
        </w:numPr>
        <w:jc w:val="both"/>
        <w:rPr>
          <w:rFonts w:hint="default"/>
          <w:lang w:val="en-US" w:eastAsia="zh-CN"/>
        </w:rPr>
      </w:pPr>
      <w:r>
        <w:drawing>
          <wp:inline distT="0" distB="0" distL="114300" distR="114300">
            <wp:extent cx="3625215" cy="2462530"/>
            <wp:effectExtent l="0" t="0" r="1905" b="6350"/>
            <wp:docPr id="1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pic:cNvPicPr>
                      <a:picLocks noChangeAspect="1"/>
                    </pic:cNvPicPr>
                  </pic:nvPicPr>
                  <pic:blipFill>
                    <a:blip r:embed="rId16"/>
                    <a:stretch>
                      <a:fillRect/>
                    </a:stretch>
                  </pic:blipFill>
                  <pic:spPr>
                    <a:xfrm>
                      <a:off x="0" y="0"/>
                      <a:ext cx="3625215" cy="246253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rPr>
          <w:rFonts w:hint="default"/>
          <w:lang w:val="en-US" w:eastAsia="zh-CN"/>
        </w:rPr>
        <w:t>SSP使用了不同面积的平均池化层，覆盖面积越大，感受野越大，并且将不同层次得到的结构进行拼接，从而得到不同感受野，从局部到全局的特征。为了得到固定的特征，通常要求输入大小固定，使用不同核的最大池化层进行计算得到不同特征，通过将不同图片输入进行结合不同核得到不同结果，再将不同核得到结果拼接在一起，以满足特征多样性。通过设计池化层的大小，可以决定所有数据统一的输出大小，解决resize后会有信息丢失的问题。</w:t>
      </w:r>
      <w:r>
        <w:rPr>
          <w:rFonts w:hint="eastAsia"/>
          <w:lang w:val="en-US" w:eastAsia="zh-CN"/>
        </w:rPr>
        <w:t>其</w:t>
      </w:r>
      <w:r>
        <w:rPr>
          <w:rFonts w:hint="default"/>
          <w:lang w:val="en-US" w:eastAsia="zh-CN"/>
        </w:rPr>
        <w:t>通过尺寸不同的pooling可以获取位于不同全局层次的领域特征。这些特征会依次经过kernel_size=3×3, channel=32的卷积层，然后通过上采样（双线性插值）恢复到SSP的输入特征分辨率1/4 H×1/4 W，并与CNN模块在conv2_16和conv4_3的输出在channel上进行拼接，得到1/4 H×1/4 W×320(64+128+32*4)的特征图，作为SSP的输出。SSP的输出特征图既包含了不同扩大倍数感受野的特征，也包含了具有不同尺度邻域信息的特征。</w:t>
      </w:r>
    </w:p>
    <w:p>
      <w:pPr>
        <w:widowControl w:val="0"/>
        <w:numPr>
          <w:numId w:val="0"/>
        </w:numPr>
        <w:ind w:firstLine="420" w:firstLineChars="0"/>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关于Cost Volume:</w:t>
      </w:r>
    </w:p>
    <w:p>
      <w:pPr>
        <w:widowControl w:val="0"/>
        <w:numPr>
          <w:numId w:val="0"/>
        </w:numPr>
        <w:jc w:val="both"/>
        <w:rPr>
          <w:rFonts w:hint="default"/>
          <w:lang w:val="en-US" w:eastAsia="zh-CN"/>
        </w:rPr>
      </w:pPr>
      <w:r>
        <w:drawing>
          <wp:inline distT="0" distB="0" distL="114300" distR="114300">
            <wp:extent cx="3569335" cy="506730"/>
            <wp:effectExtent l="0" t="0" r="12065" b="11430"/>
            <wp:docPr id="1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1"/>
                    <pic:cNvPicPr>
                      <a:picLocks noChangeAspect="1"/>
                    </pic:cNvPicPr>
                  </pic:nvPicPr>
                  <pic:blipFill>
                    <a:blip r:embed="rId17"/>
                    <a:stretch>
                      <a:fillRect/>
                    </a:stretch>
                  </pic:blipFill>
                  <pic:spPr>
                    <a:xfrm>
                      <a:off x="0" y="0"/>
                      <a:ext cx="3569335" cy="50673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rPr>
          <w:rFonts w:hint="default"/>
          <w:lang w:val="en-US" w:eastAsia="zh-CN"/>
        </w:rPr>
        <w:t>每个视差等级表示两个特征图之间的水平偏移量，即视差等级1对应着1个像素，视差等级2对应着2个像素，以左侧特征图为基准，将右侧特征图向左平移相应像素，共移动D次，得到D个左、右特征图的组合。将移动后的特征图在Channel上进行拼接，将右侧特征图多余的部分裁剪掉，空缺的部分补0。这样对于每一个等级的视差图，大小为1/4 H×1/4 W×64(2×32)。由于当前特征图的下采样倍数是1/4，视差等级也会进行相应比例的下采样，即一共有1/4D个大小为1/4 H×1/4 W×64的Cost Volume。可以将Cost Volume看作是一个4D Tensor，维度是1/4 H×1/4 W×1/4 D×64。</w:t>
      </w:r>
    </w:p>
    <w:p>
      <w:pPr>
        <w:widowControl w:val="0"/>
        <w:numPr>
          <w:numId w:val="0"/>
        </w:numPr>
        <w:ind w:firstLine="420" w:firstLineChars="0"/>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关于3D-CNN：</w:t>
      </w:r>
    </w:p>
    <w:p>
      <w:pPr>
        <w:widowControl w:val="0"/>
        <w:numPr>
          <w:numId w:val="0"/>
        </w:numPr>
        <w:ind w:firstLine="420" w:firstLineChars="0"/>
        <w:jc w:val="both"/>
        <w:rPr>
          <w:rFonts w:hint="default"/>
          <w:lang w:val="en-US" w:eastAsia="zh-CN"/>
        </w:rPr>
      </w:pPr>
      <w:r>
        <w:rPr>
          <w:rFonts w:hint="default"/>
          <w:lang w:val="en-US" w:eastAsia="zh-CN"/>
        </w:rPr>
        <w:t>提出了两种用于成本体积正则化的3D CNN架构：基本架构和堆叠沙漏架构</w:t>
      </w:r>
      <w:r>
        <w:rPr>
          <w:rFonts w:hint="eastAsia"/>
          <w:lang w:val="en-US" w:eastAsia="zh-CN"/>
        </w:rPr>
        <w:t>（不知道翻译是否准确）</w:t>
      </w:r>
      <w:r>
        <w:rPr>
          <w:rFonts w:hint="default"/>
          <w:lang w:val="en-US" w:eastAsia="zh-CN"/>
        </w:rPr>
        <w:t>。</w:t>
      </w:r>
    </w:p>
    <w:p>
      <w:pPr>
        <w:widowControl w:val="0"/>
        <w:numPr>
          <w:numId w:val="0"/>
        </w:numPr>
        <w:jc w:val="both"/>
        <w:rPr>
          <w:rFonts w:hint="default"/>
          <w:lang w:val="en-US" w:eastAsia="zh-CN"/>
        </w:rPr>
      </w:pPr>
      <w:r>
        <w:drawing>
          <wp:inline distT="0" distB="0" distL="114300" distR="114300">
            <wp:extent cx="2999740" cy="5010150"/>
            <wp:effectExtent l="0" t="0" r="2540" b="3810"/>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pic:cNvPicPr>
                      <a:picLocks noChangeAspect="1"/>
                    </pic:cNvPicPr>
                  </pic:nvPicPr>
                  <pic:blipFill>
                    <a:blip r:embed="rId18"/>
                    <a:stretch>
                      <a:fillRect/>
                    </a:stretch>
                  </pic:blipFill>
                  <pic:spPr>
                    <a:xfrm>
                      <a:off x="0" y="0"/>
                      <a:ext cx="2999740" cy="5010150"/>
                    </a:xfrm>
                    <a:prstGeom prst="rect">
                      <a:avLst/>
                    </a:prstGeom>
                    <a:noFill/>
                    <a:ln>
                      <a:noFill/>
                    </a:ln>
                  </pic:spPr>
                </pic:pic>
              </a:graphicData>
            </a:graphic>
          </wp:inline>
        </w:drawing>
      </w:r>
    </w:p>
    <w:p>
      <w:pPr>
        <w:widowControl w:val="0"/>
        <w:numPr>
          <w:numId w:val="0"/>
        </w:numPr>
        <w:ind w:firstLine="420" w:firstLineChars="0"/>
        <w:jc w:val="both"/>
        <w:rPr>
          <w:rFonts w:hint="default"/>
          <w:lang w:val="en-US" w:eastAsia="zh-CN"/>
        </w:rPr>
      </w:pPr>
      <w:r>
        <w:rPr>
          <w:rFonts w:hint="default"/>
          <w:lang w:val="en-US" w:eastAsia="zh-CN"/>
        </w:rPr>
        <w:t>在基本架构中，网络简单地使用了残差块构建，包含12个3 × 3 × 3的卷积层。随后，通过双线性插值将成本体积上采样至大小为H × W × D。最后，使用回归方法计算出大小为H × W的视差图。为了获取更多上下文信息，采用了一个堆叠的沙漏（编码器-解码器）体系结构，由重复的自顶向下/自底向上处理以及中间监督组成。该堆叠沙漏架构包含三个主要的沙漏网络，每个网络生成一个视差图。因此，堆叠沙漏结构有三个输出和相应的损失函数（Loss 1、Loss 2、Loss 3），损失函数在第六步中进行描述。在训练阶段，总损失计算为这三个损失的加权和，3D CNN学习使用堆叠的多个沙漏网络并结合中间监督来规范成本量。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B03B5D"/>
    <w:multiLevelType w:val="singleLevel"/>
    <w:tmpl w:val="2EB03B5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yNTAyMmZhOTYzZGVkMzliMTY3MGU2MTdlYmI2ZTMifQ=="/>
  </w:docVars>
  <w:rsids>
    <w:rsidRoot w:val="00000000"/>
    <w:rsid w:val="01935784"/>
    <w:rsid w:val="0A0855DF"/>
    <w:rsid w:val="0B27202A"/>
    <w:rsid w:val="0B3D5990"/>
    <w:rsid w:val="0E0459DE"/>
    <w:rsid w:val="0FA1450C"/>
    <w:rsid w:val="13F217DA"/>
    <w:rsid w:val="161F618A"/>
    <w:rsid w:val="181D3BAA"/>
    <w:rsid w:val="18912FC4"/>
    <w:rsid w:val="1CD221A8"/>
    <w:rsid w:val="1D61352C"/>
    <w:rsid w:val="21DC13D3"/>
    <w:rsid w:val="227B706A"/>
    <w:rsid w:val="2823385E"/>
    <w:rsid w:val="30077F63"/>
    <w:rsid w:val="358E7177"/>
    <w:rsid w:val="394713D0"/>
    <w:rsid w:val="39B42EA8"/>
    <w:rsid w:val="3A7E0E22"/>
    <w:rsid w:val="3A9E7428"/>
    <w:rsid w:val="3F401EB9"/>
    <w:rsid w:val="3FFB2188"/>
    <w:rsid w:val="40E320CB"/>
    <w:rsid w:val="4D134330"/>
    <w:rsid w:val="4F3855EC"/>
    <w:rsid w:val="50317343"/>
    <w:rsid w:val="51181B78"/>
    <w:rsid w:val="53185B65"/>
    <w:rsid w:val="598633F7"/>
    <w:rsid w:val="5B367F59"/>
    <w:rsid w:val="5F5412C9"/>
    <w:rsid w:val="64234664"/>
    <w:rsid w:val="6632578C"/>
    <w:rsid w:val="697415F1"/>
    <w:rsid w:val="6A316A9F"/>
    <w:rsid w:val="6ADE3093"/>
    <w:rsid w:val="6AE502B7"/>
    <w:rsid w:val="6FCA51FA"/>
    <w:rsid w:val="717C3606"/>
    <w:rsid w:val="77AE0291"/>
    <w:rsid w:val="77C43611"/>
    <w:rsid w:val="77F04406"/>
    <w:rsid w:val="7810702C"/>
    <w:rsid w:val="78EF0B61"/>
    <w:rsid w:val="7CC876FF"/>
    <w:rsid w:val="7D364FB1"/>
    <w:rsid w:val="7E1626C8"/>
    <w:rsid w:val="7F3C2045"/>
    <w:rsid w:val="7F657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2023-12-29T08:31:35Z</dcterms:created>
  <dc:creator>ljj773888</dc:creator>
  <cp:lastModifiedBy>君</cp:lastModifiedBy>
  <dcterms:modified xsi:type="dcterms:W3CDTF">2023-12-29T15:08:25Z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7DADB1077CD64DC598DBA296188E2AD8_12</vt:lpwstr>
  </property>
</Properties>
</file>