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</w:rPr>
        <w:t>课程实验</w:t>
      </w:r>
      <w:r>
        <w:rPr>
          <w:rFonts w:ascii="Arial" w:hAnsi="Arial" w:eastAsia="黑体" w:cs="Arial"/>
          <w:sz w:val="32"/>
          <w:szCs w:val="32"/>
        </w:rPr>
        <w:t>报告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3"/>
        <w:gridCol w:w="1134"/>
        <w:gridCol w:w="1134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计算机组成原理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</w:pPr>
            <w:r>
              <w:t>钟</w:t>
            </w:r>
            <w:r>
              <w:rPr>
                <w:rFonts w:hint="eastAsia"/>
              </w:rPr>
              <w:t xml:space="preserve">  </w:t>
            </w:r>
            <w:r>
              <w:t>旭</w:t>
            </w:r>
          </w:p>
          <w:p>
            <w:pPr>
              <w:jc w:val="center"/>
            </w:pPr>
            <w:r>
              <w:t>李运兰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22</w:t>
            </w:r>
            <w:bookmarkStart w:id="6" w:name="_GoBack"/>
            <w:bookmarkEnd w:id="6"/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    级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</w:pPr>
            <w:r>
              <w:t>20计科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    名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孙紫铭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    号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B20200601133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167" w:type="dxa"/>
            <w:gridSpan w:val="5"/>
            <w:shd w:val="clear" w:color="auto" w:fill="auto"/>
            <w:vAlign w:val="center"/>
          </w:tcPr>
          <w:p/>
        </w:tc>
      </w:tr>
    </w:tbl>
    <w:p>
      <w:r>
        <w:rPr>
          <w:rFonts w:hint="eastAsia"/>
        </w:rPr>
        <w:t xml:space="preserve">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spacing w:after="156" w:afterLines="50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数据通路实验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</w:t>
            </w:r>
          </w:p>
          <w:p>
            <w:pPr>
              <w:spacing w:line="360" w:lineRule="exact"/>
              <w:ind w:firstLine="210" w:firstLineChars="100"/>
            </w:pPr>
            <w:r>
              <w:rPr>
                <w:rFonts w:hint="eastAsia" w:ascii="宋体" w:hAnsi="宋体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运算器的组成结构及工作原理。</w:t>
            </w:r>
          </w:p>
          <w:p>
            <w:pPr>
              <w:spacing w:line="360" w:lineRule="exact"/>
              <w:ind w:firstLine="210" w:firstLineChars="100"/>
            </w:pPr>
            <w:r>
              <w:t xml:space="preserve">2.  </w:t>
            </w:r>
            <w:r>
              <w:rPr>
                <w:rFonts w:hint="eastAsia"/>
              </w:rPr>
              <w:t>简单运算器的数据通路与控制信号的关系。</w:t>
            </w:r>
          </w:p>
          <w:p>
            <w:pPr>
              <w:spacing w:line="360" w:lineRule="exact"/>
              <w:ind w:firstLine="210" w:firstLineChars="100"/>
            </w:pPr>
            <w:r>
              <w:t>3</w:t>
            </w:r>
            <w:r>
              <w:rPr>
                <w:rFonts w:hint="eastAsia"/>
              </w:rPr>
              <w:t>．数据算术运算及逻辑运算方法。</w:t>
            </w:r>
          </w:p>
          <w:p>
            <w:pPr>
              <w:spacing w:line="360" w:lineRule="exact"/>
              <w:ind w:firstLine="210" w:firstLineChars="100"/>
              <w:rPr>
                <w:rFonts w:hint="eastAsia"/>
              </w:rPr>
            </w:pPr>
            <w:r>
              <w:t xml:space="preserve">4. </w:t>
            </w:r>
            <w:bookmarkStart w:id="0" w:name="OLE_LINK42"/>
            <w:bookmarkStart w:id="1" w:name="OLE_LINK43"/>
            <w:bookmarkStart w:id="2" w:name="OLE_LINK41"/>
            <w:bookmarkStart w:id="3" w:name="OLE_LINK40"/>
            <w:r>
              <w:rPr>
                <w:rFonts w:hint="eastAsia"/>
              </w:rPr>
              <w:t>数据通路中运算器与存储器协调工作原理。</w:t>
            </w:r>
            <w:bookmarkEnd w:id="0"/>
            <w:bookmarkEnd w:id="1"/>
            <w:r>
              <w:rPr>
                <w:rFonts w:hint="eastAsia"/>
              </w:rPr>
              <w:t>。</w:t>
            </w:r>
            <w:bookmarkEnd w:id="2"/>
            <w:bookmarkEnd w:id="3"/>
          </w:p>
          <w:p>
            <w:pPr>
              <w:spacing w:line="400" w:lineRule="exact"/>
              <w:ind w:firstLine="210" w:firstLineChars="100"/>
              <w:rPr>
                <w:rFonts w:hint="eastAsia" w:ascii="宋体" w:hAnsi="宋体"/>
                <w:sz w:val="24"/>
              </w:rPr>
            </w:pPr>
            <w:r>
              <w:t>5.</w:t>
            </w:r>
            <w:r>
              <w:rPr>
                <w:rFonts w:hint="eastAsia"/>
              </w:rPr>
              <w:t xml:space="preserve"> 数据及地址在数据通路上传输方法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三、实验要求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必开，4学时。一人一组独立完成。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四、实验环境</w:t>
            </w:r>
          </w:p>
          <w:p>
            <w:pPr>
              <w:spacing w:line="400" w:lineRule="exact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硬件：</w:t>
            </w:r>
            <w:r>
              <w:rPr>
                <w:rFonts w:hint="eastAsia" w:ascii="宋体" w:hAnsi="宋体"/>
              </w:rPr>
              <w:t xml:space="preserve">PC机一台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Intel Pentium 4 CPU 1.2GHz，512MB RAM及以上；</w:t>
            </w:r>
          </w:p>
          <w:p>
            <w:pPr>
              <w:spacing w:line="400" w:lineRule="exact"/>
              <w:ind w:firstLine="840" w:firstLineChars="4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FPGA实验板一块（DDA-III主芯片</w:t>
            </w:r>
            <w:r>
              <w:rPr>
                <w:rFonts w:hint="eastAsia" w:ascii="宋体" w:hAnsi="宋体"/>
                <w:i/>
                <w:iCs/>
              </w:rPr>
              <w:t>CycloneII（EP2C5T144C8））；</w:t>
            </w:r>
          </w:p>
          <w:p>
            <w:pPr>
              <w:spacing w:line="4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软件：Windows 10，</w:t>
            </w:r>
            <w:r>
              <w:rPr>
                <w:rFonts w:hint="eastAsia" w:ascii="宋体" w:hAnsi="宋体"/>
              </w:rPr>
              <w:t>QUARTUS II</w:t>
            </w:r>
            <w:r>
              <w:rPr>
                <w:rFonts w:hint="eastAsia"/>
              </w:rPr>
              <w:t>配套软件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五、实验内容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780"/>
            </w:pPr>
            <w:r>
              <w:rPr>
                <w:rFonts w:hint="eastAsia"/>
              </w:rPr>
              <w:t>设计组合逻辑运算单元：基本部分为，算术逻辑运算单元，通用寄存器组，输入数据选择电路，输出数据控制电路；实现两个操作数常用的算术运算和逻辑运算功能。两个参加运算的数</w:t>
            </w:r>
            <w:r>
              <w:t>A</w:t>
            </w:r>
            <w:r>
              <w:rPr>
                <w:rFonts w:hint="eastAsia"/>
              </w:rPr>
              <w:t>，</w:t>
            </w:r>
            <w:r>
              <w:t>B</w:t>
            </w:r>
            <w:r>
              <w:rPr>
                <w:rFonts w:hint="eastAsia"/>
              </w:rPr>
              <w:t>分别来自</w:t>
            </w:r>
            <w:r>
              <w:t>DR1</w:t>
            </w:r>
            <w:r>
              <w:rPr>
                <w:rFonts w:hint="eastAsia"/>
              </w:rPr>
              <w:t>和</w:t>
            </w:r>
            <w:r>
              <w:t>DR2</w:t>
            </w:r>
            <w:r>
              <w:rPr>
                <w:rFonts w:hint="eastAsia"/>
              </w:rPr>
              <w:t>，运算结果通过收发器</w:t>
            </w:r>
            <w:r>
              <w:t>74244</w:t>
            </w:r>
            <w:r>
              <w:rPr>
                <w:rFonts w:hint="eastAsia"/>
              </w:rPr>
              <w:t>经数据总线至通用寄存器</w:t>
            </w:r>
            <w:r>
              <w:t>R4</w:t>
            </w:r>
            <w:r>
              <w:rPr>
                <w:rFonts w:hint="eastAsia"/>
              </w:rPr>
              <w:t>或</w:t>
            </w:r>
            <w:r>
              <w:t>R5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780"/>
              <w:rPr>
                <w:rFonts w:ascii="宋体" w:hAnsi="宋体"/>
              </w:rPr>
            </w:pPr>
            <w:bookmarkStart w:id="4" w:name="OLE_LINK48"/>
            <w:bookmarkStart w:id="5" w:name="OLE_LINK49"/>
            <w:r>
              <w:rPr>
                <w:rFonts w:hint="eastAsia"/>
              </w:rPr>
              <w:t>依据实验原理图，利用运算器</w:t>
            </w:r>
            <w:r>
              <w:t>exp_r_alu</w:t>
            </w:r>
            <w:r>
              <w:rPr>
                <w:rFonts w:hint="eastAsia"/>
              </w:rPr>
              <w:t>与存储器</w:t>
            </w:r>
            <w:r>
              <w:t>ram</w:t>
            </w:r>
            <w:r>
              <w:rPr>
                <w:rFonts w:hint="eastAsia"/>
                <w:lang w:val="en-US" w:eastAsia="zh-CN"/>
              </w:rPr>
              <w:t>_io</w:t>
            </w:r>
            <w:r>
              <w:t>_vhd</w:t>
            </w:r>
            <w:r>
              <w:rPr>
                <w:rFonts w:hint="eastAsia"/>
              </w:rPr>
              <w:t>源设计文件连接成数据通路</w:t>
            </w:r>
            <w:bookmarkEnd w:id="4"/>
            <w:bookmarkEnd w:id="5"/>
          </w:p>
          <w:p>
            <w:pPr>
              <w:numPr>
                <w:ilvl w:val="0"/>
                <w:numId w:val="1"/>
              </w:numPr>
              <w:spacing w:line="400" w:lineRule="exact"/>
              <w:ind w:left="78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完成芯片设置与管脚设置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7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波形仿真验证或实验板硬件验证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六、实验原理</w:t>
            </w:r>
          </w:p>
          <w:p>
            <w:pPr>
              <w:ind w:firstLine="411" w:firstLineChars="19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1、运算器原理图。</w:t>
            </w:r>
          </w:p>
          <w:p>
            <w:pPr>
              <w:ind w:firstLine="411" w:firstLineChars="196"/>
              <w:rPr>
                <w:rFonts w:ascii="宋体" w:hAnsi="宋体"/>
                <w:szCs w:val="21"/>
              </w:rPr>
            </w:pPr>
            <w:r>
              <w:drawing>
                <wp:inline distT="0" distB="0" distL="114300" distR="114300">
                  <wp:extent cx="2792095" cy="3253105"/>
                  <wp:effectExtent l="0" t="0" r="12065" b="8255"/>
                  <wp:docPr id="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325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.数据通路原理图</w:t>
            </w:r>
          </w:p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480435" cy="2019300"/>
                  <wp:effectExtent l="0" t="0" r="9525" b="7620"/>
                  <wp:docPr id="7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43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35"/>
              <w:rPr>
                <w:rFonts w:ascii="宋体" w:hAnsi="宋体"/>
                <w:b/>
                <w:color w:val="FF0000"/>
                <w:szCs w:val="21"/>
              </w:rPr>
            </w:pPr>
          </w:p>
          <w:p>
            <w:pPr>
              <w:ind w:firstLine="435"/>
              <w:rPr>
                <w:rFonts w:ascii="宋体" w:hAnsi="宋体"/>
                <w:b/>
                <w:color w:val="000099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hint="default" w:ascii="宋体" w:hAnsi="宋体" w:eastAsia="宋体"/>
                <w:b/>
                <w:color w:val="000099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七、实验步骤</w:t>
            </w: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 xml:space="preserve"> （数据通路）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(1)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新建源文件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新建文件夹sjtl，新建空白block文件，并保存在sjtl文件夹中。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新建VHDL文件exp_r_alu，VHDL代码如下：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library ieee;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use ieee.std_logic_1164.all;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use ieee.std_logic_unsigned.all;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entity exp_r_alu is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  </w:t>
            </w:r>
            <w:r>
              <w:rPr>
                <w:rFonts w:hint="eastAsia"/>
                <w:i/>
                <w:color w:val="FF0000"/>
                <w:szCs w:val="22"/>
                <w:lang w:val="en-US" w:eastAsia="zh-CN"/>
              </w:rPr>
              <w:t>//运算器实体描述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port(</w:t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clk                          :in std_logic;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</w:t>
            </w:r>
            <w:r>
              <w:rPr>
                <w:rFonts w:hint="eastAsia"/>
                <w:i/>
                <w:color w:val="FF0000"/>
                <w:szCs w:val="22"/>
                <w:lang w:val="en-US" w:eastAsia="zh-CN"/>
              </w:rPr>
              <w:t>//端口定义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sw_bus,r4_bus,r5_bus,alu_bus :in std_logic;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lddr1,lddr2,ldr4,ldr5        :in std_logic;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m,cn                         :in std_logic;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s                            :in std_logic_vector(3 downto 0);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k                            :in std_logic_vector(7 downto 0);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d                            :inout std_logic_vector(7 downto 0) 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end exp_r_alu;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architecture rtl of exp_r_alu is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 </w:t>
            </w:r>
            <w:r>
              <w:rPr>
                <w:rFonts w:hint="eastAsia"/>
                <w:i/>
                <w:color w:val="FF0000"/>
                <w:szCs w:val="22"/>
                <w:lang w:val="en-US" w:eastAsia="zh-CN"/>
              </w:rPr>
              <w:t>//运算器结构体描述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signal dr1,dr2,r4,r5,aluout,bus_reg:std_logic_vector(7 downto 0);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signal sel:std_logic_vector(5 downto 0);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begin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ldreg:process(clk,lddr1,lddr2,ldr4,ldr5,bus_reg)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begin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if clk'event and clk='1' then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if lddr1='1' then dr1&lt;=bus_reg;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   elsif lddr2='1' then dr2&lt;=bus_reg;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   elsif ldr4='1' then r4&lt;=bus_reg;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   elsif ldr5='1' then r5&lt;=bus_reg;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   end if;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end if;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end process;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alu:process(m,cn,s,dr1,dr2,sel,aluout)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 </w:t>
            </w:r>
            <w:r>
              <w:rPr>
                <w:rFonts w:hint="eastAsia"/>
                <w:i/>
                <w:color w:val="FF0000"/>
                <w:szCs w:val="22"/>
                <w:lang w:val="en-US" w:eastAsia="zh-CN"/>
              </w:rPr>
              <w:t>//运算器各运算类型所对应的逻辑功能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   begin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   sel&lt;=m &amp; cn &amp; s;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   case sel is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"000000" =&gt; aluout&lt;=dr1+1;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"010000" =&gt; aluout&lt;=dr1;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"100000" =&gt; aluout&lt;=not 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"000001" =&gt; aluout&lt;=(dr1 or dr2)+1;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"010001" =&gt; aluout&lt;=dr1 or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"100001" =&gt; aluout&lt;=not(dr1 or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"000010" =&gt; aluout&lt;=(dr1 or (not dr2))+1;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"010010" =&gt; aluout&lt;=dr1 or (not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"100010" =&gt; aluout&lt;=(not dr1)and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"000011" =&gt; aluout&lt;=x"00";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"010011" =&gt; aluout&lt;=aluout-1;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"100011" =&gt; aluout&lt;=x"00";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"000100" =&gt; aluout&lt;=dr1+(dr1 and (not dr2))+1;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"010100" =&gt; aluout&lt;=dr1+(dr1 and (not dr2));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"100100" =&gt; aluout&lt;=not (dr1 and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"000101" =&gt; aluout&lt;=((dr1 or dr2 or dr1) and dr2) or x"01";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"010101" =&gt; aluout&lt;=(dr1 or dr2)+(dr1 and(not dr2));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"100101" =&gt; aluout&lt;=not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"000110" =&gt; aluout&lt;=dr1-dr2;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"010110" =&gt; aluout&lt;=dr1-dr2-1;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"100110" =&gt; aluout&lt;=dr1 xor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"000111" =&gt; aluout&lt;=dr1 and(not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"010111" =&gt; aluout&lt;=(dr1 and (not dr2))-1;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"100111" =&gt; aluout&lt;=dr1 and(not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"001000" =&gt; aluout&lt;=dr1+(dr1 and dr2)+1;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"011000" =&gt; aluout&lt;=dr1+(dr1 and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"101000" =&gt; aluout&lt;=(not dr1)or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"001001" =&gt; aluout&lt;=dr1+dr2+1;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"011001" =&gt; aluout&lt;=dr1+dr2;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rFonts w:hint="eastAsia"/>
                <w:i/>
                <w:szCs w:val="22"/>
              </w:rPr>
              <w:t xml:space="preserve"> </w:t>
            </w:r>
            <w:r>
              <w:rPr>
                <w:i/>
                <w:szCs w:val="22"/>
              </w:rPr>
              <w:t xml:space="preserve"> 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"101001" =&gt; aluout&lt;=dr1 xnor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"001010" =&gt; aluout&lt;=(dr1 or(not dr2))+(dr1 and dr2)+1;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"011010" =&gt; aluout&lt;=(dr1 or(not dr2))+(dr1 and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"101010" =&gt; aluout&lt;=dr2;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"001011" =&gt; aluout&lt;=dr1 and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"011011" =&gt; aluout&lt;=(dr1 and dr2)-1;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"101011" =&gt; aluout&lt;=dr1 and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"001100" =&gt; aluout&lt;=dr1+dr1+1;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"011100" =&gt; aluout&lt;=dr1 or 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"101100" =&gt; aluout&lt;=x"01";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"001101" =&gt; aluout&lt;=(dr1 or dr2)+dr1+1;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"011101" =&gt; aluout&lt;=(dr1 or dr2)+dr1;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"101101" =&gt; aluout&lt;=dr1 or(not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"001110" =&gt; aluout&lt;=(dr1 or (not dr2))+dr1+1;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"011110" =&gt; aluout&lt;=(dr1 or (not dr2))+dr1;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"101110" =&gt; aluout&lt;=dr1 or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"001111" =&gt; aluout&lt;=dr1;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"011111" =&gt; aluout&lt;=dr1-1;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"101111" =&gt; aluout&lt;=dr1;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others   =&gt; aluout&lt;=x"ff";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end case;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end process;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 </w:t>
            </w:r>
            <w:r>
              <w:rPr>
                <w:rFonts w:hint="eastAsia"/>
                <w:i/>
                <w:color w:val="FF0000"/>
                <w:szCs w:val="22"/>
                <w:lang w:val="en-US" w:eastAsia="zh-CN"/>
              </w:rPr>
              <w:t>//结束进程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bus_reg&lt;=k      when sw_bus='0'  else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r4     when r4_bus='0'  else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r5     when r5_bus='0'  else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aluout</w:t>
            </w:r>
            <w:r>
              <w:rPr>
                <w:rFonts w:hint="eastAsia"/>
                <w:i/>
                <w:szCs w:val="22"/>
              </w:rPr>
              <w:t xml:space="preserve"> </w:t>
            </w:r>
            <w:r>
              <w:rPr>
                <w:i/>
                <w:szCs w:val="22"/>
              </w:rPr>
              <w:t xml:space="preserve"> when alu_bus='0' else 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rFonts w:hint="eastAsia"/>
                <w:i/>
                <w:szCs w:val="22"/>
              </w:rPr>
              <w:t>d</w:t>
            </w:r>
            <w:r>
              <w:rPr>
                <w:i/>
                <w:szCs w:val="22"/>
              </w:rPr>
              <w:t>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d&lt;=bus_reg when (sw_bus='0' or r4_bus='0' or r5_bus='0' or alu_bus='0') else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   (others=&gt;'</w:t>
            </w:r>
            <w:r>
              <w:rPr>
                <w:rFonts w:hint="eastAsia"/>
                <w:i/>
                <w:szCs w:val="22"/>
                <w:lang w:val="en-US" w:eastAsia="zh-CN"/>
              </w:rPr>
              <w:t>Z</w:t>
            </w:r>
            <w:r>
              <w:rPr>
                <w:rFonts w:hint="default"/>
                <w:i/>
                <w:szCs w:val="22"/>
                <w:lang w:val="en-US" w:eastAsia="zh-CN"/>
              </w:rPr>
              <w:t>’</w:t>
            </w:r>
            <w:r>
              <w:rPr>
                <w:i/>
                <w:szCs w:val="22"/>
              </w:rPr>
              <w:t>);</w:t>
            </w:r>
            <w:r>
              <w:rPr>
                <w:i/>
                <w:szCs w:val="22"/>
              </w:rPr>
              <w:tab/>
            </w:r>
          </w:p>
          <w:p>
            <w:pPr>
              <w:ind w:firstLine="420" w:firstLineChars="200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end rtl;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保存至shtl文件夹。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将上个实验完成的ccq_8中如下文件加入本文件夹中，具体文件如下图：</w:t>
            </w:r>
          </w:p>
          <w:p>
            <w:r>
              <w:drawing>
                <wp:inline distT="0" distB="0" distL="114300" distR="114300">
                  <wp:extent cx="5271770" cy="420370"/>
                  <wp:effectExtent l="0" t="0" r="127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18430" cy="189230"/>
                  <wp:effectExtent l="0" t="0" r="889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43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71770" cy="195580"/>
                  <wp:effectExtent l="0" t="0" r="127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打开ccq_8和exp_r_alu的block文件，并将ccq_8和exp_r_alu进行符号化（File-&gt;Create\Update-&gt;Create Symbol Files For Current File)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打开空白block，加入已符号化的ccq_8和exp_r_alu，如下图进行连线: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18405" cy="2413635"/>
                  <wp:effectExtent l="0" t="0" r="1079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405" cy="241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工程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将空白block命名为sjtl，并保存在sjtl文件夹中，为它新建一个工程，在创建工程时，要加入如下文件：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581525" cy="1047750"/>
                  <wp:effectExtent l="0" t="0" r="571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进行编译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仿真运行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新建仿真波形文件，加入引脚时选择如下：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486025" cy="485775"/>
                  <wp:effectExtent l="0" t="0" r="13335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1899285" cy="185928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对各引脚赋值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进行仿真，结果如下图所示：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drawing>
                <wp:inline distT="0" distB="0" distL="114300" distR="114300">
                  <wp:extent cx="5265420" cy="2614930"/>
                  <wp:effectExtent l="0" t="0" r="762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>八</w:t>
            </w:r>
            <w:r>
              <w:rPr>
                <w:rFonts w:hint="eastAsia" w:ascii="宋体" w:hAnsi="宋体"/>
                <w:b/>
                <w:color w:val="000099"/>
                <w:szCs w:val="21"/>
              </w:rPr>
              <w:t>、实验总结</w:t>
            </w:r>
          </w:p>
          <w:p>
            <w:pPr>
              <w:ind w:firstLine="420" w:firstLineChars="200"/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数据通路的设计直接影响到控制器的设计，同时也影响到数字系统的速度指标和成本，一般来说，处理速度快的数字系统，其独立传送信息的通路也较多，当然独立数据传送通路的数量增加势必提高控制器设计复杂度，因此，在满足速度指标的前提下，为使数字系统尽量简单，一般小型系统多采用单一总线结构，较大系统中可采用双总线结构或三总线结构。</w:t>
            </w:r>
          </w:p>
          <w:p>
            <w:pPr>
              <w:ind w:firstLine="420" w:firstLineChars="200"/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数据通路运算器模块和存储器模块连接在一起，由于RAM的输入信号是三态的，因而可以将RAM连接到运算器的数据总线上。写入RAM的数据由运算器提供。RAM读出的数据可以到达运算工作器的暂存工作寄存器保存。各位控制信号仍由二进制开关输入，其信号含义与运算器组成实验和存储器实验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/>
                <w:b/>
                <w:color w:val="000099"/>
                <w:szCs w:val="21"/>
              </w:rPr>
              <w:t>、教师评阅意见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177445"/>
    <w:multiLevelType w:val="singleLevel"/>
    <w:tmpl w:val="F8177445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6EB60BF1"/>
    <w:multiLevelType w:val="multilevel"/>
    <w:tmpl w:val="6EB60BF1"/>
    <w:lvl w:ilvl="0" w:tentative="0">
      <w:start w:val="1"/>
      <w:numFmt w:val="decimal"/>
      <w:lvlText w:val="%1．"/>
      <w:lvlJc w:val="left"/>
      <w:pPr>
        <w:tabs>
          <w:tab w:val="left" w:pos="786"/>
        </w:tabs>
        <w:ind w:left="786" w:hanging="360"/>
      </w:pPr>
    </w:lvl>
    <w:lvl w:ilvl="1" w:tentative="0">
      <w:start w:val="1"/>
      <w:numFmt w:val="decimal"/>
      <w:lvlText w:val="%2．"/>
      <w:lvlJc w:val="left"/>
      <w:pPr>
        <w:tabs>
          <w:tab w:val="left" w:pos="1200"/>
        </w:tabs>
        <w:ind w:left="12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2B"/>
    <w:rsid w:val="0004401F"/>
    <w:rsid w:val="000B11CD"/>
    <w:rsid w:val="000D21CF"/>
    <w:rsid w:val="000E6256"/>
    <w:rsid w:val="0010298E"/>
    <w:rsid w:val="001C3148"/>
    <w:rsid w:val="002034DC"/>
    <w:rsid w:val="00251F85"/>
    <w:rsid w:val="00266B16"/>
    <w:rsid w:val="002A417E"/>
    <w:rsid w:val="002B1ACC"/>
    <w:rsid w:val="002C052B"/>
    <w:rsid w:val="002C394C"/>
    <w:rsid w:val="0037791E"/>
    <w:rsid w:val="003C1184"/>
    <w:rsid w:val="003E0494"/>
    <w:rsid w:val="003E3139"/>
    <w:rsid w:val="00402A0B"/>
    <w:rsid w:val="00427C60"/>
    <w:rsid w:val="0049710C"/>
    <w:rsid w:val="004A35F6"/>
    <w:rsid w:val="004E09D9"/>
    <w:rsid w:val="00547B5F"/>
    <w:rsid w:val="0060673D"/>
    <w:rsid w:val="006078FA"/>
    <w:rsid w:val="00620D6C"/>
    <w:rsid w:val="0063240C"/>
    <w:rsid w:val="00647A32"/>
    <w:rsid w:val="00697647"/>
    <w:rsid w:val="006E791E"/>
    <w:rsid w:val="007206CF"/>
    <w:rsid w:val="00770C51"/>
    <w:rsid w:val="007D6B6C"/>
    <w:rsid w:val="007E436B"/>
    <w:rsid w:val="00807C9C"/>
    <w:rsid w:val="00814CE4"/>
    <w:rsid w:val="00826CD9"/>
    <w:rsid w:val="00833762"/>
    <w:rsid w:val="00884917"/>
    <w:rsid w:val="008B204A"/>
    <w:rsid w:val="008C1A9F"/>
    <w:rsid w:val="008F1E90"/>
    <w:rsid w:val="0090002E"/>
    <w:rsid w:val="00906F29"/>
    <w:rsid w:val="009763A6"/>
    <w:rsid w:val="009765CB"/>
    <w:rsid w:val="009B2CFC"/>
    <w:rsid w:val="009F77E3"/>
    <w:rsid w:val="00A06A0F"/>
    <w:rsid w:val="00A31780"/>
    <w:rsid w:val="00A65869"/>
    <w:rsid w:val="00A87A64"/>
    <w:rsid w:val="00AE272C"/>
    <w:rsid w:val="00B06F36"/>
    <w:rsid w:val="00B1206D"/>
    <w:rsid w:val="00B318D3"/>
    <w:rsid w:val="00B75A21"/>
    <w:rsid w:val="00BD0E4A"/>
    <w:rsid w:val="00C416A5"/>
    <w:rsid w:val="00C65F96"/>
    <w:rsid w:val="00CC192B"/>
    <w:rsid w:val="00CC64F1"/>
    <w:rsid w:val="00CC73BE"/>
    <w:rsid w:val="00CE6974"/>
    <w:rsid w:val="00CF5A4D"/>
    <w:rsid w:val="00D4486C"/>
    <w:rsid w:val="00D44BA0"/>
    <w:rsid w:val="00DD679F"/>
    <w:rsid w:val="00E14EB9"/>
    <w:rsid w:val="00E46277"/>
    <w:rsid w:val="00E47FBB"/>
    <w:rsid w:val="00E937DB"/>
    <w:rsid w:val="00EB7B9E"/>
    <w:rsid w:val="00EF407A"/>
    <w:rsid w:val="00F16312"/>
    <w:rsid w:val="00F3342D"/>
    <w:rsid w:val="00F4444C"/>
    <w:rsid w:val="00F86E16"/>
    <w:rsid w:val="00FA5E86"/>
    <w:rsid w:val="00FC3D02"/>
    <w:rsid w:val="00FE5A26"/>
    <w:rsid w:val="00FF1AA4"/>
    <w:rsid w:val="00FF3A74"/>
    <w:rsid w:val="106F4DD7"/>
    <w:rsid w:val="23877E4D"/>
    <w:rsid w:val="3797600C"/>
    <w:rsid w:val="3B2714BA"/>
    <w:rsid w:val="3EF751EF"/>
    <w:rsid w:val="40A3648E"/>
    <w:rsid w:val="42E9481B"/>
    <w:rsid w:val="45141DDB"/>
    <w:rsid w:val="4858611C"/>
    <w:rsid w:val="49820CF3"/>
    <w:rsid w:val="4EEC05F8"/>
    <w:rsid w:val="539B7A84"/>
    <w:rsid w:val="60952F0C"/>
    <w:rsid w:val="62856942"/>
    <w:rsid w:val="66C46880"/>
    <w:rsid w:val="72D0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link w:val="3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2</Pages>
  <Words>104</Words>
  <Characters>597</Characters>
  <Lines>4</Lines>
  <Paragraphs>1</Paragraphs>
  <TotalTime>29</TotalTime>
  <ScaleCrop>false</ScaleCrop>
  <LinksUpToDate>false</LinksUpToDate>
  <CharactersWithSpaces>700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2021-09-26T13:36:00Z</dcterms:created>
  <dc:creator>Administrator</dc:creator>
  <cp:lastModifiedBy>WPS_1602000644</cp:lastModifiedBy>
  <dcterms:modified xsi:type="dcterms:W3CDTF">2021-11-04T11:10:09Z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59C68F455BC44ED18094D804587D7810</vt:lpwstr>
  </property>
</Properties>
</file>