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到云后台产品需求文档</w:t>
      </w:r>
    </w:p>
    <w:p/>
    <w:p/>
    <w:p/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7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>
      <w:pPr>
        <w:rPr>
          <w:rFonts w:ascii="宋体" w:hAnsi="宋体"/>
          <w:sz w:val="32"/>
        </w:rPr>
      </w:pPr>
    </w:p>
    <w:p/>
    <w:p/>
    <w:p/>
    <w:p/>
    <w:p/>
    <w:p/>
    <w:p/>
    <w:p/>
    <w:p/>
    <w:p/>
    <w:p/>
    <w:p/>
    <w:p/>
    <w:p/>
    <w:p/>
    <w:p/>
    <w:p/>
    <w:p>
      <w:pPr>
        <w:spacing w:before="120"/>
      </w:pPr>
    </w:p>
    <w:p>
      <w:pPr>
        <w:spacing w:before="120"/>
      </w:pPr>
      <w:r>
        <w:rPr>
          <w:rFonts w:hint="eastAsia"/>
        </w:rPr>
        <w:t>文档修订记录</w:t>
      </w:r>
    </w:p>
    <w:tbl>
      <w:tblPr>
        <w:tblStyle w:val="14"/>
        <w:tblW w:w="9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40"/>
        <w:gridCol w:w="2760"/>
        <w:gridCol w:w="1440"/>
        <w:gridCol w:w="144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*变化</w:t>
            </w:r>
          </w:p>
          <w:p>
            <w:pPr>
              <w:spacing w:before="120"/>
            </w:pPr>
            <w:r>
              <w:rPr>
                <w:rFonts w:hint="eastAsia"/>
              </w:rPr>
              <w:t>状态</w:t>
            </w:r>
          </w:p>
        </w:tc>
        <w:tc>
          <w:tcPr>
            <w:tcW w:w="276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440" w:type="dxa"/>
            <w:shd w:val="clear" w:color="auto" w:fill="CCCCCC"/>
          </w:tcPr>
          <w:p>
            <w:pPr>
              <w:spacing w:before="12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01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李杰铃、杨伟鑫、陈辉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新增2.1.1和2.1.2和2.2.1和2.2.2的图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V0.3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新增第三章全部内容，添加原型图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2020-03-05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杨伟鑫，陈辉，李杰铃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V0.4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修改了第二章的图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2020-03-12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V0.5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所有原型图补充完整 修改4级目录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2020-03-20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</w:t>
            </w:r>
            <w:r>
              <w:rPr>
                <w:rFonts w:hint="eastAsia"/>
              </w:rPr>
              <w:t>6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2020-03-21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V0.7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修改功能详细需求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2020-07-02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_Toc18844 </w:instrText>
      </w:r>
      <w: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_Toc18844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_Toc3597 </w:instrText>
      </w:r>
      <w:r>
        <w:fldChar w:fldCharType="separate"/>
      </w:r>
      <w:r>
        <w:rPr>
          <w:rFonts w:hint="eastAsia"/>
        </w:rPr>
        <w:t>1.1目的</w:t>
      </w:r>
      <w:r>
        <w:tab/>
      </w:r>
      <w:r>
        <w:fldChar w:fldCharType="begin"/>
      </w:r>
      <w:r>
        <w:instrText xml:space="preserve"> PAGEREF _Toc3597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_Toc30685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_Toc28853 </w:instrText>
      </w:r>
      <w:r>
        <w:fldChar w:fldCharType="separate"/>
      </w:r>
      <w:r>
        <w:rPr>
          <w:rFonts w:hint="eastAsia"/>
        </w:rPr>
        <w:t>2项目概述</w:t>
      </w:r>
      <w:r>
        <w:tab/>
      </w:r>
      <w:r>
        <w:fldChar w:fldCharType="begin"/>
      </w:r>
      <w:r>
        <w:instrText xml:space="preserve"> PAGEREF _Toc28853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_Toc4169 </w:instrText>
      </w:r>
      <w:r>
        <w:fldChar w:fldCharType="separate"/>
      </w:r>
      <w:r>
        <w:rPr>
          <w:rFonts w:hint="eastAsia"/>
        </w:rPr>
        <w:t>2.1产品结构图</w:t>
      </w:r>
      <w:r>
        <w:tab/>
      </w:r>
      <w:r>
        <w:fldChar w:fldCharType="begin"/>
      </w:r>
      <w:r>
        <w:instrText xml:space="preserve"> PAGEREF _Toc4169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_Toc19557 </w:instrText>
      </w:r>
      <w:r>
        <w:fldChar w:fldCharType="separate"/>
      </w:r>
      <w:r>
        <w:rPr>
          <w:rFonts w:hint="eastAsia"/>
        </w:rPr>
        <w:t>2.2产品信息结构图</w:t>
      </w:r>
      <w:r>
        <w:tab/>
      </w:r>
      <w:r>
        <w:fldChar w:fldCharType="begin"/>
      </w:r>
      <w:r>
        <w:instrText xml:space="preserve"> PAGEREF _Toc19557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_Toc23539 </w:instrText>
      </w:r>
      <w:r>
        <w:fldChar w:fldCharType="separate"/>
      </w:r>
      <w:r>
        <w:rPr>
          <w:rFonts w:hint="eastAsia"/>
        </w:rPr>
        <w:t>2.3用户</w:t>
      </w:r>
      <w:r>
        <w:tab/>
      </w:r>
      <w:r>
        <w:fldChar w:fldCharType="begin"/>
      </w:r>
      <w:r>
        <w:instrText xml:space="preserve"> PAGEREF _Toc23539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_Toc25687 </w:instrText>
      </w:r>
      <w:r>
        <w:fldChar w:fldCharType="separate"/>
      </w:r>
      <w:r>
        <w:rPr>
          <w:rFonts w:hint="eastAsia"/>
        </w:rPr>
        <w:t>2.4业务流程</w:t>
      </w:r>
      <w:r>
        <w:tab/>
      </w:r>
      <w:r>
        <w:fldChar w:fldCharType="begin"/>
      </w:r>
      <w:r>
        <w:instrText xml:space="preserve"> PAGEREF _Toc25687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_Toc24050 </w:instrText>
      </w:r>
      <w:r>
        <w:fldChar w:fldCharType="separate"/>
      </w:r>
      <w:r>
        <w:rPr>
          <w:rFonts w:hint="eastAsia"/>
        </w:rPr>
        <w:t>2.5全局说明</w:t>
      </w:r>
      <w:r>
        <w:tab/>
      </w:r>
      <w:r>
        <w:fldChar w:fldCharType="begin"/>
      </w:r>
      <w:r>
        <w:instrText xml:space="preserve"> PAGEREF _Toc24050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_Toc20730 </w:instrText>
      </w:r>
      <w:r>
        <w:fldChar w:fldCharType="separate"/>
      </w:r>
      <w:r>
        <w:rPr>
          <w:rFonts w:hint="eastAsia"/>
        </w:rPr>
        <w:t>3功能详细需求</w:t>
      </w:r>
      <w:r>
        <w:tab/>
      </w:r>
      <w:r>
        <w:fldChar w:fldCharType="begin"/>
      </w:r>
      <w:r>
        <w:instrText xml:space="preserve"> PAGEREF _Toc20730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_Toc20429 </w:instrText>
      </w:r>
      <w:r>
        <w:fldChar w:fldCharType="separate"/>
      </w:r>
      <w:r>
        <w:rPr>
          <w:rFonts w:hint="eastAsia"/>
        </w:rPr>
        <w:t>3.1起始</w:t>
      </w:r>
      <w:r>
        <w:tab/>
      </w:r>
      <w:r>
        <w:fldChar w:fldCharType="begin"/>
      </w:r>
      <w:r>
        <w:instrText xml:space="preserve"> PAGEREF _Toc20429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_Toc9539 </w:instrText>
      </w:r>
      <w:r>
        <w:fldChar w:fldCharType="separate"/>
      </w:r>
      <w:r>
        <w:rPr>
          <w:rFonts w:hint="eastAsia"/>
        </w:rPr>
        <w:t>3.1.1登录</w:t>
      </w:r>
      <w:r>
        <w:tab/>
      </w:r>
      <w:r>
        <w:fldChar w:fldCharType="begin"/>
      </w:r>
      <w:r>
        <w:instrText xml:space="preserve"> PAGEREF _Toc9539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_Toc25089 </w:instrText>
      </w:r>
      <w:r>
        <w:fldChar w:fldCharType="separate"/>
      </w:r>
      <w:r>
        <w:rPr>
          <w:rFonts w:hint="eastAsia"/>
        </w:rPr>
        <w:t>3.1.2修改密码</w:t>
      </w:r>
      <w:r>
        <w:tab/>
      </w:r>
      <w:r>
        <w:fldChar w:fldCharType="begin"/>
      </w:r>
      <w:r>
        <w:instrText xml:space="preserve"> PAGEREF _Toc25089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_Toc7061 </w:instrText>
      </w:r>
      <w:r>
        <w:fldChar w:fldCharType="separate"/>
      </w:r>
      <w:r>
        <w:rPr>
          <w:rFonts w:hint="eastAsia"/>
        </w:rPr>
        <w:t>3.2系统</w:t>
      </w:r>
      <w:r>
        <w:tab/>
      </w:r>
      <w:r>
        <w:fldChar w:fldCharType="begin"/>
      </w:r>
      <w:r>
        <w:instrText xml:space="preserve"> PAGEREF _Toc7061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_Toc27098 </w:instrText>
      </w:r>
      <w:r>
        <w:fldChar w:fldCharType="separate"/>
      </w:r>
      <w:r>
        <w:rPr>
          <w:rFonts w:hint="eastAsia"/>
        </w:rPr>
        <w:t>3.2.1用户管理</w:t>
      </w:r>
      <w:r>
        <w:tab/>
      </w:r>
      <w:r>
        <w:fldChar w:fldCharType="begin"/>
      </w:r>
      <w:r>
        <w:instrText xml:space="preserve"> PAGEREF _Toc27098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_Toc28348 </w:instrText>
      </w:r>
      <w:r>
        <w:fldChar w:fldCharType="separate"/>
      </w:r>
      <w:r>
        <w:rPr>
          <w:rFonts w:hint="eastAsia"/>
        </w:rPr>
        <w:t>添加用户</w:t>
      </w:r>
      <w:r>
        <w:tab/>
      </w:r>
      <w:r>
        <w:fldChar w:fldCharType="begin"/>
      </w:r>
      <w:r>
        <w:instrText xml:space="preserve"> PAGEREF _Toc28348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_Toc12026 </w:instrText>
      </w:r>
      <w:r>
        <w:fldChar w:fldCharType="separate"/>
      </w:r>
      <w:r>
        <w:rPr>
          <w:rFonts w:hint="eastAsia"/>
        </w:rPr>
        <w:t>修改用户</w:t>
      </w:r>
      <w:r>
        <w:tab/>
      </w:r>
      <w:r>
        <w:fldChar w:fldCharType="begin"/>
      </w:r>
      <w:r>
        <w:instrText xml:space="preserve"> PAGEREF _Toc12026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_Toc26564 </w:instrText>
      </w:r>
      <w:r>
        <w:fldChar w:fldCharType="separate"/>
      </w:r>
      <w:r>
        <w:rPr>
          <w:rFonts w:hint="eastAsia"/>
        </w:rPr>
        <w:t>3.2.2课程管理</w:t>
      </w:r>
      <w:r>
        <w:tab/>
      </w:r>
      <w:r>
        <w:fldChar w:fldCharType="begin"/>
      </w:r>
      <w:r>
        <w:instrText xml:space="preserve"> PAGEREF _Toc26564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_Toc24135 </w:instrText>
      </w:r>
      <w:r>
        <w:fldChar w:fldCharType="separate"/>
      </w:r>
      <w:r>
        <w:rPr>
          <w:rFonts w:hint="eastAsia"/>
        </w:rPr>
        <w:t>新增课程</w:t>
      </w:r>
      <w:r>
        <w:tab/>
      </w:r>
      <w:r>
        <w:fldChar w:fldCharType="begin"/>
      </w:r>
      <w:r>
        <w:instrText xml:space="preserve"> PAGEREF _Toc24135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_Toc12233 </w:instrText>
      </w:r>
      <w:r>
        <w:fldChar w:fldCharType="separate"/>
      </w:r>
      <w:r>
        <w:rPr>
          <w:rFonts w:hint="eastAsia"/>
        </w:rPr>
        <w:t>修改课程</w:t>
      </w:r>
      <w:r>
        <w:tab/>
      </w:r>
      <w:r>
        <w:fldChar w:fldCharType="begin"/>
      </w:r>
      <w:r>
        <w:instrText xml:space="preserve"> PAGEREF _Toc12233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_Toc5397 </w:instrText>
      </w:r>
      <w:r>
        <w:fldChar w:fldCharType="separate"/>
      </w:r>
      <w:r>
        <w:rPr>
          <w:rFonts w:hint="eastAsia"/>
        </w:rPr>
        <w:t>3.2.3角色管理</w:t>
      </w:r>
      <w:r>
        <w:tab/>
      </w:r>
      <w:r>
        <w:fldChar w:fldCharType="begin"/>
      </w:r>
      <w:r>
        <w:instrText xml:space="preserve"> PAGEREF _Toc5397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_Toc11494 </w:instrText>
      </w:r>
      <w:r>
        <w:fldChar w:fldCharType="separate"/>
      </w:r>
      <w:r>
        <w:rPr>
          <w:rFonts w:hint="eastAsia"/>
        </w:rPr>
        <w:t>添加角色</w:t>
      </w:r>
      <w:r>
        <w:tab/>
      </w:r>
      <w:r>
        <w:fldChar w:fldCharType="begin"/>
      </w:r>
      <w:r>
        <w:instrText xml:space="preserve"> PAGEREF _Toc11494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_Toc20165 </w:instrText>
      </w:r>
      <w:r>
        <w:fldChar w:fldCharType="separate"/>
      </w:r>
      <w:r>
        <w:rPr>
          <w:rFonts w:hint="eastAsia"/>
        </w:rPr>
        <w:t>修改角色</w:t>
      </w:r>
      <w:r>
        <w:tab/>
      </w:r>
      <w:r>
        <w:fldChar w:fldCharType="begin"/>
      </w:r>
      <w:r>
        <w:instrText xml:space="preserve"> PAGEREF _Toc20165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_Toc11240 </w:instrText>
      </w:r>
      <w:r>
        <w:fldChar w:fldCharType="separate"/>
      </w:r>
      <w:r>
        <w:rPr>
          <w:rFonts w:hint="eastAsia"/>
        </w:rPr>
        <w:t>3.2.4字典管理</w:t>
      </w:r>
      <w:r>
        <w:tab/>
      </w:r>
      <w:r>
        <w:fldChar w:fldCharType="begin"/>
      </w:r>
      <w:r>
        <w:instrText xml:space="preserve"> PAGEREF _Toc11240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_Toc4141 </w:instrText>
      </w:r>
      <w:r>
        <w:fldChar w:fldCharType="separate"/>
      </w:r>
      <w:r>
        <w:rPr>
          <w:rFonts w:hint="eastAsia"/>
          <w:bCs/>
        </w:rPr>
        <w:t>新增主表</w:t>
      </w:r>
      <w:r>
        <w:tab/>
      </w:r>
      <w:r>
        <w:fldChar w:fldCharType="begin"/>
      </w:r>
      <w:r>
        <w:instrText xml:space="preserve"> PAGEREF _Toc4141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_Toc25730 </w:instrText>
      </w:r>
      <w:r>
        <w:fldChar w:fldCharType="separate"/>
      </w:r>
      <w:r>
        <w:rPr>
          <w:rFonts w:hint="eastAsia"/>
          <w:bCs/>
        </w:rPr>
        <w:t>修改主表</w:t>
      </w:r>
      <w:r>
        <w:tab/>
      </w:r>
      <w:r>
        <w:fldChar w:fldCharType="begin"/>
      </w:r>
      <w:r>
        <w:instrText xml:space="preserve"> PAGEREF _Toc25730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_Toc18316 </w:instrText>
      </w:r>
      <w:r>
        <w:fldChar w:fldCharType="separate"/>
      </w:r>
      <w:r>
        <w:rPr>
          <w:rFonts w:hint="eastAsia"/>
          <w:bCs/>
        </w:rPr>
        <w:t>新增从表</w:t>
      </w:r>
      <w:r>
        <w:tab/>
      </w:r>
      <w:r>
        <w:fldChar w:fldCharType="begin"/>
      </w:r>
      <w:r>
        <w:instrText xml:space="preserve"> PAGEREF _Toc18316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_Toc5121 </w:instrText>
      </w:r>
      <w:r>
        <w:fldChar w:fldCharType="separate"/>
      </w:r>
      <w:r>
        <w:rPr>
          <w:rFonts w:hint="eastAsia"/>
          <w:bCs/>
        </w:rPr>
        <w:t>修改从表</w:t>
      </w:r>
      <w:r>
        <w:tab/>
      </w:r>
      <w:r>
        <w:fldChar w:fldCharType="begin"/>
      </w:r>
      <w:r>
        <w:instrText xml:space="preserve"> PAGEREF _Toc5121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_Toc19672 </w:instrText>
      </w:r>
      <w:r>
        <w:fldChar w:fldCharType="separate"/>
      </w:r>
      <w:r>
        <w:rPr>
          <w:rFonts w:hint="eastAsia"/>
        </w:rPr>
        <w:t>3.2.5菜单管理</w:t>
      </w:r>
      <w:r>
        <w:tab/>
      </w:r>
      <w:r>
        <w:fldChar w:fldCharType="begin"/>
      </w:r>
      <w:r>
        <w:instrText xml:space="preserve"> PAGEREF _Toc19672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_Toc2781 </w:instrText>
      </w:r>
      <w:r>
        <w:fldChar w:fldCharType="separate"/>
      </w:r>
      <w:r>
        <w:rPr>
          <w:rFonts w:hint="eastAsia"/>
        </w:rPr>
        <w:t>新增菜单</w:t>
      </w:r>
      <w:r>
        <w:tab/>
      </w:r>
      <w:r>
        <w:fldChar w:fldCharType="begin"/>
      </w:r>
      <w:r>
        <w:instrText xml:space="preserve"> PAGEREF _Toc2781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_Toc3487 </w:instrText>
      </w:r>
      <w:r>
        <w:fldChar w:fldCharType="separate"/>
      </w:r>
      <w:r>
        <w:rPr>
          <w:rFonts w:hint="eastAsia"/>
        </w:rPr>
        <w:t>修改菜单</w:t>
      </w:r>
      <w:r>
        <w:tab/>
      </w:r>
      <w:r>
        <w:fldChar w:fldCharType="begin"/>
      </w:r>
      <w:r>
        <w:instrText xml:space="preserve"> PAGEREF _Toc3487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_Toc11161 </w:instrText>
      </w:r>
      <w:r>
        <w:fldChar w:fldCharType="separate"/>
      </w:r>
      <w:r>
        <w:rPr>
          <w:rFonts w:hint="eastAsia"/>
        </w:rPr>
        <w:t>3.2.6系统参数</w:t>
      </w:r>
      <w:r>
        <w:tab/>
      </w:r>
      <w:r>
        <w:fldChar w:fldCharType="begin"/>
      </w:r>
      <w:r>
        <w:instrText xml:space="preserve"> PAGEREF _Toc11161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_Toc2264 </w:instrText>
      </w:r>
      <w:r>
        <w:fldChar w:fldCharType="separate"/>
      </w:r>
      <w:r>
        <w:rPr>
          <w:rFonts w:hint="eastAsia"/>
        </w:rPr>
        <w:t>3.2.7组织结构</w:t>
      </w:r>
      <w:r>
        <w:tab/>
      </w:r>
      <w:r>
        <w:fldChar w:fldCharType="begin"/>
      </w:r>
      <w:r>
        <w:instrText xml:space="preserve"> PAGEREF _Toc2264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_Toc3531 </w:instrText>
      </w:r>
      <w:r>
        <w:fldChar w:fldCharType="separate"/>
      </w:r>
      <w:r>
        <w:rPr>
          <w:rFonts w:hint="eastAsia"/>
        </w:rPr>
        <w:t>新增组织结构</w:t>
      </w:r>
      <w:r>
        <w:tab/>
      </w:r>
      <w:r>
        <w:fldChar w:fldCharType="begin"/>
      </w:r>
      <w:r>
        <w:instrText xml:space="preserve"> PAGEREF _Toc3531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_Toc8786 </w:instrText>
      </w:r>
      <w:r>
        <w:fldChar w:fldCharType="separate"/>
      </w:r>
      <w:r>
        <w:rPr>
          <w:rFonts w:hint="eastAsia"/>
        </w:rPr>
        <w:t>修改组织结构</w:t>
      </w:r>
      <w:r>
        <w:tab/>
      </w:r>
      <w:r>
        <w:fldChar w:fldCharType="begin"/>
      </w:r>
      <w:r>
        <w:instrText xml:space="preserve"> PAGEREF _Toc8786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_Toc20040 </w:instrText>
      </w:r>
      <w:r>
        <w:fldChar w:fldCharType="separate"/>
      </w:r>
      <w:r>
        <w:rPr>
          <w:rFonts w:hint="eastAsia"/>
        </w:rPr>
        <w:t>4非功能需求</w:t>
      </w:r>
      <w:r>
        <w:tab/>
      </w:r>
      <w:r>
        <w:fldChar w:fldCharType="begin"/>
      </w:r>
      <w:r>
        <w:instrText xml:space="preserve"> PAGEREF _Toc20040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_Toc21170 </w:instrText>
      </w:r>
      <w:r>
        <w:fldChar w:fldCharType="separate"/>
      </w:r>
      <w:r>
        <w:rPr>
          <w:rFonts w:hint="eastAsia"/>
        </w:rPr>
        <w:t>4.1用户界面需求</w:t>
      </w:r>
      <w:r>
        <w:tab/>
      </w:r>
      <w:r>
        <w:fldChar w:fldCharType="begin"/>
      </w:r>
      <w:r>
        <w:instrText xml:space="preserve"> PAGEREF _Toc21170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_Toc7621 </w:instrText>
      </w:r>
      <w:r>
        <w:fldChar w:fldCharType="separate"/>
      </w:r>
      <w:r>
        <w:rPr>
          <w:rFonts w:hint="eastAsia"/>
        </w:rPr>
        <w:t>4.2产品质量需求</w:t>
      </w:r>
      <w:r>
        <w:tab/>
      </w:r>
      <w:r>
        <w:fldChar w:fldCharType="begin"/>
      </w:r>
      <w:r>
        <w:instrText xml:space="preserve"> PAGEREF _Toc7621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</w:pPr>
      <w:bookmarkStart w:id="0" w:name="_Toc9420"/>
      <w:bookmarkStart w:id="1" w:name="_Toc31303"/>
      <w:bookmarkStart w:id="2" w:name="_Toc27853"/>
      <w:bookmarkStart w:id="3" w:name="_Toc18844"/>
      <w:bookmarkStart w:id="79" w:name="_GoBack"/>
      <w:bookmarkEnd w:id="79"/>
      <w:r>
        <w:rPr>
          <w:rFonts w:hint="eastAsia"/>
        </w:rPr>
        <w:t>1引言</w:t>
      </w:r>
      <w:bookmarkEnd w:id="0"/>
      <w:bookmarkEnd w:id="1"/>
      <w:bookmarkEnd w:id="2"/>
      <w:bookmarkEnd w:id="3"/>
    </w:p>
    <w:p>
      <w:pPr>
        <w:pStyle w:val="3"/>
      </w:pPr>
      <w:bookmarkStart w:id="4" w:name="_Toc22519"/>
      <w:bookmarkStart w:id="5" w:name="_Toc5813"/>
      <w:bookmarkStart w:id="6" w:name="_Toc6125"/>
      <w:bookmarkStart w:id="7" w:name="_Toc3597"/>
      <w:r>
        <w:rPr>
          <w:rFonts w:hint="eastAsia"/>
        </w:rPr>
        <w:t>1.1目的</w:t>
      </w:r>
      <w:bookmarkEnd w:id="4"/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此文档的主要目的是说明如何管理整个系统软件，清晰、有层次的定义各个模块的内容来源和相关的逻辑。</w:t>
      </w:r>
    </w:p>
    <w:p>
      <w:pPr>
        <w:pStyle w:val="3"/>
      </w:pPr>
      <w:bookmarkStart w:id="8" w:name="_Toc5060"/>
      <w:bookmarkStart w:id="9" w:name="_Toc5492"/>
      <w:bookmarkStart w:id="10" w:name="_Toc5743"/>
      <w:bookmarkStart w:id="11" w:name="_Toc30685"/>
      <w:r>
        <w:rPr>
          <w:rFonts w:hint="eastAsia"/>
        </w:rPr>
        <w:t>1.2定义</w:t>
      </w:r>
      <w:bookmarkEnd w:id="8"/>
      <w:bookmarkEnd w:id="9"/>
      <w:bookmarkEnd w:id="10"/>
      <w:bookmarkEnd w:id="11"/>
    </w:p>
    <w:p>
      <w:pPr>
        <w:ind w:firstLine="420" w:firstLineChars="200"/>
      </w:pPr>
      <w:r>
        <w:rPr>
          <w:rFonts w:hint="eastAsia"/>
        </w:rPr>
        <w:t>后台点名管理系统使用者是管理员和教师，管理员负责用户管理，对系统用户进行增删改查，并具有权限分配功能。管理员可以对学生信息等进行设置。教师除了不具备权限分配、用户管理权限以外，和管理员有相同的权限。</w:t>
      </w:r>
    </w:p>
    <w:p/>
    <w:p>
      <w:pPr>
        <w:pStyle w:val="2"/>
      </w:pPr>
      <w:bookmarkStart w:id="12" w:name="_Toc10708"/>
      <w:bookmarkStart w:id="13" w:name="_Toc12134"/>
      <w:bookmarkStart w:id="14" w:name="_Toc10555"/>
      <w:bookmarkStart w:id="15" w:name="_Toc28853"/>
      <w:r>
        <w:rPr>
          <w:rFonts w:hint="eastAsia"/>
        </w:rPr>
        <w:t>2项目概述</w:t>
      </w:r>
      <w:bookmarkEnd w:id="12"/>
      <w:bookmarkEnd w:id="13"/>
      <w:bookmarkEnd w:id="14"/>
      <w:bookmarkEnd w:id="15"/>
    </w:p>
    <w:p>
      <w:pPr>
        <w:pStyle w:val="3"/>
      </w:pPr>
      <w:bookmarkStart w:id="16" w:name="_Toc10269"/>
      <w:bookmarkStart w:id="17" w:name="_Toc21578"/>
      <w:bookmarkStart w:id="18" w:name="_Toc26722"/>
      <w:bookmarkStart w:id="19" w:name="_Toc4169"/>
      <w:r>
        <w:rPr>
          <w:rFonts w:hint="eastAsia"/>
        </w:rPr>
        <w:t>2.1产品结构图</w:t>
      </w:r>
      <w:bookmarkEnd w:id="16"/>
      <w:bookmarkEnd w:id="17"/>
      <w:bookmarkEnd w:id="18"/>
      <w:bookmarkEnd w:id="19"/>
    </w:p>
    <w:p>
      <w:pPr>
        <w:jc w:val="left"/>
      </w:pPr>
    </w:p>
    <w:p>
      <w:r>
        <w:drawing>
          <wp:inline distT="0" distB="0" distL="0" distR="0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0" w:name="_Toc794"/>
      <w:bookmarkStart w:id="21" w:name="_Toc26582"/>
      <w:bookmarkStart w:id="22" w:name="_Toc1015"/>
      <w:bookmarkStart w:id="23" w:name="_Toc19557"/>
      <w:r>
        <w:rPr>
          <w:rFonts w:hint="eastAsia"/>
        </w:rPr>
        <w:t>2.2产品信息结构图</w:t>
      </w:r>
      <w:bookmarkEnd w:id="20"/>
      <w:bookmarkEnd w:id="21"/>
      <w:bookmarkEnd w:id="22"/>
      <w:bookmarkEnd w:id="23"/>
    </w:p>
    <w:p/>
    <w:p>
      <w:r>
        <w:drawing>
          <wp:inline distT="0" distB="0" distL="0" distR="0">
            <wp:extent cx="5274310" cy="255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24" w:name="_Toc17666"/>
      <w:bookmarkStart w:id="25" w:name="_Toc9990"/>
      <w:bookmarkStart w:id="26" w:name="_Toc32065"/>
      <w:bookmarkStart w:id="27" w:name="_Toc23539"/>
      <w:r>
        <w:rPr>
          <w:rFonts w:hint="eastAsia"/>
        </w:rPr>
        <w:t>2.3用户</w:t>
      </w:r>
      <w:bookmarkEnd w:id="24"/>
      <w:bookmarkEnd w:id="25"/>
      <w:bookmarkEnd w:id="26"/>
      <w:bookmarkEnd w:id="27"/>
    </w:p>
    <w:tbl>
      <w:tblPr>
        <w:tblStyle w:val="14"/>
        <w:tblW w:w="7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01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用户角色</w:t>
            </w:r>
          </w:p>
        </w:tc>
        <w:tc>
          <w:tcPr>
            <w:tcW w:w="5798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01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对系统用户进行增删改查和进行权限分配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01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教师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创建课程，</w:t>
            </w:r>
            <w:r>
              <w:rPr>
                <w:rFonts w:hint="eastAsia" w:ascii="宋体" w:hAnsi="宋体" w:cs="宋体"/>
                <w:szCs w:val="21"/>
              </w:rPr>
              <w:t>查看选择某门课程的学生信息，</w:t>
            </w:r>
            <w:r>
              <w:rPr>
                <w:rFonts w:hint="eastAsia"/>
              </w:rPr>
              <w:t>对学生到课情况进行统计</w:t>
            </w:r>
          </w:p>
        </w:tc>
      </w:tr>
    </w:tbl>
    <w:p>
      <w:r>
        <w:rPr>
          <w:rFonts w:hint="eastAsia"/>
        </w:rPr>
        <w:drawing>
          <wp:inline distT="0" distB="0" distL="114300" distR="114300">
            <wp:extent cx="4659630" cy="3451225"/>
            <wp:effectExtent l="0" t="0" r="3810" b="8255"/>
            <wp:docPr id="3" name="图片 3" descr="1583315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33159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8" w:name="_Toc25687"/>
      <w:r>
        <w:rPr>
          <w:rFonts w:hint="eastAsia"/>
        </w:rPr>
        <w:t>2.4业务流程</w:t>
      </w:r>
      <w:bookmarkEnd w:id="28"/>
    </w:p>
    <w:p>
      <w:r>
        <w:rPr>
          <w:rFonts w:hint="eastAsia"/>
        </w:rPr>
        <w:drawing>
          <wp:inline distT="0" distB="0" distL="114300" distR="114300">
            <wp:extent cx="2743200" cy="4086225"/>
            <wp:effectExtent l="0" t="0" r="0" b="9525"/>
            <wp:docPr id="2" name="图片 2" descr="1583313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331398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9" w:name="_Toc19365"/>
      <w:bookmarkStart w:id="30" w:name="_Toc14054"/>
      <w:bookmarkStart w:id="31" w:name="_Toc6548"/>
      <w:bookmarkStart w:id="32" w:name="_Toc24050"/>
      <w:r>
        <w:rPr>
          <w:rFonts w:hint="eastAsia"/>
        </w:rPr>
        <w:t>2.5全局说明</w:t>
      </w:r>
      <w:bookmarkEnd w:id="29"/>
      <w:bookmarkEnd w:id="30"/>
      <w:bookmarkEnd w:id="31"/>
      <w:bookmarkEnd w:id="32"/>
    </w:p>
    <w:p>
      <w:pPr>
        <w:ind w:firstLine="420"/>
      </w:pPr>
      <w:r>
        <w:rPr>
          <w:rFonts w:hint="eastAsia"/>
        </w:rPr>
        <w:t>学生管理，课程管理，签到管理，个人中心，用户管理，字典信息管理的前置条件均为成功登录后。</w:t>
      </w:r>
    </w:p>
    <w:p>
      <w:pPr>
        <w:pStyle w:val="2"/>
      </w:pPr>
      <w:bookmarkStart w:id="33" w:name="_Toc16629"/>
      <w:bookmarkStart w:id="34" w:name="_Toc5782"/>
      <w:bookmarkStart w:id="35" w:name="_Toc9853"/>
      <w:bookmarkStart w:id="36" w:name="_Toc20730"/>
      <w:r>
        <w:rPr>
          <w:rFonts w:hint="eastAsia"/>
        </w:rPr>
        <w:t>3功能详细需求</w:t>
      </w:r>
      <w:bookmarkEnd w:id="33"/>
      <w:bookmarkEnd w:id="34"/>
      <w:bookmarkEnd w:id="35"/>
      <w:bookmarkEnd w:id="36"/>
    </w:p>
    <w:p>
      <w:pPr>
        <w:pStyle w:val="3"/>
      </w:pPr>
      <w:bookmarkStart w:id="37" w:name="_Toc20429"/>
      <w:r>
        <w:rPr>
          <w:rFonts w:hint="eastAsia"/>
        </w:rPr>
        <w:t>3.1起始</w:t>
      </w:r>
      <w:bookmarkEnd w:id="37"/>
    </w:p>
    <w:p>
      <w:pPr>
        <w:pStyle w:val="4"/>
      </w:pPr>
      <w:bookmarkStart w:id="38" w:name="_Toc24344"/>
      <w:bookmarkStart w:id="39" w:name="_Toc9539"/>
      <w:r>
        <w:rPr>
          <w:rFonts w:hint="eastAsia"/>
        </w:rPr>
        <w:t>3.1.1登录</w:t>
      </w:r>
      <w:bookmarkEnd w:id="38"/>
      <w:bookmarkEnd w:id="3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用户登录后，使用系统中各部分功能。可选择记住密码，方便再次登录。也可选择帮助，获取相关信息。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</w:rPr>
        <w:t>用户已完成注册，用户未登录，或者登录时间过期。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登录成功后，在本地存储中保存用户的登录状态和当前的登录时间。页面跳转到系统首页。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（1）输入账号密码，点击登录；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跳转到系统首页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"/>
        </w:numPr>
        <w:ind w:firstLine="420"/>
        <w:jc w:val="center"/>
      </w:pPr>
      <w:r>
        <w:rPr>
          <w:rFonts w:hint="eastAsia"/>
        </w:rPr>
        <w:t>界面原型图：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445000" cy="3047365"/>
            <wp:effectExtent l="0" t="0" r="5080" b="6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交互：用</w:t>
      </w:r>
      <w:r>
        <w:rPr>
          <w:rFonts w:hint="eastAsia" w:ascii="宋体" w:hAnsi="宋体" w:cs="宋体"/>
          <w:szCs w:val="21"/>
        </w:rPr>
        <w:t>户名及密码均不能为空。如用户之前登录过，文本框中显示之前的账号信息，如选择“记住我”，则自动填充密码，如选择“帮助”，则显示相关信息。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/>
    <w:p>
      <w:pPr>
        <w:pStyle w:val="4"/>
      </w:pPr>
      <w:bookmarkStart w:id="40" w:name="_Toc32009"/>
      <w:bookmarkStart w:id="41" w:name="_Toc25089"/>
      <w:r>
        <w:rPr>
          <w:rFonts w:hint="eastAsia"/>
        </w:rPr>
        <w:t>3.1.2修改密码</w:t>
      </w:r>
      <w:bookmarkEnd w:id="40"/>
      <w:bookmarkEnd w:id="4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</w:t>
      </w:r>
      <w:r>
        <w:rPr>
          <w:rFonts w:hint="eastAsia" w:ascii="宋体" w:hAnsi="宋体" w:cs="宋体"/>
          <w:szCs w:val="21"/>
        </w:rPr>
        <w:t>户在登录时忘记了登录密码，可以通过修改密码功能重新设置密码。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用户已登录。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修改成功后，保持当前页面不变。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点击修改密码按钮；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修改密码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点击提交按钮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3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760085" cy="1494155"/>
            <wp:effectExtent l="0" t="0" r="63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点击右上角的个人信息的修改密码选项后，</w:t>
      </w:r>
      <w:r>
        <w:rPr>
          <w:rFonts w:hint="eastAsia"/>
        </w:rPr>
        <w:t>输入的两个密码需一致</w:t>
      </w:r>
      <w:r>
        <w:rPr>
          <w:rFonts w:hint="eastAsia" w:ascii="宋体" w:hAnsi="宋体" w:cs="宋体"/>
          <w:szCs w:val="21"/>
        </w:rPr>
        <w:t>才可以成功修改密码。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确认密码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必填，必须一致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>
      <w:pPr>
        <w:bidi w:val="0"/>
        <w:rPr>
          <w:rFonts w:hint="eastAsia"/>
        </w:rPr>
      </w:pPr>
      <w:bookmarkStart w:id="42" w:name="_Toc248"/>
      <w:bookmarkStart w:id="43" w:name="_Toc8646"/>
      <w:bookmarkStart w:id="44" w:name="_Toc19840"/>
    </w:p>
    <w:p>
      <w:pPr>
        <w:pStyle w:val="3"/>
      </w:pPr>
      <w:bookmarkStart w:id="45" w:name="_Toc7061"/>
      <w:r>
        <w:rPr>
          <w:rFonts w:hint="eastAsia"/>
        </w:rPr>
        <w:t>3.2系统</w:t>
      </w:r>
      <w:bookmarkEnd w:id="45"/>
    </w:p>
    <w:bookmarkEnd w:id="42"/>
    <w:bookmarkEnd w:id="43"/>
    <w:bookmarkEnd w:id="44"/>
    <w:p>
      <w:pPr>
        <w:pStyle w:val="4"/>
        <w:keepNext w:val="0"/>
      </w:pPr>
      <w:bookmarkStart w:id="46" w:name="_Toc27098"/>
      <w:r>
        <w:rPr>
          <w:rFonts w:hint="eastAsia"/>
        </w:rPr>
        <w:t>3.2.1用户管理</w:t>
      </w:r>
      <w:bookmarkEnd w:id="46"/>
    </w:p>
    <w:p>
      <w:pPr>
        <w:pStyle w:val="5"/>
        <w:tabs>
          <w:tab w:val="left" w:pos="2726"/>
        </w:tabs>
      </w:pPr>
      <w:bookmarkStart w:id="47" w:name="_Toc28348"/>
      <w:r>
        <w:rPr>
          <w:rFonts w:hint="eastAsia"/>
        </w:rPr>
        <w:t>添加用户</w:t>
      </w:r>
      <w:bookmarkEnd w:id="4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管理员可以添加用户。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对用户信息进行输入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（1）点击用户管理页面后，点击新增按钮，跳出界面；</w:t>
      </w:r>
    </w:p>
    <w:p>
      <w:pPr>
        <w:ind w:firstLine="420"/>
      </w:pPr>
      <w:r>
        <w:rPr>
          <w:rFonts w:hint="eastAsia"/>
        </w:rPr>
        <w:t>（2）添加</w:t>
      </w:r>
      <w:r>
        <w:rPr>
          <w:rFonts w:hint="eastAsia" w:ascii="宋体" w:hAnsi="宋体" w:cs="宋体"/>
          <w:szCs w:val="21"/>
        </w:rPr>
        <w:t>用户信息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（3）点击保存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4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918200" cy="2333625"/>
            <wp:effectExtent l="0" t="0" r="10160" b="133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numPr>
          <w:ilvl w:val="0"/>
          <w:numId w:val="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添加用户信息要创建用户信息，需输入手机号、邮箱、姓名、角色、学号/工号，选择性别和角色类型。</w:t>
      </w:r>
    </w:p>
    <w:p>
      <w:pPr>
        <w:pStyle w:val="6"/>
        <w:numPr>
          <w:ilvl w:val="0"/>
          <w:numId w:val="5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</w:pPr>
      <w:bookmarkStart w:id="48" w:name="_Toc12026"/>
      <w:r>
        <w:rPr>
          <w:rFonts w:hint="eastAsia"/>
        </w:rPr>
        <w:t>修改用户</w:t>
      </w:r>
      <w:bookmarkEnd w:id="4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管理员可以修改用户信息。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对用户信息进行修改或删除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点击修改或删除按钮</w:t>
      </w:r>
      <w:r>
        <w:rPr>
          <w:rFonts w:hint="eastAsia"/>
        </w:rPr>
        <w:t>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（2）修改或删除用户信息；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6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739765" cy="528955"/>
            <wp:effectExtent l="0" t="0" r="5715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r>
        <w:drawing>
          <wp:inline distT="0" distB="0" distL="114300" distR="114300">
            <wp:extent cx="5753735" cy="2345055"/>
            <wp:effectExtent l="0" t="0" r="6985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7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修改或删除用户信息。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修改、删除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4"/>
      </w:pPr>
      <w:bookmarkStart w:id="49" w:name="_Toc26564"/>
      <w:r>
        <w:rPr>
          <w:rFonts w:hint="eastAsia"/>
        </w:rPr>
        <w:t>3.2.2课程管理</w:t>
      </w:r>
      <w:bookmarkEnd w:id="49"/>
    </w:p>
    <w:p>
      <w:pPr>
        <w:pStyle w:val="5"/>
        <w:keepNext w:val="0"/>
      </w:pPr>
      <w:bookmarkStart w:id="50" w:name="_Toc24135"/>
      <w:r>
        <w:rPr>
          <w:rFonts w:hint="eastAsia"/>
        </w:rPr>
        <w:t>新增课程</w:t>
      </w:r>
      <w:bookmarkEnd w:id="50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管理员登录成功后，可以新增课程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：新增课程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（1）点击课程管理按钮；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（2）跳转展示课程列表页面并点击新增按钮；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8"/>
        </w:numPr>
        <w:ind w:firstLine="420"/>
        <w:jc w:val="left"/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273675" cy="1503045"/>
            <wp:effectExtent l="0" t="0" r="14605" b="5715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left"/>
      </w:pPr>
      <w:r>
        <w:drawing>
          <wp:inline distT="0" distB="0" distL="114300" distR="114300">
            <wp:extent cx="5272405" cy="1362710"/>
            <wp:effectExtent l="0" t="0" r="635" b="889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交互：管理员点击课程管理按钮后，点击新增按钮，输入课程号，课程名，任课教师信息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keepNext w:val="0"/>
      </w:pPr>
      <w:bookmarkStart w:id="51" w:name="_Toc12233"/>
      <w:r>
        <w:rPr>
          <w:rFonts w:hint="eastAsia"/>
        </w:rPr>
        <w:t>修改课程</w:t>
      </w:r>
      <w:bookmarkEnd w:id="5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管理员登录成功后，可以修改或删除课程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：修改或删除课程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（1）进入课程管理页面后，选择相应课程，点击修改或删除课程按钮；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（2）修改或删除课程；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-2</w:t>
      </w:r>
      <w:r>
        <w:rPr>
          <w:rFonts w:hint="eastAsia" w:ascii="宋体" w:hAnsi="宋体" w:cs="宋体"/>
        </w:rPr>
        <w:t>-2</w:t>
      </w:r>
      <w:r>
        <w:rPr>
          <w:rFonts w:ascii="宋体" w:hAnsi="宋体" w:cs="宋体"/>
        </w:rPr>
        <w:t>(5)</w:t>
      </w:r>
      <w:r>
        <w:rPr>
          <w:rFonts w:hint="eastAsia" w:ascii="宋体" w:hAnsi="宋体" w:cs="宋体"/>
        </w:rPr>
        <w:t xml:space="preserve"> 修改课程界面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交互：管理员进入课程管理页面后，选择相应课程，点击修改或删除课程按钮，其中修改操作需要修改课程号，课程名，任课老师信息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课程编号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课程日期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各个课程的具体安排（上课时间，下课时间，开课时间，结课时间）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修改完成和删除、取消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</w:p>
        </w:tc>
      </w:tr>
    </w:tbl>
    <w:p/>
    <w:p/>
    <w:p>
      <w:pPr>
        <w:pStyle w:val="4"/>
      </w:pPr>
      <w:bookmarkStart w:id="52" w:name="_Toc5397"/>
      <w:r>
        <w:rPr>
          <w:rFonts w:hint="eastAsia"/>
        </w:rPr>
        <w:t>3.2.3角色管理</w:t>
      </w:r>
      <w:bookmarkEnd w:id="52"/>
    </w:p>
    <w:p>
      <w:pPr>
        <w:pStyle w:val="5"/>
        <w:tabs>
          <w:tab w:val="left" w:pos="2726"/>
        </w:tabs>
      </w:pPr>
      <w:bookmarkStart w:id="53" w:name="_Toc11494"/>
      <w:r>
        <w:rPr>
          <w:rFonts w:hint="eastAsia"/>
        </w:rPr>
        <w:t>添加角色</w:t>
      </w:r>
      <w:bookmarkEnd w:id="5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管理员可以新建角色并赋予权限，包括用户管理，课程管理，系统参数，组织结构，菜单管理，角色权限，字典管理权限。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：新增角色权限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（1）进入角色管理页面；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新增角色并选择权限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1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492750" cy="1205865"/>
            <wp:effectExtent l="0" t="0" r="8890" b="1333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numPr>
          <w:ilvl w:val="0"/>
          <w:numId w:val="1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交互：管理员通过点击新增按钮，新增</w:t>
      </w:r>
      <w:r>
        <w:rPr>
          <w:rFonts w:hint="eastAsia" w:ascii="宋体" w:hAnsi="宋体" w:cs="宋体"/>
          <w:szCs w:val="21"/>
        </w:rPr>
        <w:t>角色权限信息，输入角色名和勾选权限列表，权限列表有用户管理，课程管理，系统参数，组织结构，菜单管理，角色权限，字典管理。</w: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7"/>
      </w:pPr>
    </w:p>
    <w:p>
      <w:pPr>
        <w:pStyle w:val="5"/>
        <w:tabs>
          <w:tab w:val="left" w:pos="2726"/>
        </w:tabs>
      </w:pPr>
      <w:bookmarkStart w:id="54" w:name="_Toc20165"/>
      <w:r>
        <w:rPr>
          <w:rFonts w:hint="eastAsia"/>
        </w:rPr>
        <w:t>修改角色</w:t>
      </w:r>
      <w:bookmarkEnd w:id="54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管理员可以修改或者删除角色权限。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修改或删除角色权限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（1）进入角色管理页面；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点击修改或删除角色权限按钮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2"/>
        </w:numPr>
        <w:ind w:firstLine="420"/>
        <w:jc w:val="left"/>
        <w:rPr>
          <w:rFonts w:ascii="宋体" w:hAnsi="宋体" w:cs="宋体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681980" cy="1558290"/>
            <wp:effectExtent l="0" t="0" r="2540" b="1143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center"/>
      </w:pPr>
      <w:r>
        <w:drawing>
          <wp:inline distT="0" distB="0" distL="114300" distR="114300">
            <wp:extent cx="5263515" cy="1059815"/>
            <wp:effectExtent l="0" t="0" r="9525" b="698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</w:p>
    <w:p>
      <w:pPr>
        <w:numPr>
          <w:ilvl w:val="0"/>
          <w:numId w:val="1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交互：管理员通过点击修改或删除按钮选择相应功能，修改</w:t>
      </w:r>
      <w:r>
        <w:rPr>
          <w:rFonts w:hint="eastAsia" w:ascii="宋体" w:hAnsi="宋体" w:cs="宋体"/>
          <w:szCs w:val="21"/>
        </w:rPr>
        <w:t>角色权限信息的权限列表有用户管理，课程管理，系统参数，组织结构，菜单管理，角色权限，字典管理。</w:t>
      </w:r>
    </w:p>
    <w:p>
      <w:pPr>
        <w:pStyle w:val="6"/>
        <w:numPr>
          <w:ilvl w:val="0"/>
          <w:numId w:val="12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</w:pPr>
      <w:bookmarkStart w:id="55" w:name="_Toc11240"/>
      <w:r>
        <w:rPr>
          <w:rFonts w:hint="eastAsia"/>
        </w:rPr>
        <w:t>3.2.4字典管理</w:t>
      </w:r>
      <w:bookmarkEnd w:id="55"/>
    </w:p>
    <w:p>
      <w:pPr>
        <w:pStyle w:val="5"/>
        <w:tabs>
          <w:tab w:val="left" w:pos="2726"/>
        </w:tabs>
        <w:rPr>
          <w:bCs/>
        </w:rPr>
      </w:pPr>
      <w:bookmarkStart w:id="56" w:name="_Toc4141"/>
      <w:r>
        <w:rPr>
          <w:rFonts w:hint="eastAsia"/>
          <w:bCs/>
        </w:rPr>
        <w:t>新增主表</w:t>
      </w:r>
      <w:bookmarkEnd w:id="5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管理员可以新增字典主表信息。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：新增字典主表信息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（1）登录后点击字典管理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（2）点击主表栏的新增按钮；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420360" cy="1273175"/>
            <wp:effectExtent l="0" t="0" r="5080" b="698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</w:rPr>
        <w:t>主表栏的新增按钮，输入中文栏，英文栏，描述栏后点击保存，完成新增主表操作。</w:t>
      </w:r>
    </w:p>
    <w:p>
      <w:pPr>
        <w:pStyle w:val="6"/>
        <w:numPr>
          <w:ilvl w:val="0"/>
          <w:numId w:val="13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bookmarkStart w:id="57" w:name="_Toc32302"/>
      <w:bookmarkStart w:id="58" w:name="_Toc5691"/>
      <w:bookmarkStart w:id="59" w:name="_Toc32403"/>
    </w:p>
    <w:p>
      <w:pPr>
        <w:pStyle w:val="5"/>
        <w:tabs>
          <w:tab w:val="left" w:pos="2726"/>
        </w:tabs>
        <w:rPr>
          <w:bCs/>
        </w:rPr>
      </w:pPr>
      <w:bookmarkStart w:id="60" w:name="_Toc25730"/>
      <w:r>
        <w:rPr>
          <w:rFonts w:hint="eastAsia"/>
          <w:bCs/>
        </w:rPr>
        <w:t>修改主表</w:t>
      </w:r>
      <w:bookmarkEnd w:id="60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管理员可以修改或删除字典主表信息。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：修改或删除字典主表信息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（1）登录后点击字典管理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（2）点击主表栏的修改或删除按钮；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6007735" cy="1786255"/>
            <wp:effectExtent l="0" t="0" r="12065" b="1206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5266055" cy="1418590"/>
            <wp:effectExtent l="0" t="0" r="6985" b="1397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</w:rPr>
        <w:t>字典管理栏的修改或删除按钮，完成修改或者删除操作，其中执行修改操作会弹出修改主表信息界面</w:t>
      </w:r>
    </w:p>
    <w:p>
      <w:pPr>
        <w:pStyle w:val="6"/>
        <w:numPr>
          <w:ilvl w:val="0"/>
          <w:numId w:val="14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61" w:name="_Toc18316"/>
      <w:r>
        <w:rPr>
          <w:rFonts w:hint="eastAsia"/>
          <w:bCs/>
        </w:rPr>
        <w:t>新增从表</w:t>
      </w:r>
      <w:bookmarkEnd w:id="6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管理员可以新增字典从表信息。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：新增字典从表信息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（1）登录后点击字典管理</w:t>
      </w:r>
    </w:p>
    <w:p>
      <w:pPr>
        <w:ind w:firstLine="420"/>
      </w:pPr>
      <w:r>
        <w:rPr>
          <w:rFonts w:hint="eastAsia"/>
        </w:rPr>
        <w:t>（2）点击主表栏的字典列表；</w:t>
      </w:r>
    </w:p>
    <w:p>
      <w:pPr>
        <w:ind w:firstLine="420"/>
      </w:pPr>
      <w:r>
        <w:rPr>
          <w:rFonts w:hint="eastAsia"/>
        </w:rPr>
        <w:t>（3）点击从表栏的新增按钮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634990" cy="2228215"/>
            <wp:effectExtent l="0" t="0" r="381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r>
        <w:drawing>
          <wp:inline distT="0" distB="0" distL="114300" distR="114300">
            <wp:extent cx="5511800" cy="1426210"/>
            <wp:effectExtent l="0" t="0" r="508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管理员点击主表的字典列表，并点击</w:t>
      </w:r>
      <w:r>
        <w:rPr>
          <w:rFonts w:hint="eastAsia"/>
        </w:rPr>
        <w:t>从表栏的新增按钮，输入值，文本，选择默认值后点击保存，完成新增从表操作。</w:t>
      </w:r>
    </w:p>
    <w:p>
      <w:pPr>
        <w:pStyle w:val="6"/>
        <w:numPr>
          <w:ilvl w:val="0"/>
          <w:numId w:val="15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62" w:name="_Toc5121"/>
      <w:r>
        <w:rPr>
          <w:rFonts w:hint="eastAsia"/>
          <w:bCs/>
        </w:rPr>
        <w:t>修改从表</w:t>
      </w:r>
      <w:bookmarkEnd w:id="6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管理员可以修改或删除字典从表信息。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：修改或删除字典从表信息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（1）登录后点击字典管理</w:t>
      </w:r>
    </w:p>
    <w:p>
      <w:pPr>
        <w:ind w:firstLine="420"/>
      </w:pPr>
      <w:r>
        <w:rPr>
          <w:rFonts w:hint="eastAsia"/>
        </w:rPr>
        <w:t>（2）点击主表栏的字典列表；</w:t>
      </w:r>
    </w:p>
    <w:p>
      <w:pPr>
        <w:ind w:firstLine="420"/>
      </w:pPr>
      <w:r>
        <w:rPr>
          <w:rFonts w:hint="eastAsia"/>
        </w:rPr>
        <w:t>（3）点击从表栏的修改或删除按钮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634990" cy="2228215"/>
            <wp:effectExtent l="0" t="0" r="3810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管理员点击主表的字典列表，并点击</w:t>
      </w:r>
      <w:r>
        <w:rPr>
          <w:rFonts w:hint="eastAsia"/>
        </w:rPr>
        <w:t>从表栏的修改或删除按钮，其中修改操作还需修改值，文本，默认值。</w:t>
      </w:r>
    </w:p>
    <w:p>
      <w:pPr>
        <w:pStyle w:val="6"/>
        <w:numPr>
          <w:ilvl w:val="0"/>
          <w:numId w:val="16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</w:pPr>
      <w:bookmarkStart w:id="63" w:name="_Toc19672"/>
      <w:r>
        <w:rPr>
          <w:rFonts w:hint="eastAsia"/>
        </w:rPr>
        <w:t>3.2.5菜单管理</w:t>
      </w:r>
      <w:bookmarkEnd w:id="63"/>
    </w:p>
    <w:p>
      <w:pPr>
        <w:pStyle w:val="5"/>
        <w:tabs>
          <w:tab w:val="left" w:pos="2726"/>
        </w:tabs>
      </w:pPr>
      <w:bookmarkStart w:id="64" w:name="_Toc2781"/>
      <w:r>
        <w:rPr>
          <w:rFonts w:hint="eastAsia"/>
        </w:rPr>
        <w:t>新增菜单</w:t>
      </w:r>
      <w:bookmarkEnd w:id="64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管理员可以添加新菜单。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添加新菜单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（1）登录后点击菜单管理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（2）选择要新增的列表，点击新增按钮；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7"/>
        </w:numPr>
        <w:ind w:firstLine="420" w:firstLineChars="200"/>
      </w:pPr>
      <w:r>
        <w:rPr>
          <w:rFonts w:hint="eastAsia"/>
        </w:rPr>
        <w:t>界面原型图：</w:t>
      </w:r>
    </w:p>
    <w:p>
      <w:pPr>
        <w:rPr>
          <w:rFonts w:ascii="宋体" w:hAnsi="宋体" w:cs="宋体"/>
        </w:rPr>
      </w:pPr>
      <w:r>
        <w:drawing>
          <wp:inline distT="0" distB="0" distL="114300" distR="114300">
            <wp:extent cx="5262245" cy="1259840"/>
            <wp:effectExtent l="0" t="0" r="10795" b="508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030605"/>
            <wp:effectExtent l="0" t="0" r="14605" b="571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7"/>
        </w:numPr>
        <w:ind w:firstLine="420" w:firstLineChars="200"/>
      </w:pPr>
      <w:r>
        <w:rPr>
          <w:rFonts w:hint="eastAsia"/>
        </w:rPr>
        <w:t>交互：管理员点击菜单管理后，点击选定要新增的列表并点击新增按钮，在弹出的新界面上输入菜单名和url完成新增菜单操作。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</w:pPr>
      <w:bookmarkStart w:id="65" w:name="_Toc3487"/>
      <w:r>
        <w:rPr>
          <w:rFonts w:hint="eastAsia"/>
        </w:rPr>
        <w:t>修改菜单</w:t>
      </w:r>
      <w:bookmarkEnd w:id="6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管理员可以修改或删除新菜单。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修改或删除新菜单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（1）登录后点击菜单管理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（2）选择要修改或删除的列表，点击修改或删除按钮；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8"/>
        </w:numPr>
        <w:ind w:firstLine="420" w:firstLineChars="200"/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272405" cy="1440815"/>
            <wp:effectExtent l="0" t="0" r="635" b="698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8"/>
        </w:numPr>
        <w:ind w:firstLine="420" w:firstLineChars="200"/>
      </w:pPr>
      <w:r>
        <w:rPr>
          <w:rFonts w:hint="eastAsia"/>
        </w:rPr>
        <w:t>交互：管理员点击菜单管理后，点击选定要修改或删除的菜单并点击修改或删除按钮，其中修改操作需要修改菜单名和url。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4"/>
      </w:pPr>
      <w:bookmarkStart w:id="66" w:name="_Toc11161"/>
      <w:r>
        <w:rPr>
          <w:rFonts w:hint="eastAsia"/>
        </w:rPr>
        <w:t>3.2.6系统参数</w:t>
      </w:r>
      <w:bookmarkEnd w:id="6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用户查看系统参数。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：显示系统参数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（1）登录后点击系统参数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9"/>
        </w:numPr>
        <w:ind w:firstLine="420" w:firstLineChars="200"/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272405" cy="1499870"/>
            <wp:effectExtent l="0" t="0" r="635" b="889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9"/>
        </w:numPr>
        <w:ind w:firstLine="420" w:firstLineChars="200"/>
      </w:pPr>
      <w:r>
        <w:rPr>
          <w:rFonts w:hint="eastAsia"/>
        </w:rPr>
        <w:t>交互：管理员点击系统参数即可查看系统参数信息。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4"/>
      </w:pPr>
      <w:bookmarkStart w:id="67" w:name="_Toc2264"/>
      <w:r>
        <w:rPr>
          <w:rFonts w:hint="eastAsia"/>
        </w:rPr>
        <w:t>3.2.7组织结构</w:t>
      </w:r>
      <w:bookmarkEnd w:id="67"/>
    </w:p>
    <w:p>
      <w:pPr>
        <w:pStyle w:val="5"/>
        <w:tabs>
          <w:tab w:val="left" w:pos="2726"/>
        </w:tabs>
      </w:pPr>
      <w:bookmarkStart w:id="68" w:name="_Toc3531"/>
      <w:r>
        <w:rPr>
          <w:rFonts w:hint="eastAsia"/>
        </w:rPr>
        <w:t>新增组织结构</w:t>
      </w:r>
      <w:bookmarkEnd w:id="6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用户新增组织结构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新增组织结构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（1）登录后点击组织结构</w:t>
      </w:r>
    </w:p>
    <w:p>
      <w:pPr>
        <w:ind w:firstLine="420"/>
        <w:rPr>
          <w:b/>
          <w:bCs/>
        </w:rPr>
      </w:pPr>
      <w:r>
        <w:rPr>
          <w:rFonts w:hint="eastAsia"/>
        </w:rPr>
        <w:t>（2）点击相关列表选项后，点击新增按钮；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0"/>
        </w:numPr>
        <w:ind w:firstLine="420" w:firstLineChars="200"/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264150" cy="1861820"/>
            <wp:effectExtent l="0" t="0" r="8890" b="1270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r>
        <w:drawing>
          <wp:inline distT="0" distB="0" distL="114300" distR="114300">
            <wp:extent cx="5269230" cy="907415"/>
            <wp:effectExtent l="0" t="0" r="3810" b="698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20"/>
        </w:numPr>
        <w:ind w:firstLine="420" w:firstLineChars="200"/>
      </w:pPr>
      <w:r>
        <w:rPr>
          <w:rFonts w:hint="eastAsia"/>
        </w:rPr>
        <w:t>交互：用户点击组织结构，选择相关列表选项后，点击新增按钮，输入名称并保存完成新增操作。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</w:pPr>
      <w:bookmarkStart w:id="69" w:name="_Toc8786"/>
      <w:r>
        <w:rPr>
          <w:rFonts w:hint="eastAsia"/>
        </w:rPr>
        <w:t>修改组织结构</w:t>
      </w:r>
      <w:bookmarkEnd w:id="6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用户可以修改或删除组织结构。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修改或删除组织结构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（1）登录后点击组织结构</w:t>
      </w:r>
    </w:p>
    <w:p>
      <w:pPr>
        <w:ind w:firstLine="420"/>
        <w:rPr>
          <w:b/>
          <w:bCs/>
        </w:rPr>
      </w:pPr>
      <w:r>
        <w:rPr>
          <w:rFonts w:hint="eastAsia"/>
        </w:rPr>
        <w:t>（2）选择要修改或删除的列表，点击修改或删除按钮；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1"/>
        </w:numPr>
        <w:ind w:firstLine="420" w:firstLineChars="200"/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264150" cy="1861820"/>
            <wp:effectExtent l="0" t="0" r="8890" b="1270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21"/>
        </w:numPr>
        <w:ind w:firstLine="420" w:firstLineChars="200"/>
      </w:pPr>
      <w:r>
        <w:rPr>
          <w:rFonts w:hint="eastAsia"/>
        </w:rPr>
        <w:t>交互：用户点击组织结构后，点击选定要修改或删除的列表选项并点击修改或删除按钮，其中修改操作需要修改名称。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ind w:firstLine="420" w:firstLineChars="200"/>
      </w:pPr>
    </w:p>
    <w:p>
      <w:pPr>
        <w:pStyle w:val="2"/>
      </w:pPr>
      <w:bookmarkStart w:id="70" w:name="_Toc20040"/>
      <w:r>
        <w:rPr>
          <w:rFonts w:hint="eastAsia"/>
        </w:rPr>
        <w:t>4非功能需求</w:t>
      </w:r>
      <w:bookmarkEnd w:id="57"/>
      <w:bookmarkEnd w:id="58"/>
      <w:bookmarkEnd w:id="59"/>
      <w:bookmarkEnd w:id="70"/>
    </w:p>
    <w:p>
      <w:pPr>
        <w:pStyle w:val="3"/>
      </w:pPr>
      <w:bookmarkStart w:id="71" w:name="_Toc20685"/>
      <w:bookmarkStart w:id="72" w:name="_Toc23218"/>
      <w:bookmarkStart w:id="73" w:name="_Toc8004"/>
      <w:bookmarkStart w:id="74" w:name="_Toc21170"/>
      <w:r>
        <w:rPr>
          <w:rFonts w:hint="eastAsia"/>
        </w:rPr>
        <w:t>4.1用户界面需求</w:t>
      </w:r>
      <w:bookmarkEnd w:id="71"/>
      <w:bookmarkEnd w:id="72"/>
      <w:bookmarkEnd w:id="73"/>
      <w:bookmarkEnd w:id="74"/>
    </w:p>
    <w:tbl>
      <w:tblPr>
        <w:tblStyle w:val="15"/>
        <w:tblW w:w="84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806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需求名称</w:t>
            </w:r>
          </w:p>
        </w:tc>
        <w:tc>
          <w:tcPr>
            <w:tcW w:w="4806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详细要求</w:t>
            </w:r>
          </w:p>
        </w:tc>
        <w:tc>
          <w:tcPr>
            <w:tcW w:w="1350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操作方式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软件操作简捷、人性化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用户界面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客户界面采用微软通用界面标准，整洁、美观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</w:tbl>
    <w:p/>
    <w:p/>
    <w:p>
      <w:pPr>
        <w:pStyle w:val="3"/>
      </w:pPr>
      <w:bookmarkStart w:id="75" w:name="_Toc4492"/>
      <w:bookmarkStart w:id="76" w:name="_Toc32138"/>
      <w:bookmarkStart w:id="77" w:name="_Toc24545"/>
      <w:bookmarkStart w:id="78" w:name="_Toc7621"/>
      <w:r>
        <w:rPr>
          <w:rFonts w:hint="eastAsia"/>
        </w:rPr>
        <w:t>4.2产品质量需求</w:t>
      </w:r>
      <w:bookmarkEnd w:id="75"/>
      <w:bookmarkEnd w:id="76"/>
      <w:bookmarkEnd w:id="77"/>
      <w:bookmarkEnd w:id="78"/>
    </w:p>
    <w:tbl>
      <w:tblPr>
        <w:tblStyle w:val="15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151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正确性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sz w:val="21"/>
                <w:szCs w:val="21"/>
              </w:rPr>
              <w:t>在不同环境下保证软件的正确性，不出现导致异常错误。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健壮性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软件要能适应各种不同版本的操作系统以及MYSQL等主流数据库；软件能实现对不同平台系统的兼容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可扩展性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软件要有良好的扩展性，要求管理员能对原没有功能进行编程实现，对新增项目能够加入软件中使用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可移植性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要求底层软件在不同的硬件环境下直接编译生成，不需要修改源代码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可维护性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从接到修改请求后，对于普通修改应在1~2天内完成；对于评估后为重大需求或设计修改应在1周内完成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ED79A"/>
    <w:multiLevelType w:val="singleLevel"/>
    <w:tmpl w:val="82EED79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37F42CC"/>
    <w:multiLevelType w:val="singleLevel"/>
    <w:tmpl w:val="837F42C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3A4D4D0"/>
    <w:multiLevelType w:val="singleLevel"/>
    <w:tmpl w:val="83A4D4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83F1C4D3"/>
    <w:multiLevelType w:val="singleLevel"/>
    <w:tmpl w:val="83F1C4D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90AB24CF"/>
    <w:multiLevelType w:val="singleLevel"/>
    <w:tmpl w:val="90AB24C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9E83179A"/>
    <w:multiLevelType w:val="singleLevel"/>
    <w:tmpl w:val="9E83179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F1836B2"/>
    <w:multiLevelType w:val="singleLevel"/>
    <w:tmpl w:val="BF1836B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CA4AFF0D"/>
    <w:multiLevelType w:val="singleLevel"/>
    <w:tmpl w:val="CA4AFF0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DF0AEF0D"/>
    <w:multiLevelType w:val="singleLevel"/>
    <w:tmpl w:val="DF0AEF0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DFC457BC"/>
    <w:multiLevelType w:val="singleLevel"/>
    <w:tmpl w:val="DFC457BC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DD09A38"/>
    <w:multiLevelType w:val="singleLevel"/>
    <w:tmpl w:val="EDD09A38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03A0A67"/>
    <w:multiLevelType w:val="singleLevel"/>
    <w:tmpl w:val="F03A0A6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43CF4D2"/>
    <w:multiLevelType w:val="singleLevel"/>
    <w:tmpl w:val="F43CF4D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8584185"/>
    <w:multiLevelType w:val="singleLevel"/>
    <w:tmpl w:val="0858418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093ECCE5"/>
    <w:multiLevelType w:val="singleLevel"/>
    <w:tmpl w:val="093ECCE5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45F90B2"/>
    <w:multiLevelType w:val="singleLevel"/>
    <w:tmpl w:val="345F90B2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408BBB5C"/>
    <w:multiLevelType w:val="singleLevel"/>
    <w:tmpl w:val="408BBB5C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60F613D"/>
    <w:multiLevelType w:val="singleLevel"/>
    <w:tmpl w:val="460F613D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C456DDE"/>
    <w:multiLevelType w:val="singleLevel"/>
    <w:tmpl w:val="4C456DD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65F41830"/>
    <w:multiLevelType w:val="singleLevel"/>
    <w:tmpl w:val="65F41830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73360BD5"/>
    <w:multiLevelType w:val="singleLevel"/>
    <w:tmpl w:val="73360B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3"/>
  </w:num>
  <w:num w:numId="5">
    <w:abstractNumId w:val="15"/>
  </w:num>
  <w:num w:numId="6">
    <w:abstractNumId w:val="19"/>
  </w:num>
  <w:num w:numId="7">
    <w:abstractNumId w:val="6"/>
  </w:num>
  <w:num w:numId="8">
    <w:abstractNumId w:val="9"/>
  </w:num>
  <w:num w:numId="9">
    <w:abstractNumId w:val="17"/>
  </w:num>
  <w:num w:numId="10">
    <w:abstractNumId w:val="8"/>
  </w:num>
  <w:num w:numId="11">
    <w:abstractNumId w:val="20"/>
  </w:num>
  <w:num w:numId="12">
    <w:abstractNumId w:val="10"/>
  </w:num>
  <w:num w:numId="13">
    <w:abstractNumId w:val="0"/>
  </w:num>
  <w:num w:numId="14">
    <w:abstractNumId w:val="11"/>
  </w:num>
  <w:num w:numId="15">
    <w:abstractNumId w:val="16"/>
  </w:num>
  <w:num w:numId="16">
    <w:abstractNumId w:val="1"/>
  </w:num>
  <w:num w:numId="17">
    <w:abstractNumId w:val="18"/>
  </w:num>
  <w:num w:numId="18">
    <w:abstractNumId w:val="5"/>
  </w:num>
  <w:num w:numId="19">
    <w:abstractNumId w:val="3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1E"/>
    <w:rsid w:val="00043C5F"/>
    <w:rsid w:val="00044FCB"/>
    <w:rsid w:val="000A0E4E"/>
    <w:rsid w:val="00120BEA"/>
    <w:rsid w:val="002377F8"/>
    <w:rsid w:val="003C2ADA"/>
    <w:rsid w:val="00473F85"/>
    <w:rsid w:val="004B1C59"/>
    <w:rsid w:val="006A5939"/>
    <w:rsid w:val="00770138"/>
    <w:rsid w:val="00843FFB"/>
    <w:rsid w:val="008D4A0E"/>
    <w:rsid w:val="00A23272"/>
    <w:rsid w:val="00BB7204"/>
    <w:rsid w:val="00C00859"/>
    <w:rsid w:val="00D01DF5"/>
    <w:rsid w:val="00D4514A"/>
    <w:rsid w:val="00E4189E"/>
    <w:rsid w:val="00E93925"/>
    <w:rsid w:val="00EC0B1E"/>
    <w:rsid w:val="00F41C18"/>
    <w:rsid w:val="01FA5463"/>
    <w:rsid w:val="02481113"/>
    <w:rsid w:val="02D33B32"/>
    <w:rsid w:val="03A84899"/>
    <w:rsid w:val="05F8413A"/>
    <w:rsid w:val="06903766"/>
    <w:rsid w:val="07F56C57"/>
    <w:rsid w:val="08224433"/>
    <w:rsid w:val="09A17520"/>
    <w:rsid w:val="0B227532"/>
    <w:rsid w:val="0E3519CA"/>
    <w:rsid w:val="0EE6242C"/>
    <w:rsid w:val="0F41176C"/>
    <w:rsid w:val="13642F28"/>
    <w:rsid w:val="13C96A9A"/>
    <w:rsid w:val="17167D5A"/>
    <w:rsid w:val="18235E03"/>
    <w:rsid w:val="190B0FB1"/>
    <w:rsid w:val="1CA11C36"/>
    <w:rsid w:val="1D076D3B"/>
    <w:rsid w:val="1E401AA7"/>
    <w:rsid w:val="2004181E"/>
    <w:rsid w:val="20444DDB"/>
    <w:rsid w:val="21710759"/>
    <w:rsid w:val="22830396"/>
    <w:rsid w:val="23E03827"/>
    <w:rsid w:val="252043F3"/>
    <w:rsid w:val="2721745E"/>
    <w:rsid w:val="2AE413C7"/>
    <w:rsid w:val="2B3C3522"/>
    <w:rsid w:val="2BDA624B"/>
    <w:rsid w:val="2D4B503B"/>
    <w:rsid w:val="343802EF"/>
    <w:rsid w:val="343B0304"/>
    <w:rsid w:val="35145890"/>
    <w:rsid w:val="35F7142F"/>
    <w:rsid w:val="372640D9"/>
    <w:rsid w:val="379D45B1"/>
    <w:rsid w:val="37D138AA"/>
    <w:rsid w:val="3828211B"/>
    <w:rsid w:val="385E1AE4"/>
    <w:rsid w:val="38AF7B6A"/>
    <w:rsid w:val="38F341CA"/>
    <w:rsid w:val="3E5E4FBA"/>
    <w:rsid w:val="3F494DDC"/>
    <w:rsid w:val="3FA81639"/>
    <w:rsid w:val="3FB64D3F"/>
    <w:rsid w:val="41DE3048"/>
    <w:rsid w:val="428555F0"/>
    <w:rsid w:val="432F48D8"/>
    <w:rsid w:val="45364DEE"/>
    <w:rsid w:val="46C726BC"/>
    <w:rsid w:val="4C9C1F96"/>
    <w:rsid w:val="4E857525"/>
    <w:rsid w:val="4ED84228"/>
    <w:rsid w:val="502E6D98"/>
    <w:rsid w:val="50AD0E9D"/>
    <w:rsid w:val="50D26523"/>
    <w:rsid w:val="51502715"/>
    <w:rsid w:val="52A4630D"/>
    <w:rsid w:val="55844CE4"/>
    <w:rsid w:val="580F26E1"/>
    <w:rsid w:val="593A39E1"/>
    <w:rsid w:val="5A9135F7"/>
    <w:rsid w:val="5E063A39"/>
    <w:rsid w:val="5EA04844"/>
    <w:rsid w:val="5FE13ADB"/>
    <w:rsid w:val="61E454CE"/>
    <w:rsid w:val="64E11F01"/>
    <w:rsid w:val="6712712E"/>
    <w:rsid w:val="69B75805"/>
    <w:rsid w:val="6FE15F51"/>
    <w:rsid w:val="707B5B94"/>
    <w:rsid w:val="769954CD"/>
    <w:rsid w:val="775D3663"/>
    <w:rsid w:val="78764123"/>
    <w:rsid w:val="78BE5BD1"/>
    <w:rsid w:val="79793A2E"/>
    <w:rsid w:val="7AE8684E"/>
    <w:rsid w:val="7B592C6E"/>
    <w:rsid w:val="7CE735AD"/>
    <w:rsid w:val="7D8D6BAD"/>
    <w:rsid w:val="7DD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Body Text"/>
    <w:basedOn w:val="1"/>
    <w:qFormat/>
    <w:uiPriority w:val="0"/>
    <w:rPr>
      <w:i/>
      <w:iCs/>
      <w:sz w:val="18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样式1"/>
    <w:basedOn w:val="1"/>
    <w:next w:val="7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8">
    <w:name w:val="表格正文"/>
    <w:basedOn w:val="7"/>
    <w:qFormat/>
    <w:uiPriority w:val="0"/>
    <w:pPr>
      <w:spacing w:line="360" w:lineRule="auto"/>
    </w:pPr>
    <w:rPr>
      <w:szCs w:val="18"/>
    </w:rPr>
  </w:style>
  <w:style w:type="paragraph" w:customStyle="1" w:styleId="19">
    <w:name w:val="样式3"/>
    <w:basedOn w:val="1"/>
    <w:qFormat/>
    <w:uiPriority w:val="0"/>
    <w:pPr>
      <w:spacing w:line="360" w:lineRule="auto"/>
    </w:pPr>
    <w:rPr>
      <w:rFonts w:eastAsia="黑体"/>
      <w:b/>
      <w:sz w:val="28"/>
    </w:rPr>
  </w:style>
  <w:style w:type="paragraph" w:customStyle="1" w:styleId="20">
    <w:name w:val="样式4"/>
    <w:basedOn w:val="1"/>
    <w:qFormat/>
    <w:uiPriority w:val="0"/>
    <w:pPr>
      <w:spacing w:line="480" w:lineRule="auto"/>
    </w:pPr>
    <w:rPr>
      <w:rFonts w:eastAsia="黑体"/>
      <w:b/>
      <w:sz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1281</Words>
  <Characters>7306</Characters>
  <Lines>60</Lines>
  <Paragraphs>17</Paragraphs>
  <TotalTime>1</TotalTime>
  <ScaleCrop>false</ScaleCrop>
  <LinksUpToDate>false</LinksUpToDate>
  <CharactersWithSpaces>8570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CJ</cp:lastModifiedBy>
  <dcterms:modified xsi:type="dcterms:W3CDTF">2020-07-02T13:49:23Z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