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3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_Toc22480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_Toc22480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_Toc19711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_Toc19711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_Toc29293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_Toc29293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_Toc16032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_Toc16032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_Toc581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_Toc581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_Toc25998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_Toc25998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_Toc31799 </w:instrText>
      </w:r>
      <w:r>
        <w:fldChar w:fldCharType="separate"/>
      </w:r>
      <w:r>
        <w:rPr>
          <w:rFonts w:hint="eastAsia"/>
          <w:lang w:val="en-US" w:eastAsia="zh-CN"/>
        </w:rPr>
        <w:t>2.1开发技术</w:t>
      </w:r>
      <w:r>
        <w:tab/>
      </w:r>
      <w:r>
        <w:fldChar w:fldCharType="begin"/>
      </w:r>
      <w:r>
        <w:instrText xml:space="preserve"> PAGEREF _Toc31799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_Toc21789 </w:instrText>
      </w:r>
      <w:r>
        <w:fldChar w:fldCharType="separate"/>
      </w:r>
      <w:r>
        <w:rPr>
          <w:rFonts w:hint="eastAsia"/>
          <w:lang w:val="en-US" w:eastAsia="zh-CN"/>
        </w:rPr>
        <w:t>2.2开发工具</w:t>
      </w:r>
      <w:r>
        <w:tab/>
      </w:r>
      <w:r>
        <w:fldChar w:fldCharType="begin"/>
      </w:r>
      <w:r>
        <w:instrText xml:space="preserve"> PAGEREF _Toc21789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_Toc6262 </w:instrText>
      </w:r>
      <w:r>
        <w:fldChar w:fldCharType="separate"/>
      </w:r>
      <w:r>
        <w:rPr>
          <w:rFonts w:hint="eastAsia"/>
          <w:lang w:val="en-US" w:eastAsia="zh-CN"/>
        </w:rPr>
        <w:t>2.3开发技术详细介绍</w:t>
      </w:r>
      <w:r>
        <w:tab/>
      </w:r>
      <w:r>
        <w:fldChar w:fldCharType="begin"/>
      </w:r>
      <w:r>
        <w:instrText xml:space="preserve"> PAGEREF _Toc6262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_Toc13880 </w:instrText>
      </w:r>
      <w:r>
        <w:fldChar w:fldCharType="separate"/>
      </w:r>
      <w:r>
        <w:rPr>
          <w:rFonts w:hint="eastAsia"/>
          <w:lang w:val="en-US" w:eastAsia="zh-CN"/>
        </w:rPr>
        <w:t>3. 应用程序架构</w:t>
      </w:r>
      <w:r>
        <w:tab/>
      </w:r>
      <w:r>
        <w:fldChar w:fldCharType="begin"/>
      </w:r>
      <w:r>
        <w:instrText xml:space="preserve"> PAGEREF _Toc13880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_Toc28605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_Toc28605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_Toc27713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_Toc27713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_Toc5931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_Toc5931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_Toc8699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_Toc22549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_Toc22549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30617"/>
      <w:bookmarkStart w:id="1" w:name="_Toc26001"/>
      <w:bookmarkStart w:id="2" w:name="_Toc22480"/>
      <w:bookmarkStart w:id="44" w:name="_GoBack"/>
      <w:bookmarkEnd w:id="44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855"/>
      <w:bookmarkStart w:id="4" w:name="_Toc9717"/>
      <w:bookmarkStart w:id="5" w:name="_Toc19711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48"/>
      <w:bookmarkStart w:id="7" w:name="_Toc25973"/>
      <w:bookmarkStart w:id="8" w:name="_Toc29293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427"/>
      <w:bookmarkStart w:id="10" w:name="_Toc7712"/>
      <w:bookmarkStart w:id="11" w:name="_Toc16032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451"/>
      <w:bookmarkStart w:id="13" w:name="_Toc25359"/>
      <w:bookmarkStart w:id="14" w:name="_Toc581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本文档通过一系列视图（</w:t>
      </w:r>
      <w:r>
        <w:t>UML）表达系统架构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22505"/>
      <w:bookmarkStart w:id="16" w:name="_Toc2591"/>
      <w:bookmarkStart w:id="17" w:name="_Toc25998"/>
      <w:r>
        <w:rPr>
          <w:rFonts w:hint="eastAsia"/>
          <w:lang w:val="en-US" w:eastAsia="zh-CN"/>
        </w:rPr>
        <w:t>开发技术说明</w:t>
      </w:r>
      <w:bookmarkEnd w:id="15"/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6912"/>
      <w:bookmarkStart w:id="19" w:name="_Toc11079"/>
      <w:bookmarkStart w:id="20" w:name="_Toc31799"/>
      <w:r>
        <w:rPr>
          <w:rFonts w:hint="eastAsia"/>
          <w:lang w:val="en-US" w:eastAsia="zh-CN"/>
        </w:rPr>
        <w:t>2.1开发技术</w:t>
      </w:r>
      <w:bookmarkEnd w:id="18"/>
      <w:bookmarkEnd w:id="19"/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7143"/>
      <w:bookmarkStart w:id="22" w:name="_Toc23799"/>
      <w:bookmarkStart w:id="23" w:name="_Toc21789"/>
      <w:r>
        <w:rPr>
          <w:rFonts w:hint="eastAsia"/>
          <w:lang w:val="en-US" w:eastAsia="zh-CN"/>
        </w:rPr>
        <w:t>2.2开发工具</w:t>
      </w:r>
      <w:bookmarkEnd w:id="21"/>
      <w:bookmarkEnd w:id="22"/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6352"/>
      <w:bookmarkStart w:id="25" w:name="_Toc6262"/>
      <w:r>
        <w:rPr>
          <w:rFonts w:hint="eastAsia"/>
          <w:lang w:val="en-US" w:eastAsia="zh-CN"/>
        </w:rPr>
        <w:t>2.3开发技术详细介绍</w:t>
      </w:r>
      <w:bookmarkEnd w:id="24"/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3230"/>
      <w:bookmarkStart w:id="27" w:name="_Toc18661"/>
      <w:bookmarkStart w:id="28" w:name="_Toc13880"/>
      <w:r>
        <w:rPr>
          <w:rFonts w:hint="eastAsia"/>
          <w:lang w:val="en-US" w:eastAsia="zh-CN"/>
        </w:rPr>
        <w:t>应用程序架构</w:t>
      </w:r>
      <w:bookmarkEnd w:id="26"/>
      <w:bookmarkEnd w:id="27"/>
      <w:bookmarkEnd w:id="28"/>
    </w:p>
    <w:p>
      <w:pPr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0852"/>
      <w:bookmarkStart w:id="30" w:name="_Toc2951"/>
      <w:bookmarkStart w:id="31" w:name="_Toc28605"/>
      <w:r>
        <w:rPr>
          <w:rFonts w:hint="eastAsia"/>
          <w:lang w:val="en-US" w:eastAsia="zh-CN"/>
        </w:rPr>
        <w:t>3.1架构意义的设计包</w:t>
      </w:r>
      <w:bookmarkEnd w:id="29"/>
      <w:bookmarkEnd w:id="30"/>
      <w:bookmarkEnd w:id="3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1405" cy="1663065"/>
            <wp:effectExtent l="0" t="0" r="17145" b="13335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5284"/>
      <w:bookmarkStart w:id="33" w:name="_Toc4545"/>
      <w:bookmarkStart w:id="34" w:name="_Toc27713"/>
      <w:r>
        <w:rPr>
          <w:rFonts w:hint="eastAsia"/>
          <w:lang w:val="en-US" w:eastAsia="zh-CN"/>
        </w:rPr>
        <w:t>3.1.1移动端</w:t>
      </w:r>
      <w:bookmarkEnd w:id="32"/>
      <w:bookmarkEnd w:id="33"/>
      <w:bookmarkEnd w:id="34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8885" cy="1644650"/>
            <wp:effectExtent l="0" t="0" r="12065" b="12700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252"/>
      <w:bookmarkStart w:id="36" w:name="_Toc7971"/>
      <w:bookmarkStart w:id="37" w:name="_Toc5931"/>
      <w:r>
        <w:rPr>
          <w:rFonts w:hint="eastAsia"/>
          <w:lang w:val="en-US" w:eastAsia="zh-CN"/>
        </w:rPr>
        <w:t>3.1.2后台</w:t>
      </w:r>
      <w:bookmarkEnd w:id="35"/>
      <w:bookmarkEnd w:id="36"/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11850" cy="1396365"/>
            <wp:effectExtent l="0" t="0" r="12700" b="1333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8447"/>
      <w:bookmarkStart w:id="39" w:name="_Toc14203"/>
      <w:bookmarkStart w:id="40" w:name="_Toc8699"/>
      <w:r>
        <w:rPr>
          <w:rFonts w:hint="eastAsia"/>
          <w:lang w:val="en-US" w:eastAsia="zh-CN"/>
        </w:rPr>
        <w:t>3.2应用框架</w:t>
      </w:r>
      <w:bookmarkEnd w:id="38"/>
      <w:bookmarkEnd w:id="39"/>
      <w:bookmarkEnd w:id="40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08780" cy="2679700"/>
            <wp:effectExtent l="0" t="0" r="1270" b="635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1" w:name="_Toc27744"/>
      <w:bookmarkStart w:id="42" w:name="_Toc2791"/>
      <w:bookmarkStart w:id="43" w:name="_Toc22549"/>
      <w:r>
        <w:rPr>
          <w:rFonts w:hint="eastAsia"/>
          <w:lang w:val="en-US" w:eastAsia="zh-CN"/>
        </w:rPr>
        <w:t>质量</w:t>
      </w:r>
      <w:bookmarkEnd w:id="41"/>
      <w:bookmarkEnd w:id="42"/>
      <w:bookmarkEnd w:id="4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保证客户端与服务端的接口统一与完整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CD767F"/>
    <w:rsid w:val="192779B6"/>
    <w:rsid w:val="1AFA19DF"/>
    <w:rsid w:val="1D291982"/>
    <w:rsid w:val="21002D06"/>
    <w:rsid w:val="24B14AE3"/>
    <w:rsid w:val="3D6C277F"/>
    <w:rsid w:val="3D821765"/>
    <w:rsid w:val="439E668D"/>
    <w:rsid w:val="47996085"/>
    <w:rsid w:val="47BD109B"/>
    <w:rsid w:val="4D862166"/>
    <w:rsid w:val="583E3244"/>
    <w:rsid w:val="5F104D8A"/>
    <w:rsid w:val="5F24528C"/>
    <w:rsid w:val="64E54F19"/>
    <w:rsid w:val="68206B61"/>
    <w:rsid w:val="685E21F6"/>
    <w:rsid w:val="6E314DFB"/>
    <w:rsid w:val="74670E44"/>
    <w:rsid w:val="76F8447E"/>
    <w:rsid w:val="7E421CB9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paragraph" w:customStyle="1" w:styleId="13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2020-03-13T11:51:00Z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