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Exp0</w:t>
      </w:r>
      <w:r>
        <w:rPr>
          <w:rFonts w:hint="eastAsia"/>
        </w:rPr>
        <w:t>5</w:t>
      </w:r>
      <w:r>
        <w:t xml:space="preserve"> Function</w:t>
      </w:r>
    </w:p>
    <w:p>
      <w:pPr>
        <w:spacing w:before="156" w:beforeLines="50" w:after="156" w:afterLines="50" w:line="294" w:lineRule="exact"/>
        <w:ind w:right="-23"/>
        <w:rPr>
          <w:rFonts w:ascii="Times New Roman" w:hAnsi="Times New Roman" w:cs="Times New Roman"/>
          <w:b/>
          <w:position w:val="-1"/>
          <w:sz w:val="28"/>
          <w:szCs w:val="28"/>
        </w:rPr>
      </w:pPr>
      <w:r>
        <w:rPr>
          <w:rFonts w:hint="eastAsia" w:ascii="Times New Roman" w:hAnsi="Times New Roman" w:cs="Times New Roman"/>
          <w:b/>
          <w:position w:val="-1"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position w:val="-1"/>
          <w:sz w:val="28"/>
          <w:szCs w:val="28"/>
        </w:rPr>
        <w:t>Experimental purpose</w:t>
      </w:r>
    </w:p>
    <w:p>
      <w:pPr>
        <w:ind w:right="-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 xml:space="preserve">) Understand the </w:t>
      </w:r>
      <w:r>
        <w:rPr>
          <w:rFonts w:hint="eastAsia" w:ascii="Times New Roman" w:hAnsi="Times New Roman" w:cs="Times New Roman"/>
          <w:szCs w:val="21"/>
        </w:rPr>
        <w:t xml:space="preserve">declaration, </w:t>
      </w:r>
      <w:r>
        <w:rPr>
          <w:rFonts w:ascii="Times New Roman" w:hAnsi="Times New Roman" w:cs="Times New Roman"/>
          <w:szCs w:val="21"/>
        </w:rPr>
        <w:t xml:space="preserve">definition, </w:t>
      </w:r>
      <w:r>
        <w:rPr>
          <w:rFonts w:hint="eastAsia" w:ascii="Times New Roman" w:hAnsi="Times New Roman" w:cs="Times New Roman"/>
          <w:szCs w:val="21"/>
        </w:rPr>
        <w:t>and use of the function.</w:t>
      </w:r>
    </w:p>
    <w:p>
      <w:pPr>
        <w:ind w:right="-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2) Learn the 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connection between </w:t>
      </w:r>
      <w:r>
        <w:rPr>
          <w:rFonts w:ascii="Times New Roman" w:hAnsi="Times New Roman" w:cs="Times New Roman"/>
          <w:szCs w:val="21"/>
        </w:rPr>
        <w:t>actual parameter and formal parameter</w:t>
      </w:r>
      <w:r>
        <w:rPr>
          <w:rFonts w:hint="eastAsia" w:ascii="Times New Roman" w:hAnsi="Times New Roman" w:cs="Times New Roman"/>
          <w:szCs w:val="21"/>
        </w:rPr>
        <w:t>.</w:t>
      </w:r>
    </w:p>
    <w:p>
      <w:pPr>
        <w:ind w:right="-2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3) Array as the function parameter.</w:t>
      </w:r>
    </w:p>
    <w:p>
      <w:pPr>
        <w:ind w:right="-2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4) Understand both s</w:t>
      </w:r>
      <w:r>
        <w:rPr>
          <w:rFonts w:ascii="Times New Roman" w:hAnsi="Times New Roman" w:cs="Times New Roman"/>
          <w:szCs w:val="21"/>
        </w:rPr>
        <w:t>cope and lifetime of variables</w:t>
      </w:r>
    </w:p>
    <w:p>
      <w:pPr>
        <w:ind w:right="-2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5) </w:t>
      </w:r>
      <w:r>
        <w:rPr>
          <w:rFonts w:ascii="Times New Roman" w:hAnsi="Times New Roman" w:cs="Times New Roman"/>
          <w:szCs w:val="21"/>
        </w:rPr>
        <w:t>Multi</w:t>
      </w:r>
      <w:r>
        <w:rPr>
          <w:rFonts w:hint="eastAsia"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 xml:space="preserve">file structure of </w:t>
      </w:r>
      <w:r>
        <w:rPr>
          <w:rFonts w:hint="eastAsia" w:ascii="Times New Roman" w:hAnsi="Times New Roman" w:cs="Times New Roman"/>
          <w:szCs w:val="21"/>
        </w:rPr>
        <w:t xml:space="preserve">c </w:t>
      </w:r>
      <w:r>
        <w:rPr>
          <w:rFonts w:ascii="Times New Roman" w:hAnsi="Times New Roman" w:cs="Times New Roman"/>
          <w:szCs w:val="21"/>
        </w:rPr>
        <w:t>program</w:t>
      </w:r>
      <w:r>
        <w:rPr>
          <w:rFonts w:hint="eastAsia" w:ascii="Times New Roman" w:hAnsi="Times New Roman" w:cs="Times New Roman"/>
          <w:szCs w:val="21"/>
        </w:rPr>
        <w:t>.</w:t>
      </w:r>
    </w:p>
    <w:p>
      <w:pPr>
        <w:ind w:right="-20"/>
        <w:rPr>
          <w:rFonts w:ascii="Times New Roman" w:hAnsi="Times New Roman" w:cs="Times New Roman"/>
          <w:szCs w:val="21"/>
        </w:rPr>
      </w:pPr>
    </w:p>
    <w:p>
      <w:pPr>
        <w:spacing w:before="156" w:beforeLines="50" w:after="156" w:afterLines="50" w:line="294" w:lineRule="exact"/>
        <w:ind w:right="-23"/>
        <w:rPr>
          <w:rFonts w:ascii="Times New Roman" w:hAnsi="Times New Roman" w:cs="Times New Roman"/>
          <w:b/>
          <w:position w:val="-1"/>
          <w:sz w:val="28"/>
          <w:szCs w:val="28"/>
        </w:rPr>
      </w:pPr>
      <w:r>
        <w:rPr>
          <w:rFonts w:ascii="Times New Roman" w:hAnsi="Times New Roman" w:cs="Times New Roman"/>
          <w:b/>
          <w:position w:val="-1"/>
          <w:sz w:val="28"/>
          <w:szCs w:val="28"/>
        </w:rPr>
        <w:t>2 Experimental contents</w:t>
      </w:r>
    </w:p>
    <w:p>
      <w:pPr>
        <w:ind w:right="-20"/>
        <w:rPr>
          <w:rFonts w:hint="eastAsia"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 xml:space="preserve">2.1 Calculate the expression </w:t>
      </w:r>
      <m:oMath>
        <m:r>
          <m:rPr>
            <m:sty m:val="b"/>
          </m:rPr>
          <w:rPr>
            <w:rFonts w:ascii="Cambria Math" w:hAnsi="Cambria Math"/>
            <w:szCs w:val="21"/>
          </w:rPr>
          <m:t>5!+6!+8!</m:t>
        </m:r>
      </m:oMath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(1) Given source code.</w:t>
      </w:r>
    </w:p>
    <w:p>
      <w:pPr>
        <w:rPr>
          <w:rFonts w:ascii="宋体" w:hAnsi="宋体"/>
          <w:szCs w:val="21"/>
        </w:rPr>
      </w:pPr>
      <w:r>
        <w:drawing>
          <wp:inline distT="0" distB="0" distL="0" distR="0">
            <wp:extent cx="5274310" cy="37636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Rewrite the above program using the function which prototype is "</w:t>
      </w:r>
      <w:r>
        <w:rPr>
          <w:rFonts w:hint="default" w:ascii="Times New Roman" w:hAnsi="Times New Roman" w:cs="Times New Roman"/>
          <w:szCs w:val="24"/>
        </w:rPr>
        <w:t xml:space="preserve"> int factor(int n);</w:t>
      </w:r>
      <w:r>
        <w:rPr>
          <w:rFonts w:hint="default" w:ascii="Times New Roman" w:hAnsi="Times New Roman" w:cs="Times New Roman"/>
          <w:szCs w:val="21"/>
        </w:rPr>
        <w:t>". The function, which can be called in the main function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Cs w:val="21"/>
        </w:rPr>
        <w:t>can calculate n factorial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Cs w:val="21"/>
        </w:rPr>
        <w:t>(the variable n is an integer number). The main function is defined as follows.</w:t>
      </w:r>
    </w:p>
    <w:p>
      <w:pPr>
        <w:pStyle w:val="4"/>
        <w:snapToGrid w:val="0"/>
        <w:ind w:left="180" w:hanging="180"/>
        <w:rPr>
          <w:rFonts w:ascii="宋体" w:hAnsi="宋体"/>
          <w:szCs w:val="24"/>
        </w:rPr>
      </w:pPr>
      <w:r>
        <w:drawing>
          <wp:inline distT="0" distB="0" distL="0" distR="0">
            <wp:extent cx="4298315" cy="1691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6881" cy="169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C2D69B" w:themeColor="accent3" w:themeTint="99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C2D69B" w:themeColor="accent3" w:themeTint="99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source code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</w:tbl>
    <w:p>
      <w:pPr>
        <w:pStyle w:val="4"/>
        <w:snapToGrid w:val="0"/>
        <w:ind w:left="180" w:hanging="180"/>
        <w:rPr>
          <w:rFonts w:ascii="宋体" w:hAnsi="宋体"/>
          <w:szCs w:val="24"/>
        </w:rPr>
      </w:pP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2.2 Read the program and answer the question as follows.</w:t>
      </w:r>
    </w:p>
    <w:p>
      <w:pPr>
        <w:pStyle w:val="4"/>
        <w:snapToGrid w:val="0"/>
        <w:spacing w:line="240" w:lineRule="auto"/>
        <w:ind w:left="206" w:hanging="206" w:hangingChars="86"/>
        <w:rPr>
          <w:rFonts w:ascii="宋体" w:hAnsi="宋体"/>
          <w:sz w:val="21"/>
          <w:szCs w:val="21"/>
        </w:rPr>
      </w:pPr>
      <w:r>
        <w:rPr>
          <w:rFonts w:hint="eastAsia"/>
        </w:rPr>
        <w:drawing>
          <wp:inline distT="0" distB="0" distL="0" distR="0">
            <wp:extent cx="5274310" cy="40614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napToGrid w:val="0"/>
        <w:spacing w:line="240" w:lineRule="auto"/>
        <w:ind w:left="181" w:hanging="180" w:hangingChars="86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Run the above program, and c</w:t>
      </w:r>
      <w:r>
        <w:rPr>
          <w:rFonts w:ascii="宋体" w:hAnsi="宋体"/>
          <w:sz w:val="21"/>
          <w:szCs w:val="21"/>
        </w:rPr>
        <w:t>heck whether the two outputs are the same</w:t>
      </w:r>
      <w:r>
        <w:rPr>
          <w:rFonts w:hint="eastAsia" w:ascii="宋体" w:hAnsi="宋体"/>
          <w:sz w:val="21"/>
          <w:szCs w:val="21"/>
        </w:rPr>
        <w:t>. Why?</w:t>
      </w:r>
    </w:p>
    <w:tbl>
      <w:tblPr>
        <w:tblStyle w:val="10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C2D69B" w:themeColor="accent3" w:themeTint="99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your answer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</w:tbl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2.3 模块化程序设计</w:t>
      </w:r>
    </w:p>
    <w:p>
      <w:pPr>
        <w:pStyle w:val="4"/>
        <w:snapToGrid w:val="0"/>
        <w:ind w:left="180" w:hanging="180"/>
        <w:rPr>
          <w:rFonts w:ascii="宋体" w:hAnsi="Courier New" w:cs="Courier New"/>
          <w:szCs w:val="24"/>
        </w:rPr>
      </w:pPr>
      <w:r>
        <w:rPr>
          <w:rFonts w:hint="eastAsia" w:ascii="宋体" w:hAnsi="Courier New" w:cs="Courier New"/>
          <w:szCs w:val="24"/>
        </w:rPr>
        <w:t>（1）计算</w:t>
      </w:r>
      <m:oMath>
        <m:func>
          <m:funcPr>
            <m:ctrlPr>
              <w:rPr>
                <w:rFonts w:ascii="Cambria Math" w:hAnsi="Cambria Math" w:cs="Courier New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szCs w:val="24"/>
              </w:rPr>
              <m:t>sin</m:t>
            </m:r>
            <m:ctrlPr>
              <w:rPr>
                <w:rFonts w:ascii="Cambria Math" w:hAnsi="Cambria Math" w:cs="Courier New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Courier New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Cs w:val="24"/>
                  </w:rPr>
                  <m:t>x</m:t>
                </m:r>
                <m:ctrlPr>
                  <w:rPr>
                    <w:rFonts w:ascii="Cambria Math" w:hAnsi="Cambria Math" w:cs="Courier New"/>
                    <w:szCs w:val="24"/>
                  </w:rPr>
                </m:ctrlPr>
              </m:e>
            </m:d>
            <m:ctrlPr>
              <w:rPr>
                <w:rFonts w:ascii="Cambria Math" w:hAnsi="Cambria Math" w:cs="Courier New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cs="Courier New"/>
            <w:szCs w:val="24"/>
          </w:rPr>
          <m:t>=x−</m:t>
        </m:r>
        <m:f>
          <m:fPr>
            <m:ctrlPr>
              <w:rPr>
                <w:rFonts w:ascii="Cambria Math" w:hAnsi="Cambria Math" w:cs="Courier New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Cs w:val="24"/>
                  </w:rPr>
                  <m:t>x</m:t>
                </m:r>
                <m:ctrlPr>
                  <w:rPr>
                    <w:rFonts w:ascii="Cambria Math" w:hAnsi="Cambria Math" w:cs="Courier New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Cs w:val="24"/>
                  </w:rPr>
                  <m:t>3</m:t>
                </m:r>
                <m:ctrlPr>
                  <w:rPr>
                    <w:rFonts w:ascii="Cambria Math" w:hAnsi="Cambria Math" w:cs="Courier New"/>
                    <w:szCs w:val="24"/>
                  </w:rPr>
                </m:ctrlPr>
              </m:sup>
            </m:sSup>
            <m:ctrlPr>
              <w:rPr>
                <w:rFonts w:ascii="Cambria Math" w:hAnsi="Cambria Math" w:cs="Courier New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ourier New"/>
                <w:szCs w:val="24"/>
              </w:rPr>
              <m:t>3!</m:t>
            </m:r>
            <m:ctrlPr>
              <w:rPr>
                <w:rFonts w:ascii="Cambria Math" w:hAnsi="Cambria Math" w:cs="Courier New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Courier New"/>
            <w:szCs w:val="24"/>
          </w:rPr>
          <m:t>+</m:t>
        </m:r>
        <m:f>
          <m:fPr>
            <m:ctrlPr>
              <w:rPr>
                <w:rFonts w:ascii="Cambria Math" w:hAnsi="Cambria Math" w:cs="Courier New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Cs w:val="24"/>
                  </w:rPr>
                  <m:t>x</m:t>
                </m:r>
                <m:ctrlPr>
                  <w:rPr>
                    <w:rFonts w:ascii="Cambria Math" w:hAnsi="Cambria Math" w:cs="Courier New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Cs w:val="24"/>
                  </w:rPr>
                  <m:t>5</m:t>
                </m:r>
                <m:ctrlPr>
                  <w:rPr>
                    <w:rFonts w:ascii="Cambria Math" w:hAnsi="Cambria Math" w:cs="Courier New"/>
                    <w:szCs w:val="24"/>
                  </w:rPr>
                </m:ctrlPr>
              </m:sup>
            </m:sSup>
            <m:ctrlPr>
              <w:rPr>
                <w:rFonts w:ascii="Cambria Math" w:hAnsi="Cambria Math" w:cs="Courier New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ourier New"/>
                <w:szCs w:val="24"/>
              </w:rPr>
              <m:t>5!</m:t>
            </m:r>
            <m:ctrlPr>
              <w:rPr>
                <w:rFonts w:ascii="Cambria Math" w:hAnsi="Cambria Math" w:cs="Courier New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Courier New"/>
            <w:szCs w:val="24"/>
          </w:rPr>
          <m:t>−</m:t>
        </m:r>
        <m:f>
          <m:fPr>
            <m:ctrlPr>
              <w:rPr>
                <w:rFonts w:ascii="Cambria Math" w:hAnsi="Cambria Math" w:cs="Courier New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Cs w:val="24"/>
                  </w:rPr>
                  <m:t>x</m:t>
                </m:r>
                <m:ctrlPr>
                  <w:rPr>
                    <w:rFonts w:ascii="Cambria Math" w:hAnsi="Cambria Math" w:cs="Courier New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szCs w:val="24"/>
                  </w:rPr>
                  <m:t>7</m:t>
                </m:r>
                <m:ctrlPr>
                  <w:rPr>
                    <w:rFonts w:ascii="Cambria Math" w:hAnsi="Cambria Math" w:cs="Courier New"/>
                    <w:szCs w:val="24"/>
                  </w:rPr>
                </m:ctrlPr>
              </m:sup>
            </m:sSup>
            <m:ctrlPr>
              <w:rPr>
                <w:rFonts w:ascii="Cambria Math" w:hAnsi="Cambria Math" w:cs="Courier New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ourier New"/>
                <w:szCs w:val="24"/>
              </w:rPr>
              <m:t>7!</m:t>
            </m:r>
            <m:ctrlPr>
              <w:rPr>
                <w:rFonts w:ascii="Cambria Math" w:hAnsi="Cambria Math" w:cs="Courier New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Courier New"/>
            <w:szCs w:val="24"/>
          </w:rPr>
          <m:t>+…</m:t>
        </m:r>
      </m:oMath>
      <w:r>
        <w:rPr>
          <w:rFonts w:hint="eastAsia" w:ascii="宋体" w:hAnsi="Courier New" w:cs="Courier New"/>
          <w:szCs w:val="24"/>
        </w:rPr>
        <w:t>前</w:t>
      </w:r>
      <w:r>
        <w:rPr>
          <w:rFonts w:hint="eastAsia" w:ascii="宋体" w:hAnsi="Courier New" w:cs="Courier New"/>
          <w:szCs w:val="24"/>
          <w:lang w:val="en-US" w:eastAsia="zh-CN"/>
        </w:rPr>
        <w:t>8</w:t>
      </w:r>
      <w:bookmarkStart w:id="0" w:name="_GoBack"/>
      <w:bookmarkEnd w:id="0"/>
      <w:r>
        <w:rPr>
          <w:rFonts w:hint="eastAsia" w:ascii="宋体" w:hAnsi="Courier New" w:cs="Courier New"/>
          <w:szCs w:val="24"/>
        </w:rPr>
        <w:t>项的值。</w:t>
      </w:r>
    </w:p>
    <w:p>
      <w:pPr>
        <w:pStyle w:val="4"/>
        <w:snapToGrid w:val="0"/>
        <w:ind w:left="180" w:hanging="180"/>
        <w:rPr>
          <w:rFonts w:ascii="宋体" w:hAnsi="Courier New" w:cs="Courier New"/>
          <w:szCs w:val="24"/>
        </w:rPr>
      </w:pPr>
      <w:r>
        <w:rPr>
          <w:rFonts w:ascii="宋体" w:hAnsi="Courier New" w:cs="Courier New"/>
          <w:szCs w:val="24"/>
        </w:rPr>
        <w:t>A</w:t>
      </w:r>
      <w:r>
        <w:rPr>
          <w:rFonts w:hint="eastAsia" w:ascii="宋体" w:hAnsi="Courier New" w:cs="Courier New"/>
          <w:szCs w:val="24"/>
        </w:rPr>
        <w:t>）模块化</w:t>
      </w:r>
    </w:p>
    <w:p>
      <w:pPr>
        <w:spacing w:line="360" w:lineRule="auto"/>
        <w:ind w:left="359" w:leftChars="171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b/>
          <w:color w:val="000000"/>
          <w:sz w:val="24"/>
          <w:szCs w:val="24"/>
        </w:rPr>
        <w:t>模块化思路</w:t>
      </w:r>
      <w:r>
        <w:rPr>
          <w:rFonts w:ascii="宋体" w:hAnsi="宋体"/>
          <w:color w:val="000000"/>
          <w:sz w:val="24"/>
          <w:szCs w:val="24"/>
        </w:rPr>
        <w:t>：将复杂问题的求解分解成若干个简单的问题，这些简单的问题称为模块</w:t>
      </w:r>
      <w:r>
        <w:rPr>
          <w:rFonts w:hint="eastAsia" w:ascii="宋体" w:hAnsi="宋体"/>
          <w:color w:val="000000"/>
          <w:sz w:val="24"/>
          <w:szCs w:val="24"/>
        </w:rPr>
        <w:t>。</w:t>
      </w:r>
      <w:r>
        <w:rPr>
          <w:rFonts w:ascii="宋体" w:hAnsi="宋体"/>
          <w:color w:val="000000"/>
          <w:sz w:val="24"/>
          <w:szCs w:val="24"/>
        </w:rPr>
        <w:t>每个模块功能相对独立，且相</w:t>
      </w:r>
      <w:r>
        <w:rPr>
          <w:rFonts w:hint="eastAsia" w:ascii="宋体" w:hAnsi="宋体"/>
          <w:color w:val="000000"/>
          <w:sz w:val="24"/>
          <w:szCs w:val="24"/>
        </w:rPr>
        <w:t>互</w:t>
      </w:r>
      <w:r>
        <w:rPr>
          <w:rFonts w:ascii="宋体" w:hAnsi="宋体"/>
          <w:color w:val="000000"/>
          <w:sz w:val="24"/>
          <w:szCs w:val="24"/>
        </w:rPr>
        <w:t>联系。这些模块相互作用可完成复杂问题的求解。问题分解时，要遵循高内聚、低耦合的基本思想。</w:t>
      </w:r>
    </w:p>
    <w:p>
      <w:pPr>
        <w:spacing w:line="360" w:lineRule="auto"/>
        <w:ind w:left="359" w:leftChars="171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b/>
          <w:color w:val="000000"/>
          <w:sz w:val="24"/>
          <w:szCs w:val="24"/>
        </w:rPr>
        <w:t>问题分解</w:t>
      </w:r>
      <w:r>
        <w:rPr>
          <w:rFonts w:ascii="宋体" w:hAnsi="宋体"/>
          <w:color w:val="000000"/>
          <w:sz w:val="24"/>
          <w:szCs w:val="24"/>
        </w:rPr>
        <w:t>：根据求sin函数值的公式可知，求解sin函数值</w:t>
      </w:r>
      <w:r>
        <w:rPr>
          <w:rFonts w:hint="eastAsia" w:ascii="宋体" w:hAnsi="宋体"/>
          <w:color w:val="000000"/>
          <w:sz w:val="24"/>
          <w:szCs w:val="24"/>
        </w:rPr>
        <w:t>主要由</w:t>
      </w:r>
      <w:r>
        <w:rPr>
          <w:rFonts w:ascii="宋体" w:hAnsi="宋体"/>
          <w:color w:val="000000"/>
          <w:sz w:val="24"/>
          <w:szCs w:val="24"/>
        </w:rPr>
        <w:t>乘方、阶乘及求和等</w:t>
      </w:r>
      <w:r>
        <w:rPr>
          <w:rFonts w:hint="eastAsia" w:ascii="宋体" w:hAnsi="宋体"/>
          <w:color w:val="000000"/>
          <w:sz w:val="24"/>
          <w:szCs w:val="24"/>
        </w:rPr>
        <w:t>3个简单问题构成。问题分解及模块之间的联系如下：</w:t>
      </w:r>
    </w:p>
    <w:p>
      <w:pPr>
        <w:spacing w:line="360" w:lineRule="auto"/>
        <w:ind w:left="359" w:leftChars="171"/>
      </w:pPr>
      <w:r>
        <w:object>
          <v:shape id="_x0000_i1025" o:spt="75" type="#_x0000_t75" style="height:146pt;width:3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8">
            <o:LockedField>false</o:LockedField>
          </o:OLEObject>
        </w:object>
      </w:r>
    </w:p>
    <w:p>
      <w:pPr>
        <w:spacing w:line="360" w:lineRule="auto"/>
        <w:ind w:left="359" w:leftChars="171"/>
        <w:jc w:val="center"/>
      </w:pPr>
      <w:r>
        <w:rPr>
          <w:rFonts w:hint="eastAsia"/>
        </w:rPr>
        <w:t>图1 模块结构图</w:t>
      </w:r>
    </w:p>
    <w:p>
      <w:pPr>
        <w:spacing w:line="360" w:lineRule="auto"/>
        <w:ind w:left="359" w:leftChars="171"/>
        <w:rPr>
          <w:sz w:val="24"/>
          <w:szCs w:val="24"/>
        </w:rPr>
      </w:pPr>
      <w:r>
        <w:rPr>
          <w:b/>
          <w:sz w:val="24"/>
          <w:szCs w:val="24"/>
        </w:rPr>
        <w:t>模块设计</w:t>
      </w:r>
      <w:r>
        <w:rPr>
          <w:sz w:val="24"/>
          <w:szCs w:val="24"/>
        </w:rPr>
        <w:t>：每个模块可接受多个值，可返回</w:t>
      </w:r>
      <w:r>
        <w:rPr>
          <w:rFonts w:hint="eastAsia"/>
          <w:sz w:val="24"/>
          <w:szCs w:val="24"/>
        </w:rPr>
        <w:t>1个值，因此，每个模块可对应一个函数（即函数的形参可接受多个值，且可返回1个值）</w:t>
      </w:r>
    </w:p>
    <w:p>
      <w:pPr>
        <w:pStyle w:val="4"/>
        <w:snapToGrid w:val="0"/>
        <w:ind w:left="180" w:hanging="1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B）程序实现</w:t>
      </w:r>
    </w:p>
    <w:tbl>
      <w:tblPr>
        <w:tblStyle w:val="10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C2D69B" w:themeColor="accent3" w:themeTint="99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fac()模块的函数实现源码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power()模块的函数实现源码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sn()模块的函数实现源码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sinx()模块的函数实现源码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main()模块的函数实现源码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程序运行结果截图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</w:tbl>
    <w:p>
      <w:pPr>
        <w:pStyle w:val="4"/>
        <w:snapToGrid w:val="0"/>
        <w:ind w:left="180" w:hanging="180"/>
        <w:rPr>
          <w:rFonts w:ascii="宋体" w:hAnsi="宋体"/>
          <w:szCs w:val="24"/>
        </w:rPr>
      </w:pPr>
    </w:p>
    <w:p>
      <w:pPr>
        <w:pStyle w:val="4"/>
        <w:snapToGrid w:val="0"/>
        <w:ind w:left="180" w:hanging="18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szCs w:val="24"/>
        </w:rPr>
        <w:t>（2）分数统计程序：</w:t>
      </w:r>
      <w:r>
        <w:rPr>
          <w:rFonts w:hint="eastAsia" w:ascii="宋体" w:hAnsi="宋体"/>
          <w:color w:val="000000"/>
          <w:szCs w:val="24"/>
        </w:rPr>
        <w:t>编写程序，计算N个分数的最小值、最大值、总分、均分、方差和排序，并输出计算结果。要求随机生成N个分数（在0-100之间，且保留一位小数）</w:t>
      </w:r>
    </w:p>
    <w:p>
      <w:pPr>
        <w:pStyle w:val="4"/>
        <w:snapToGrid w:val="0"/>
        <w:ind w:left="180" w:hanging="18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A）模块化</w:t>
      </w:r>
    </w:p>
    <w:p>
      <w:pPr>
        <w:spacing w:line="360" w:lineRule="auto"/>
        <w:ind w:left="359" w:leftChars="171"/>
        <w:rPr>
          <w:rFonts w:ascii="宋体" w:hAnsi="宋体"/>
          <w:color w:val="000000"/>
          <w:sz w:val="24"/>
          <w:szCs w:val="24"/>
        </w:rPr>
      </w:pPr>
      <w:r>
        <w:rPr>
          <w:rFonts w:hint="eastAsia"/>
          <w:b/>
          <w:sz w:val="24"/>
          <w:szCs w:val="24"/>
        </w:rPr>
        <w:t>问题分解：</w:t>
      </w:r>
      <w:r>
        <w:rPr>
          <w:rFonts w:hint="eastAsia"/>
          <w:sz w:val="24"/>
          <w:szCs w:val="24"/>
        </w:rPr>
        <w:t>根据分数统计问题的要求，可分解的模块主要有：生成N个分数，输出N个数，计算</w:t>
      </w:r>
      <w:r>
        <w:rPr>
          <w:rFonts w:hint="eastAsia" w:ascii="宋体" w:hAnsi="宋体"/>
          <w:color w:val="000000"/>
          <w:sz w:val="24"/>
          <w:szCs w:val="24"/>
        </w:rPr>
        <w:t>最小值、最大值、总分、均分</w:t>
      </w:r>
      <w:r>
        <w:rPr>
          <w:rFonts w:hint="eastAsia" w:ascii="宋体" w:hAnsi="宋体"/>
          <w:color w:val="000000"/>
          <w:szCs w:val="24"/>
        </w:rPr>
        <w:t>和方差</w:t>
      </w:r>
      <w:r>
        <w:rPr>
          <w:rFonts w:hint="eastAsia" w:ascii="宋体" w:hAnsi="宋体"/>
          <w:color w:val="000000"/>
          <w:sz w:val="24"/>
          <w:szCs w:val="24"/>
        </w:rPr>
        <w:t>，以及排序等。问题分解及模块之间的联系如下：</w:t>
      </w:r>
    </w:p>
    <w:p>
      <w:pPr>
        <w:pStyle w:val="4"/>
        <w:snapToGrid w:val="0"/>
        <w:ind w:left="180" w:hanging="180"/>
        <w:rPr>
          <w:rFonts w:ascii="宋体" w:hAnsi="宋体"/>
          <w:szCs w:val="24"/>
        </w:rPr>
      </w:pPr>
      <w:r>
        <w:object>
          <v:shape id="_x0000_i1026" o:spt="75" type="#_x0000_t75" style="height:228pt;width:4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0">
            <o:LockedField>false</o:LockedField>
          </o:OLEObject>
        </w:object>
      </w:r>
      <w:r>
        <w:rPr>
          <w:rFonts w:ascii="宋体" w:hAnsi="宋体"/>
          <w:szCs w:val="24"/>
        </w:rPr>
        <w:t xml:space="preserve"> </w:t>
      </w:r>
    </w:p>
    <w:p>
      <w:pPr>
        <w:pStyle w:val="4"/>
        <w:snapToGrid w:val="0"/>
        <w:ind w:left="180" w:hanging="180"/>
        <w:jc w:val="center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图2 模块结构图</w:t>
      </w:r>
    </w:p>
    <w:p>
      <w:pPr>
        <w:pStyle w:val="4"/>
        <w:snapToGrid w:val="0"/>
        <w:ind w:left="180" w:hanging="1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B）程序实现</w:t>
      </w:r>
    </w:p>
    <w:tbl>
      <w:tblPr>
        <w:tblStyle w:val="10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C2D69B" w:themeColor="accent3" w:themeTint="99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C2D69B" w:themeColor="accent3" w:themeTint="99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print()模块的函数实现源码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C2D69B" w:themeColor="accent3" w:themeTint="99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min()模块的函数实现源码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C2D69B" w:themeColor="accent3" w:themeTint="99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max()模块的函数实现源码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C2D69B" w:themeColor="accent3" w:themeTint="99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sum()模块的函数实现源码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average()模块的函数实现源码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var()模块的函数实现源码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sort()模块的函数实现源码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按下列流程，完成main()模块的代码</w:t>
            </w:r>
          </w:p>
          <w:p>
            <w:pPr>
              <w:pStyle w:val="4"/>
              <w:snapToGrid w:val="0"/>
              <w:ind w:firstLine="0"/>
            </w:pPr>
            <w:r>
              <w:object>
                <v:shape id="_x0000_i1027" o:spt="75" type="#_x0000_t75" style="height:241pt;width:130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Visio.Drawing.11" ShapeID="_x0000_i1027" DrawAspect="Content" ObjectID="_1468075727" r:id="rId12">
                  <o:LockedField>false</o:LockedField>
                </o:OLEObject>
              </w:object>
            </w:r>
          </w:p>
          <w:p>
            <w:pPr>
              <w:pStyle w:val="4"/>
              <w:snapToGrid w:val="0"/>
              <w:ind w:firstLine="0"/>
            </w:pPr>
            <w:r>
              <w:rPr>
                <w:rFonts w:hint="eastAsia"/>
              </w:rPr>
              <w:t>// 源码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程序运行结果截图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</w:tbl>
    <w:p>
      <w:pPr>
        <w:pStyle w:val="4"/>
        <w:snapToGrid w:val="0"/>
        <w:ind w:left="180" w:hanging="180"/>
        <w:rPr>
          <w:rFonts w:ascii="宋体" w:hAnsi="宋体"/>
          <w:szCs w:val="24"/>
        </w:rPr>
      </w:pPr>
    </w:p>
    <w:p>
      <w:pPr>
        <w:spacing w:line="360" w:lineRule="auto"/>
        <w:rPr>
          <w:rFonts w:hint="default" w:ascii="宋体" w:hAnsi="宋体" w:eastAsiaTheme="minorEastAsia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</w:rPr>
        <w:t>2.4 函数应用实验。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(选做）</w:t>
      </w:r>
    </w:p>
    <w:p>
      <w:pPr>
        <w:pStyle w:val="4"/>
        <w:snapToGrid w:val="0"/>
        <w:ind w:left="180" w:hanging="1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（</w:t>
      </w:r>
      <w:r>
        <w:rPr>
          <w:rFonts w:hint="eastAsia" w:ascii="宋体" w:hAnsi="宋体"/>
          <w:szCs w:val="24"/>
        </w:rPr>
        <w:t>1）计算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  <m:ctrlPr>
              <w:rPr>
                <w:rFonts w:ascii="Cambria Math" w:hAnsi="Cambria Math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k</m:t>
            </m:r>
            <m:ctrlPr>
              <w:rPr>
                <w:rFonts w:ascii="Cambria Math" w:hAnsi="Cambria Math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  <m:ctrlPr>
              <w:rPr>
                <w:rFonts w:ascii="Cambria Math" w:hAnsi="Cambria Math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k</m:t>
            </m:r>
            <m:ctrlPr>
              <w:rPr>
                <w:rFonts w:ascii="Cambria Math" w:hAnsi="Cambria Math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3</m:t>
            </m:r>
            <m:ctrlPr>
              <w:rPr>
                <w:rFonts w:ascii="Cambria Math" w:hAnsi="Cambria Math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k</m:t>
            </m:r>
            <m:ctrlPr>
              <w:rPr>
                <w:rFonts w:ascii="Cambria Math" w:hAnsi="Cambria Math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Cs w:val="24"/>
          </w:rPr>
          <m:t>+⋯+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n</m:t>
            </m:r>
            <m:ctrlPr>
              <w:rPr>
                <w:rFonts w:ascii="Cambria Math" w:hAnsi="Cambria Math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k</m:t>
            </m:r>
            <m:ctrlPr>
              <w:rPr>
                <w:rFonts w:ascii="Cambria Math" w:hAnsi="Cambria Math"/>
                <w:szCs w:val="24"/>
              </w:rPr>
            </m:ctrlPr>
          </m:sup>
        </m:sSup>
      </m:oMath>
      <w:r>
        <w:rPr>
          <w:rFonts w:hint="eastAsia" w:ascii="宋体" w:hAnsi="宋体"/>
          <w:szCs w:val="24"/>
        </w:rPr>
        <w:t>。要求分解为3个模块，分别是main()，power()及sum()模块，其中</w:t>
      </w:r>
      <w:r>
        <w:rPr>
          <w:rFonts w:ascii="宋体" w:hAnsi="宋体"/>
          <w:szCs w:val="24"/>
        </w:rPr>
        <w:t xml:space="preserve"> </w:t>
      </w:r>
      <w:r>
        <w:rPr>
          <w:rFonts w:hint="eastAsia" w:ascii="宋体" w:hAnsi="宋体"/>
          <w:szCs w:val="24"/>
        </w:rPr>
        <w:t>power()求解乘方，sum()模块求和。</w:t>
      </w:r>
    </w:p>
    <w:tbl>
      <w:tblPr>
        <w:tblStyle w:val="10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C2D69B" w:themeColor="accent3" w:themeTint="99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绘制模块结构图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绘制sum()模块的流程图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绘制power模块的流程图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绘制main()模块的流图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sum ()模块的函数实现源码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power ()模块的函数实现源码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main ()模块的函数实现源码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程序运行结果截图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</w:tbl>
    <w:p>
      <w:pPr>
        <w:pStyle w:val="4"/>
        <w:snapToGrid w:val="0"/>
        <w:ind w:left="180" w:hanging="180"/>
        <w:rPr>
          <w:rFonts w:ascii="宋体" w:hAnsi="宋体"/>
          <w:szCs w:val="24"/>
        </w:rPr>
      </w:pPr>
    </w:p>
    <w:p>
      <w:pPr>
        <w:pStyle w:val="4"/>
        <w:snapToGrid w:val="0"/>
        <w:ind w:left="180" w:hanging="18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（2）以梯形法计算定积分</w:t>
      </w:r>
      <m:oMath>
        <m:nary>
          <m:naryPr>
            <m:ctrlPr>
              <w:rPr>
                <w:rFonts w:ascii="Cambria Math" w:hAnsi="Cambria Math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  <m:ctrlPr>
              <w:rPr>
                <w:rFonts w:ascii="Cambria Math" w:hAnsi="Cambria Math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10</m:t>
            </m:r>
            <m:ctrlPr>
              <w:rPr>
                <w:rFonts w:ascii="Cambria Math" w:hAnsi="Cambria Math"/>
                <w:szCs w:val="24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(sin</m:t>
                </m:r>
                <m:ctrlPr>
                  <w:rPr>
                    <w:rFonts w:ascii="Cambria Math" w:hAnsi="Cambria Math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/>
                    <w:szCs w:val="24"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  <w:szCs w:val="24"/>
              </w:rPr>
              <m:t>∗</m:t>
            </m:r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6</m:t>
                </m:r>
                <m:ctrlPr>
                  <w:rPr>
                    <w:rFonts w:ascii="Cambria Math" w:hAnsi="Cambria Math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Cs w:val="24"/>
              </w:rPr>
              <m:t>−7</m:t>
            </m:r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Cs w:val="24"/>
              </w:rPr>
              <m:t>−8)dx</m:t>
            </m:r>
            <m:ctrlPr>
              <w:rPr>
                <w:rFonts w:ascii="Cambria Math" w:hAnsi="Cambria Math"/>
                <w:szCs w:val="24"/>
              </w:rPr>
            </m:ctrlPr>
          </m:e>
        </m:nary>
      </m:oMath>
      <w:r>
        <w:rPr>
          <w:rFonts w:ascii="宋体" w:hAnsi="宋体"/>
          <w:szCs w:val="24"/>
        </w:rPr>
        <w:t>，分隔区间数以</w:t>
      </w:r>
      <w:r>
        <w:rPr>
          <w:rFonts w:hint="eastAsia" w:ascii="宋体" w:hAnsi="宋体"/>
          <w:szCs w:val="24"/>
        </w:rPr>
        <w:t>n（由键盘输入）表示。</w:t>
      </w:r>
    </w:p>
    <w:tbl>
      <w:tblPr>
        <w:tblStyle w:val="10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C2D69B" w:themeColor="accent3" w:themeTint="99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C2D69B" w:themeColor="accent3" w:themeTint="99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完成模块分解（要求至少4个模块），并绘制模块结构图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C2D69B" w:themeColor="accent3" w:themeTint="99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依次结构每个模块的实现源码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C2D69B" w:themeColor="accent3" w:themeTint="99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程序运行结果截图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</w:tbl>
    <w:p>
      <w:pPr>
        <w:spacing w:line="360" w:lineRule="auto"/>
        <w:ind w:left="359" w:leftChars="171"/>
        <w:rPr>
          <w:rFonts w:ascii="宋体" w:hAnsi="宋体"/>
          <w:color w:val="000000"/>
          <w:sz w:val="24"/>
          <w:szCs w:val="24"/>
        </w:rPr>
      </w:pPr>
    </w:p>
    <w:p>
      <w:pPr>
        <w:pStyle w:val="4"/>
        <w:snapToGrid w:val="0"/>
        <w:ind w:left="180" w:hanging="18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（3）完成实验4中第10题的模块分解，并编程实现。</w:t>
      </w:r>
    </w:p>
    <w:tbl>
      <w:tblPr>
        <w:tblStyle w:val="10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C2D69B" w:themeColor="accent3" w:themeTint="99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C2D69B" w:themeColor="accent3" w:themeTint="99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绘制模块结构图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C2D69B" w:themeColor="accent3" w:themeTint="99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依次结构每个模块的实现源码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C2D69B" w:themeColor="accent3" w:themeTint="99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2" w:type="dxa"/>
            <w:shd w:val="thinDiagCross" w:color="C2D69B" w:themeColor="accent3" w:themeTint="99" w:fill="auto"/>
          </w:tcPr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// 程序运行结果截图</w:t>
            </w:r>
          </w:p>
          <w:p>
            <w:pPr>
              <w:pStyle w:val="4"/>
              <w:snapToGrid w:val="0"/>
              <w:ind w:firstLine="0"/>
              <w:rPr>
                <w:rFonts w:ascii="宋体" w:hAnsi="宋体"/>
                <w:szCs w:val="24"/>
              </w:rPr>
            </w:pPr>
          </w:p>
        </w:tc>
      </w:tr>
    </w:tbl>
    <w:p>
      <w:pPr>
        <w:spacing w:line="360" w:lineRule="auto"/>
        <w:ind w:left="359" w:leftChars="171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2.5 多文件结构</w:t>
      </w:r>
    </w:p>
    <w:p>
      <w:pPr>
        <w:spacing w:line="360" w:lineRule="auto"/>
        <w:ind w:left="359" w:leftChars="171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（1）新建一个项目Stat，将第3（2）题中的所</w:t>
      </w:r>
      <w:r>
        <w:rPr>
          <w:rFonts w:ascii="宋体" w:hAnsi="宋体"/>
          <w:color w:val="000000"/>
          <w:sz w:val="24"/>
          <w:szCs w:val="24"/>
        </w:rPr>
        <w:t>有函数定义（除main函数外）源码放入源文件</w:t>
      </w:r>
      <w:r>
        <w:rPr>
          <w:rFonts w:hint="eastAsia" w:ascii="宋体" w:hAnsi="宋体"/>
          <w:color w:val="000000"/>
          <w:sz w:val="24"/>
          <w:szCs w:val="24"/>
        </w:rPr>
        <w:t>statistics.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c</w:t>
      </w:r>
      <w:r>
        <w:rPr>
          <w:rFonts w:hint="eastAsia" w:ascii="宋体" w:hAnsi="宋体"/>
          <w:color w:val="000000"/>
          <w:sz w:val="24"/>
          <w:szCs w:val="24"/>
        </w:rPr>
        <w:t>中，并将这些函数的原型放在头文件statistics.h中。</w:t>
      </w:r>
    </w:p>
    <w:p>
      <w:pPr>
        <w:spacing w:line="360" w:lineRule="auto"/>
        <w:ind w:left="359" w:leftChars="171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（2）该项目含有一个源文件test.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c</w:t>
      </w:r>
      <w:r>
        <w:rPr>
          <w:rFonts w:hint="eastAsia" w:ascii="宋体" w:hAnsi="宋体"/>
          <w:color w:val="000000"/>
          <w:sz w:val="24"/>
          <w:szCs w:val="24"/>
        </w:rPr>
        <w:t>，将第3（2）题中的main函数复制进来。</w:t>
      </w:r>
    </w:p>
    <w:p>
      <w:pPr>
        <w:spacing w:line="360" w:lineRule="auto"/>
        <w:ind w:left="359" w:leftChars="171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（3）利用文件包含功能，在main函数前面的#include &lt;stdio.h&gt;语句后，将statistics.h文件包含进来。测试程序直到能正确运行。</w:t>
      </w:r>
    </w:p>
    <w:p>
      <w:pPr>
        <w:spacing w:line="360" w:lineRule="auto"/>
        <w:ind w:left="359" w:leftChars="171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【statistics.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c</w:t>
      </w:r>
      <w:r>
        <w:rPr>
          <w:rFonts w:hint="eastAsia" w:ascii="宋体" w:hAnsi="宋体"/>
          <w:color w:val="000000"/>
          <w:sz w:val="24"/>
          <w:szCs w:val="24"/>
        </w:rPr>
        <w:t>文件源代码】</w:t>
      </w:r>
    </w:p>
    <w:tbl>
      <w:tblPr>
        <w:tblStyle w:val="10"/>
        <w:tblW w:w="0" w:type="auto"/>
        <w:tblInd w:w="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C2D69B" w:themeColor="accent3" w:themeTint="99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C2D69B" w:themeColor="accent3" w:themeTint="99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thinDiagCross" w:color="C2D69B" w:themeColor="accent3" w:themeTint="99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  <w:ind w:left="359" w:leftChars="171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ind w:left="359" w:leftChars="171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【statistics.h文件源代码】</w:t>
      </w:r>
    </w:p>
    <w:tbl>
      <w:tblPr>
        <w:tblStyle w:val="10"/>
        <w:tblW w:w="0" w:type="auto"/>
        <w:tblInd w:w="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C2D69B" w:themeColor="accent3" w:themeTint="99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C2D69B" w:themeColor="accent3" w:themeTint="99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thinDiagCross" w:color="C2D69B" w:themeColor="accent3" w:themeTint="99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  <w:ind w:left="359" w:leftChars="171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ind w:left="359" w:leftChars="171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【test.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c</w:t>
      </w:r>
      <w:r>
        <w:rPr>
          <w:rFonts w:hint="eastAsia" w:ascii="宋体" w:hAnsi="宋体"/>
          <w:color w:val="000000"/>
          <w:sz w:val="24"/>
          <w:szCs w:val="24"/>
        </w:rPr>
        <w:t>文件源代码】</w:t>
      </w:r>
    </w:p>
    <w:tbl>
      <w:tblPr>
        <w:tblStyle w:val="10"/>
        <w:tblW w:w="0" w:type="auto"/>
        <w:tblInd w:w="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C2D69B" w:themeColor="accent3" w:themeTint="99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C2D69B" w:themeColor="accent3" w:themeTint="99" w:fill="auto"/>
        </w:tblPrEx>
        <w:tc>
          <w:tcPr>
            <w:tcW w:w="8522" w:type="dxa"/>
            <w:shd w:val="thinDiagCross" w:color="C2D69B" w:themeColor="accent3" w:themeTint="99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  <w:ind w:left="359" w:leftChars="171"/>
        <w:rPr>
          <w:rFonts w:ascii="宋体" w:hAnsi="宋体"/>
          <w:color w:val="000000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33703951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1C982B"/>
    <w:multiLevelType w:val="singleLevel"/>
    <w:tmpl w:val="4D1C982B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2NTg4NmE5YzJjOTliYjI4MDBjOWI2NWZkNTM2M2MifQ=="/>
  </w:docVars>
  <w:rsids>
    <w:rsidRoot w:val="00BC5FAE"/>
    <w:rsid w:val="000332F9"/>
    <w:rsid w:val="000357E6"/>
    <w:rsid w:val="00060CD1"/>
    <w:rsid w:val="00070924"/>
    <w:rsid w:val="0009456D"/>
    <w:rsid w:val="000A5CD7"/>
    <w:rsid w:val="000B4AA2"/>
    <w:rsid w:val="0015727B"/>
    <w:rsid w:val="0017774D"/>
    <w:rsid w:val="00234B4C"/>
    <w:rsid w:val="00270ACA"/>
    <w:rsid w:val="00321E3B"/>
    <w:rsid w:val="00351368"/>
    <w:rsid w:val="003A3AB9"/>
    <w:rsid w:val="004048CC"/>
    <w:rsid w:val="004B37FC"/>
    <w:rsid w:val="004D414A"/>
    <w:rsid w:val="004E5D0A"/>
    <w:rsid w:val="004F687A"/>
    <w:rsid w:val="00522F80"/>
    <w:rsid w:val="005F45B0"/>
    <w:rsid w:val="005F5B24"/>
    <w:rsid w:val="005F6FFE"/>
    <w:rsid w:val="00612C06"/>
    <w:rsid w:val="006405AC"/>
    <w:rsid w:val="00653A1A"/>
    <w:rsid w:val="006962F5"/>
    <w:rsid w:val="006D366F"/>
    <w:rsid w:val="006E13E4"/>
    <w:rsid w:val="006E3419"/>
    <w:rsid w:val="007118E9"/>
    <w:rsid w:val="007506C7"/>
    <w:rsid w:val="007707B1"/>
    <w:rsid w:val="007959F5"/>
    <w:rsid w:val="00801011"/>
    <w:rsid w:val="00822BF0"/>
    <w:rsid w:val="0083141F"/>
    <w:rsid w:val="00846C6A"/>
    <w:rsid w:val="00976053"/>
    <w:rsid w:val="009A784F"/>
    <w:rsid w:val="00A97216"/>
    <w:rsid w:val="00AD5D24"/>
    <w:rsid w:val="00AE2212"/>
    <w:rsid w:val="00B05E1F"/>
    <w:rsid w:val="00B2030C"/>
    <w:rsid w:val="00B31828"/>
    <w:rsid w:val="00B41EA1"/>
    <w:rsid w:val="00BC5FAE"/>
    <w:rsid w:val="00C10E90"/>
    <w:rsid w:val="00CC6C7F"/>
    <w:rsid w:val="00D30CA2"/>
    <w:rsid w:val="00D55EA9"/>
    <w:rsid w:val="00D875E0"/>
    <w:rsid w:val="00DA474A"/>
    <w:rsid w:val="00DB7AEE"/>
    <w:rsid w:val="00DD25C2"/>
    <w:rsid w:val="00DF20B7"/>
    <w:rsid w:val="00E71DF6"/>
    <w:rsid w:val="00F849F2"/>
    <w:rsid w:val="00FD400D"/>
    <w:rsid w:val="00FE00B5"/>
    <w:rsid w:val="00FE3B50"/>
    <w:rsid w:val="29BA2EEF"/>
    <w:rsid w:val="30436317"/>
    <w:rsid w:val="59AB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qFormat/>
    <w:uiPriority w:val="0"/>
    <w:pPr>
      <w:spacing w:line="360" w:lineRule="auto"/>
      <w:ind w:firstLine="420"/>
    </w:pPr>
    <w:rPr>
      <w:rFonts w:ascii="Times New Roman" w:hAnsi="Times New Roman" w:eastAsia="宋体" w:cs="Times New Roman"/>
      <w:sz w:val="24"/>
      <w:szCs w:val="20"/>
    </w:r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Times New Roman"/>
      <w:kern w:val="0"/>
      <w:sz w:val="24"/>
      <w:szCs w:val="24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4">
    <w:name w:val="Placeholder Text"/>
    <w:basedOn w:val="11"/>
    <w:semiHidden/>
    <w:qFormat/>
    <w:uiPriority w:val="99"/>
    <w:rPr>
      <w:color w:val="808080"/>
    </w:rPr>
  </w:style>
  <w:style w:type="character" w:customStyle="1" w:styleId="15">
    <w:name w:val="批注框文本 Char"/>
    <w:basedOn w:val="11"/>
    <w:link w:val="5"/>
    <w:semiHidden/>
    <w:qFormat/>
    <w:uiPriority w:val="99"/>
    <w:rPr>
      <w:sz w:val="18"/>
      <w:szCs w:val="18"/>
    </w:rPr>
  </w:style>
  <w:style w:type="character" w:customStyle="1" w:styleId="16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1"/>
    <w:link w:val="6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1.bin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6.emf"/><Relationship Id="rId12" Type="http://schemas.openxmlformats.org/officeDocument/2006/relationships/oleObject" Target="embeddings/oleObject3.bin"/><Relationship Id="rId11" Type="http://schemas.openxmlformats.org/officeDocument/2006/relationships/image" Target="media/image5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1169</Words>
  <Characters>2009</Characters>
  <Lines>17</Lines>
  <Paragraphs>4</Paragraphs>
  <TotalTime>6</TotalTime>
  <ScaleCrop>false</ScaleCrop>
  <LinksUpToDate>false</LinksUpToDate>
  <CharactersWithSpaces>2164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2016-11-06T11:58:00Z</dcterms:created>
  <dc:creator>px</dc:creator>
  <cp:lastModifiedBy>潘章明</cp:lastModifiedBy>
  <dcterms:modified xsi:type="dcterms:W3CDTF">2022-12-09T01:52:42Z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AEAA0A7E9C4A42B083E4E2D92DA09692</vt:lpwstr>
  </property>
</Properties>
</file>