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6AD6" w:rsidRPr="003B20C2" w:rsidRDefault="003B20C2" w:rsidP="00D24B11">
      <w:pPr>
        <w:pStyle w:val="Heading3"/>
        <w:contextualSpacing/>
      </w:pPr>
      <w:r>
        <w:t xml:space="preserve">JOURNAL PUBLICATION CITATION: </w:t>
      </w:r>
      <w:r w:rsidR="00E97465">
        <w:t xml:space="preserve">Louis W. Jochems, Jennifer A. Lau, Lars A. </w:t>
      </w:r>
      <w:proofErr w:type="spellStart"/>
      <w:r w:rsidR="00E97465">
        <w:t>Brudvig</w:t>
      </w:r>
      <w:proofErr w:type="spellEnd"/>
      <w:r w:rsidR="00E97465">
        <w:t xml:space="preserve">, Emily </w:t>
      </w:r>
      <w:proofErr w:type="spellStart"/>
      <w:r w:rsidR="00E97465">
        <w:t>Grman</w:t>
      </w:r>
      <w:proofErr w:type="spellEnd"/>
      <w:r w:rsidR="00E97465">
        <w:t>. 2020</w:t>
      </w:r>
      <w:r w:rsidR="00D55BBE">
        <w:t xml:space="preserve">. </w:t>
      </w:r>
      <w:r w:rsidR="00E97465">
        <w:t>Seed provenance and experimental warming, but not soil microbes, affect establishing plant communities</w:t>
      </w:r>
      <w:r w:rsidR="00066AD6">
        <w:t xml:space="preserve">. </w:t>
      </w:r>
      <w:r w:rsidR="00066AD6">
        <w:rPr>
          <w:i/>
          <w:iCs/>
        </w:rPr>
        <w:t>Journal</w:t>
      </w:r>
      <w:r w:rsidR="00E97465">
        <w:rPr>
          <w:i/>
          <w:iCs/>
        </w:rPr>
        <w:t xml:space="preserve"> of Ecological Applications</w:t>
      </w:r>
      <w:r w:rsidR="00D55BBE">
        <w:rPr>
          <w:i/>
          <w:iCs/>
        </w:rPr>
        <w:t>.</w:t>
      </w:r>
    </w:p>
    <w:p w:rsidR="00066AD6" w:rsidRDefault="005526AF" w:rsidP="00066AD6">
      <w:pPr>
        <w:contextualSpacing/>
      </w:pPr>
      <w:r>
        <w:pict>
          <v:rect id="_x0000_i1025" style="width:0;height:1.5pt" o:hralign="center" o:hrstd="t" o:hr="t" fillcolor="#aca899" stroked="f"/>
        </w:pict>
      </w:r>
    </w:p>
    <w:p w:rsidR="00066AD6" w:rsidRDefault="00D06599" w:rsidP="00066AD6">
      <w:pPr>
        <w:pStyle w:val="Heading3"/>
        <w:contextualSpacing/>
      </w:pPr>
      <w:r>
        <w:t>Data S1</w:t>
      </w:r>
    </w:p>
    <w:p w:rsidR="003B20C2" w:rsidRDefault="003B20C2" w:rsidP="00066AD6">
      <w:pPr>
        <w:pStyle w:val="Heading3"/>
        <w:contextualSpacing/>
      </w:pPr>
    </w:p>
    <w:p w:rsidR="00066AD6" w:rsidRDefault="00023D64" w:rsidP="00066AD6">
      <w:pPr>
        <w:pStyle w:val="Heading3"/>
        <w:ind w:left="720"/>
        <w:contextualSpacing/>
      </w:pPr>
      <w:r>
        <w:t>The</w:t>
      </w:r>
      <w:r w:rsidR="00E45558">
        <w:t xml:space="preserve"> measured</w:t>
      </w:r>
      <w:r>
        <w:t xml:space="preserve"> </w:t>
      </w:r>
      <w:r w:rsidR="00E45558">
        <w:t xml:space="preserve">values of </w:t>
      </w:r>
      <w:r>
        <w:t xml:space="preserve">dried </w:t>
      </w:r>
      <w:r w:rsidR="00E45558">
        <w:t>aboveground biomass</w:t>
      </w:r>
      <w:r>
        <w:t xml:space="preserve"> for 10 tallgrass prairie plant species (4 grasses, 6 forbs) grown from seed and subjected to various warming, seed and soil provenance treatments in a </w:t>
      </w:r>
      <w:proofErr w:type="spellStart"/>
      <w:r>
        <w:t>mesocosm</w:t>
      </w:r>
      <w:proofErr w:type="spellEnd"/>
      <w:r>
        <w:t xml:space="preserve"> experiment</w:t>
      </w:r>
      <w:r w:rsidR="00A61960">
        <w:t xml:space="preserve"> at Kellogg Biological Station, Hickory Corners, MI</w:t>
      </w:r>
      <w:r>
        <w:t>,</w:t>
      </w:r>
      <w:r w:rsidR="00A61960">
        <w:t xml:space="preserve"> USA, June-August</w:t>
      </w:r>
      <w:r>
        <w:t xml:space="preserve"> 2016 </w:t>
      </w:r>
    </w:p>
    <w:p w:rsidR="00066AD6" w:rsidRDefault="005526AF" w:rsidP="00066AD6">
      <w:pPr>
        <w:contextualSpacing/>
      </w:pPr>
      <w:r>
        <w:pict>
          <v:rect id="_x0000_i1026" style="width:0;height:1.5pt" o:hrstd="t" o:hr="t" fillcolor="#aca899" stroked="f"/>
        </w:pict>
      </w:r>
    </w:p>
    <w:p w:rsidR="00D06599" w:rsidRDefault="00066AD6" w:rsidP="003B20C2">
      <w:pPr>
        <w:pStyle w:val="Heading3"/>
        <w:contextualSpacing/>
      </w:pPr>
      <w:bookmarkStart w:id="0" w:name="anchorAuthors"/>
      <w:bookmarkEnd w:id="0"/>
      <w:r>
        <w:t>Author(s)</w:t>
      </w:r>
      <w:r w:rsidR="003B20C2">
        <w:t xml:space="preserve"> [of the material provided in DataS1.zip]</w:t>
      </w:r>
    </w:p>
    <w:p w:rsidR="00032D17" w:rsidRDefault="00DA44EB" w:rsidP="00066AD6">
      <w:pPr>
        <w:pStyle w:val="NormalWeb"/>
        <w:ind w:left="720"/>
        <w:contextualSpacing/>
      </w:pPr>
      <w:r>
        <w:t>Louis W. Jochems</w:t>
      </w:r>
      <w:r w:rsidR="00066AD6">
        <w:br w:type="textWrapping" w:clear="all"/>
      </w:r>
      <w:r>
        <w:t>Human-Environment Systems, Boise State University</w:t>
      </w:r>
      <w:r w:rsidR="00066AD6">
        <w:br w:type="textWrapping" w:clear="all"/>
      </w:r>
      <w:r>
        <w:t xml:space="preserve">1910 W University </w:t>
      </w:r>
      <w:proofErr w:type="spellStart"/>
      <w:r>
        <w:t>Dr</w:t>
      </w:r>
      <w:proofErr w:type="spellEnd"/>
      <w:r>
        <w:t xml:space="preserve">, Boise, ID, 83725, USA </w:t>
      </w:r>
      <w:r w:rsidR="00066AD6">
        <w:br w:type="textWrapping" w:clear="all"/>
      </w:r>
      <w:hyperlink r:id="rId7" w:history="1">
        <w:r w:rsidRPr="00755368">
          <w:rPr>
            <w:rStyle w:val="Hyperlink"/>
          </w:rPr>
          <w:t>louisjochems@u.boisestate.edu</w:t>
        </w:r>
      </w:hyperlink>
      <w:r>
        <w:t xml:space="preserve"> </w:t>
      </w:r>
    </w:p>
    <w:p w:rsidR="00DA44EB" w:rsidRDefault="00DA44EB" w:rsidP="00066AD6">
      <w:pPr>
        <w:pStyle w:val="NormalWeb"/>
        <w:ind w:left="720"/>
        <w:contextualSpacing/>
      </w:pPr>
    </w:p>
    <w:p w:rsidR="003B20C2" w:rsidRDefault="00DA44EB" w:rsidP="003B20C2">
      <w:pPr>
        <w:pStyle w:val="NormalWeb"/>
        <w:ind w:left="720"/>
        <w:contextualSpacing/>
      </w:pPr>
      <w:r>
        <w:t>Jennifer A. Lau</w:t>
      </w:r>
      <w:r w:rsidR="003B20C2">
        <w:br w:type="textWrapping" w:clear="all"/>
      </w:r>
      <w:r w:rsidRPr="00DA44EB">
        <w:t>Department of Biology and the Environmental Resilience Institute, Indiana University, Bloomington, IN 47405, USA</w:t>
      </w:r>
      <w:r w:rsidR="003B20C2">
        <w:br w:type="textWrapping" w:clear="all"/>
      </w:r>
      <w:r>
        <w:t>jenlau@iu.edu</w:t>
      </w:r>
    </w:p>
    <w:p w:rsidR="003B20C2" w:rsidRDefault="003B20C2" w:rsidP="003B20C2">
      <w:pPr>
        <w:pStyle w:val="NormalWeb"/>
        <w:ind w:left="720"/>
        <w:contextualSpacing/>
      </w:pPr>
    </w:p>
    <w:p w:rsidR="00DA44EB" w:rsidRDefault="00DA44EB" w:rsidP="003B20C2">
      <w:pPr>
        <w:pStyle w:val="NormalWeb"/>
        <w:ind w:left="720"/>
        <w:contextualSpacing/>
      </w:pPr>
      <w:r>
        <w:t xml:space="preserve">Lars A. </w:t>
      </w:r>
      <w:proofErr w:type="spellStart"/>
      <w:r>
        <w:t>Brudvig</w:t>
      </w:r>
      <w:proofErr w:type="spellEnd"/>
      <w:r>
        <w:t xml:space="preserve"> </w:t>
      </w:r>
    </w:p>
    <w:p w:rsidR="00DA44EB" w:rsidRDefault="00DA44EB" w:rsidP="003B20C2">
      <w:pPr>
        <w:pStyle w:val="NormalWeb"/>
        <w:ind w:left="720"/>
        <w:contextualSpacing/>
      </w:pPr>
      <w:r w:rsidRPr="00DA44EB">
        <w:t>Department of Plant Biology and Program in Ecology, Evolution and Behavior, Michigan State University, East Lansing, MI 48824, USA</w:t>
      </w:r>
    </w:p>
    <w:p w:rsidR="00DA44EB" w:rsidRDefault="00DA44EB" w:rsidP="003B20C2">
      <w:pPr>
        <w:pStyle w:val="NormalWeb"/>
        <w:ind w:left="720"/>
        <w:contextualSpacing/>
      </w:pPr>
      <w:hyperlink r:id="rId8" w:history="1">
        <w:r w:rsidRPr="00755368">
          <w:rPr>
            <w:rStyle w:val="Hyperlink"/>
          </w:rPr>
          <w:t>brudvig@msu.edu</w:t>
        </w:r>
      </w:hyperlink>
    </w:p>
    <w:p w:rsidR="00DA44EB" w:rsidRDefault="00DA44EB" w:rsidP="003B20C2">
      <w:pPr>
        <w:pStyle w:val="NormalWeb"/>
        <w:ind w:left="720"/>
        <w:contextualSpacing/>
      </w:pPr>
    </w:p>
    <w:p w:rsidR="00DA44EB" w:rsidRDefault="00DA44EB" w:rsidP="003B20C2">
      <w:pPr>
        <w:pStyle w:val="NormalWeb"/>
        <w:ind w:left="720"/>
        <w:contextualSpacing/>
      </w:pPr>
      <w:r>
        <w:t xml:space="preserve">Emily </w:t>
      </w:r>
      <w:proofErr w:type="spellStart"/>
      <w:r>
        <w:t>Grman</w:t>
      </w:r>
      <w:proofErr w:type="spellEnd"/>
    </w:p>
    <w:p w:rsidR="00DA44EB" w:rsidRDefault="00DA44EB" w:rsidP="003B20C2">
      <w:pPr>
        <w:pStyle w:val="NormalWeb"/>
        <w:ind w:left="720"/>
        <w:contextualSpacing/>
      </w:pPr>
      <w:r>
        <w:t>Department of Biology, Eastern Michigan University, 441 Mark Jefferson Hall, Ypsilanti, MI 48197, USA</w:t>
      </w:r>
    </w:p>
    <w:p w:rsidR="00DA44EB" w:rsidRDefault="00DA44EB" w:rsidP="003B20C2">
      <w:pPr>
        <w:pStyle w:val="NormalWeb"/>
        <w:ind w:left="720"/>
        <w:contextualSpacing/>
      </w:pPr>
      <w:r>
        <w:t>egrman@emich.edu</w:t>
      </w:r>
    </w:p>
    <w:p w:rsidR="00066AD6" w:rsidRDefault="005526AF" w:rsidP="00066AD6">
      <w:pPr>
        <w:contextualSpacing/>
      </w:pPr>
      <w:r>
        <w:pict>
          <v:rect id="_x0000_i1027" style="width:0;height:1.5pt" o:hrstd="t" o:hr="t" fillcolor="#aca899" stroked="f"/>
        </w:pict>
      </w:r>
    </w:p>
    <w:p w:rsidR="002B7D33" w:rsidRDefault="002B7D33" w:rsidP="00066AD6">
      <w:pPr>
        <w:pStyle w:val="Heading3"/>
        <w:contextualSpacing/>
      </w:pPr>
      <w:bookmarkStart w:id="1" w:name="anchorFilelist"/>
      <w:bookmarkEnd w:id="1"/>
    </w:p>
    <w:p w:rsidR="002B7D33" w:rsidRDefault="002B7D33" w:rsidP="00066AD6">
      <w:pPr>
        <w:pStyle w:val="Heading3"/>
        <w:contextualSpacing/>
      </w:pPr>
    </w:p>
    <w:p w:rsidR="002B7D33" w:rsidRDefault="002B7D33" w:rsidP="00066AD6">
      <w:pPr>
        <w:pStyle w:val="Heading3"/>
        <w:contextualSpacing/>
      </w:pPr>
    </w:p>
    <w:p w:rsidR="00066AD6" w:rsidRDefault="00066AD6" w:rsidP="00066AD6">
      <w:pPr>
        <w:pStyle w:val="Heading3"/>
        <w:contextualSpacing/>
      </w:pPr>
      <w:r>
        <w:lastRenderedPageBreak/>
        <w:t>File list</w:t>
      </w:r>
      <w:r w:rsidR="00AC12EF">
        <w:t xml:space="preserve"> (files found within DataS1.zip)</w:t>
      </w:r>
    </w:p>
    <w:p w:rsidR="002B7D33" w:rsidRDefault="00DA44EB" w:rsidP="002B7D33">
      <w:pPr>
        <w:pStyle w:val="NormalWeb"/>
        <w:contextualSpacing/>
      </w:pPr>
      <w:r>
        <w:rPr>
          <w:rFonts w:ascii="Courier New" w:hAnsi="Courier New" w:cs="Courier New"/>
        </w:rPr>
        <w:t>HeatingArraysAGB_Data.csv</w:t>
      </w:r>
      <w:r>
        <w:t xml:space="preserve"> </w:t>
      </w:r>
    </w:p>
    <w:p w:rsidR="002E0CAA" w:rsidRDefault="002E0CAA" w:rsidP="002B7D33">
      <w:pPr>
        <w:pStyle w:val="NormalWeb"/>
        <w:contextualSpacing/>
      </w:pPr>
      <w:proofErr w:type="spellStart"/>
      <w:r>
        <w:rPr>
          <w:rFonts w:ascii="Courier New" w:hAnsi="Courier New" w:cs="Courier New"/>
        </w:rPr>
        <w:t>HeatingArrays</w:t>
      </w:r>
      <w:r>
        <w:rPr>
          <w:rFonts w:ascii="Courier New" w:hAnsi="Courier New" w:cs="Courier New"/>
        </w:rPr>
        <w:t>_Analysis.R</w:t>
      </w:r>
      <w:proofErr w:type="spellEnd"/>
    </w:p>
    <w:p w:rsidR="002E0CAA" w:rsidRDefault="002E0CAA" w:rsidP="002E0CAA">
      <w:pPr>
        <w:pStyle w:val="NormalWeb"/>
        <w:ind w:left="720"/>
        <w:contextualSpacing/>
      </w:pPr>
    </w:p>
    <w:p w:rsidR="002B7D33" w:rsidRDefault="00DA44EB" w:rsidP="002B7D3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left="9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2" w:name="anchorDescription"/>
      <w:bookmarkEnd w:id="2"/>
      <w:r w:rsidRPr="00A61960">
        <w:rPr>
          <w:rFonts w:ascii="Courier New" w:eastAsia="Times New Roman" w:hAnsi="Courier New" w:cs="Courier New"/>
          <w:color w:val="000000"/>
          <w:sz w:val="24"/>
          <w:szCs w:val="24"/>
        </w:rPr>
        <w:t>HeatingArraysAGB_Data.csv</w:t>
      </w:r>
      <w:r w:rsidR="00D06599" w:rsidRPr="00A61960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2B7D33" w:rsidRPr="002B7D33" w:rsidRDefault="002B7D33" w:rsidP="002B7D33">
      <w:pPr>
        <w:pStyle w:val="NormalWeb"/>
        <w:ind w:left="90"/>
        <w:contextualSpacing/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>Description</w:t>
      </w:r>
      <w:r>
        <w:rPr>
          <w:b/>
          <w:bCs/>
          <w:sz w:val="27"/>
          <w:szCs w:val="27"/>
        </w:rPr>
        <w:t>:</w:t>
      </w:r>
    </w:p>
    <w:p w:rsidR="00DA44EB" w:rsidRPr="002B7D33" w:rsidRDefault="00DA44EB" w:rsidP="002B7D33">
      <w:pPr>
        <w:spacing w:before="100" w:beforeAutospacing="1" w:after="100" w:afterAutospacing="1" w:line="240" w:lineRule="auto"/>
        <w:ind w:left="9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B7D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There are </w:t>
      </w:r>
      <w:r w:rsidR="00550D66" w:rsidRPr="002B7D33">
        <w:rPr>
          <w:rFonts w:ascii="Times New Roman" w:eastAsia="Times New Roman" w:hAnsi="Times New Roman" w:cs="Times New Roman"/>
          <w:color w:val="000000"/>
          <w:sz w:val="24"/>
          <w:szCs w:val="24"/>
        </w:rPr>
        <w:t>20</w:t>
      </w:r>
      <w:r w:rsidRPr="002B7D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columns in this spreadsheet</w:t>
      </w:r>
      <w:r w:rsidR="00550D66" w:rsidRPr="002B7D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with the following descriptions for each variable: </w:t>
      </w:r>
      <w:r w:rsidRPr="002B7D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550D66" w:rsidRDefault="00DA44EB" w:rsidP="002B7D33">
      <w:pPr>
        <w:spacing w:before="100" w:beforeAutospacing="1" w:after="100" w:afterAutospacing="1" w:line="240" w:lineRule="auto"/>
        <w:ind w:left="9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“</w:t>
      </w:r>
      <w:proofErr w:type="gramStart"/>
      <w:r w:rsidR="00550D66"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ot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” refers to the pot number in which the experimental communities grew. </w:t>
      </w:r>
      <w:r w:rsidR="00550D6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There were 144 total pots grown in the experiment. </w:t>
      </w:r>
    </w:p>
    <w:p w:rsidR="00DA44EB" w:rsidRDefault="00DA44EB" w:rsidP="002B7D33">
      <w:pPr>
        <w:spacing w:before="100" w:beforeAutospacing="1" w:after="100" w:afterAutospacing="1" w:line="240" w:lineRule="auto"/>
        <w:ind w:left="9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“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heating.ring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,” or heating array, refers to the array/ring block in which a given pot grew. For example, “Heating 1”</w:t>
      </w:r>
      <w:r w:rsidR="00550D6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“Control 1”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would be Block 1 of a</w:t>
      </w:r>
      <w:r w:rsidR="00550D6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pair temperature </w:t>
      </w:r>
      <w:r w:rsidR="00A61960">
        <w:rPr>
          <w:rFonts w:ascii="Times New Roman" w:eastAsia="Times New Roman" w:hAnsi="Times New Roman" w:cs="Times New Roman"/>
          <w:color w:val="000000"/>
          <w:sz w:val="24"/>
          <w:szCs w:val="24"/>
        </w:rPr>
        <w:t>treatments</w:t>
      </w:r>
      <w:r w:rsidR="00550D6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across which treatment combinations of pots </w:t>
      </w:r>
      <w:proofErr w:type="gramStart"/>
      <w:r w:rsidR="00550D66">
        <w:rPr>
          <w:rFonts w:ascii="Times New Roman" w:eastAsia="Times New Roman" w:hAnsi="Times New Roman" w:cs="Times New Roman"/>
          <w:color w:val="000000"/>
          <w:sz w:val="24"/>
          <w:szCs w:val="24"/>
        </w:rPr>
        <w:t>were randomized</w:t>
      </w:r>
      <w:proofErr w:type="gramEnd"/>
      <w:r w:rsidR="00550D6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For a visual schematic, see Appendix </w:t>
      </w:r>
      <w:proofErr w:type="spellStart"/>
      <w:r w:rsidR="00550D66">
        <w:rPr>
          <w:rFonts w:ascii="Times New Roman" w:eastAsia="Times New Roman" w:hAnsi="Times New Roman" w:cs="Times New Roman"/>
          <w:color w:val="000000"/>
          <w:sz w:val="24"/>
          <w:szCs w:val="24"/>
        </w:rPr>
        <w:t>Sl</w:t>
      </w:r>
      <w:proofErr w:type="spellEnd"/>
      <w:r w:rsidR="00550D6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Figure S3. </w:t>
      </w:r>
    </w:p>
    <w:p w:rsidR="00DA44EB" w:rsidRDefault="00DA44EB" w:rsidP="002B7D33">
      <w:pPr>
        <w:spacing w:before="100" w:beforeAutospacing="1" w:after="100" w:afterAutospacing="1" w:line="240" w:lineRule="auto"/>
        <w:ind w:left="9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“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” refe</w:t>
      </w:r>
      <w:r w:rsidR="00550D6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rs to the temperature treatment with two levels: “Heated” and “Control.” </w:t>
      </w:r>
    </w:p>
    <w:p w:rsidR="00550D66" w:rsidRDefault="00550D66" w:rsidP="002B7D33">
      <w:pPr>
        <w:spacing w:before="100" w:beforeAutospacing="1" w:after="100" w:afterAutospacing="1" w:line="240" w:lineRule="auto"/>
        <w:ind w:left="9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“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population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,” or seed provenance, refers to the provenance for which the seeds of all 10 species originated. There are three levels: “local,” aka Local Northern (as referred in the manuscript), “northern” aka Non-Local Northern, and “southern” aka Non-Local Southern. </w:t>
      </w:r>
    </w:p>
    <w:p w:rsidR="00550D66" w:rsidRDefault="00550D66" w:rsidP="002B7D33">
      <w:pPr>
        <w:spacing w:before="100" w:beforeAutospacing="1" w:after="100" w:afterAutospacing="1" w:line="240" w:lineRule="auto"/>
        <w:ind w:left="9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“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soil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,” or soil provenance, refers to the provenance from which the soils of remnant prairies originated.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There are three levels: “local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remnant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,” aka Local Northern, “northern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remnant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” aka Non-Local Northern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(as referred in the manuscript)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and “southern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remnant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” aka Non-Local Southern.</w:t>
      </w:r>
    </w:p>
    <w:p w:rsidR="00550D66" w:rsidRDefault="00550D66" w:rsidP="002B7D33">
      <w:pPr>
        <w:spacing w:before="100" w:beforeAutospacing="1" w:after="100" w:afterAutospacing="1" w:line="240" w:lineRule="auto"/>
        <w:ind w:left="9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“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Inocula.source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” refers to the name of the specific remnant prairie site from which the soil originated within the soil provenance. </w:t>
      </w:r>
      <w:r w:rsidR="00A61960">
        <w:rPr>
          <w:rFonts w:ascii="Times New Roman" w:eastAsia="Times New Roman" w:hAnsi="Times New Roman" w:cs="Times New Roman"/>
          <w:color w:val="000000"/>
          <w:sz w:val="24"/>
          <w:szCs w:val="24"/>
        </w:rPr>
        <w:t>Note: 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or the northern soil sites, we were not given specific names</w:t>
      </w:r>
      <w:r w:rsidR="00A619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the tallgrass prairies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hence why we refer to them as “Northern 1, 2, 3, or 4.” </w:t>
      </w:r>
      <w:r w:rsidR="00A61960">
        <w:rPr>
          <w:rFonts w:ascii="Times New Roman" w:eastAsia="Times New Roman" w:hAnsi="Times New Roman" w:cs="Times New Roman"/>
          <w:color w:val="000000"/>
          <w:sz w:val="24"/>
          <w:szCs w:val="24"/>
        </w:rPr>
        <w:t>We sampled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4 remnant </w:t>
      </w:r>
      <w:r w:rsidR="00A619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tallgrass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prairie sites within each soil provenance</w:t>
      </w:r>
      <w:r w:rsidR="00A6196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550D66" w:rsidRDefault="00550D66" w:rsidP="002B7D33">
      <w:pPr>
        <w:spacing w:before="100" w:beforeAutospacing="1" w:after="100" w:afterAutospacing="1" w:line="240" w:lineRule="auto"/>
        <w:ind w:left="9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“CORLAN” is the species code for </w:t>
      </w:r>
      <w:r w:rsidRPr="00550D66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Coreopsis </w:t>
      </w:r>
      <w:proofErr w:type="spellStart"/>
      <w:r w:rsidRPr="00550D66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lanceolata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Values are dried aboveground biomass measured in grams, typically to the thousandths decimal place. </w:t>
      </w:r>
    </w:p>
    <w:p w:rsidR="00550D66" w:rsidRDefault="00550D66" w:rsidP="002B7D33">
      <w:pPr>
        <w:spacing w:before="100" w:beforeAutospacing="1" w:after="100" w:afterAutospacing="1" w:line="240" w:lineRule="auto"/>
        <w:ind w:left="9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“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DALPUR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” is the species code for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Dalea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purpurea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Values are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dried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aboveground biomass measured in grams, typically to the thousandths decimal place. </w:t>
      </w:r>
    </w:p>
    <w:p w:rsidR="00550D66" w:rsidRDefault="00550D66" w:rsidP="002B7D33">
      <w:pPr>
        <w:spacing w:before="100" w:beforeAutospacing="1" w:after="100" w:afterAutospacing="1" w:line="240" w:lineRule="auto"/>
        <w:ind w:left="9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“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ECHPUR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” is the species code for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Echinacea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purpurea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Values are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dried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aboveground biomass measured in grams, typically to the thousandths decimal place. </w:t>
      </w:r>
    </w:p>
    <w:p w:rsidR="00550D66" w:rsidRDefault="00550D66" w:rsidP="002B7D33">
      <w:pPr>
        <w:spacing w:before="100" w:beforeAutospacing="1" w:after="100" w:afterAutospacing="1" w:line="240" w:lineRule="auto"/>
        <w:ind w:left="9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“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LESCAP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” is the species code for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Lespedeza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capitata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Values ar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 dried aboveground biomass measured 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 grams, typically to the thousandths decimal place. </w:t>
      </w:r>
    </w:p>
    <w:p w:rsidR="002E0CAA" w:rsidRDefault="00550D66" w:rsidP="002B7D33">
      <w:pPr>
        <w:spacing w:before="100" w:beforeAutospacing="1" w:after="100" w:afterAutospacing="1" w:line="240" w:lineRule="auto"/>
        <w:ind w:left="9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“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RUDHIR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” is the species code for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Rudbeckia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hirta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Values are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dried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aboveground biomass measured in grams, typically to the thousandths decimal place. </w:t>
      </w:r>
    </w:p>
    <w:p w:rsidR="00550D66" w:rsidRDefault="00550D66" w:rsidP="002B7D33">
      <w:pPr>
        <w:spacing w:before="100" w:beforeAutospacing="1" w:after="100" w:afterAutospacing="1" w:line="240" w:lineRule="auto"/>
        <w:ind w:left="9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“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RATPIN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” is the species code for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Ratibida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pinnata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Values are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dried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aboveground biomass measured in grams, typically to the thousandths decimal place. </w:t>
      </w:r>
    </w:p>
    <w:p w:rsidR="00550D66" w:rsidRDefault="00550D66" w:rsidP="002B7D33">
      <w:pPr>
        <w:spacing w:before="100" w:beforeAutospacing="1" w:after="100" w:afterAutospacing="1" w:line="240" w:lineRule="auto"/>
        <w:ind w:left="9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“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SCHSCO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” is the species code for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Schizachyrium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scoparium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Values are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dried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aboveground biomass measured in grams, typically to the thousandths decimal place. </w:t>
      </w:r>
    </w:p>
    <w:p w:rsidR="00550D66" w:rsidRDefault="00550D66" w:rsidP="002B7D33">
      <w:pPr>
        <w:spacing w:before="100" w:beforeAutospacing="1" w:after="100" w:afterAutospacing="1" w:line="240" w:lineRule="auto"/>
        <w:ind w:left="9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“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ANDGER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” is the species code for </w:t>
      </w:r>
      <w:proofErr w:type="spellStart"/>
      <w:r w:rsidRPr="00550D66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Andro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po</w:t>
      </w:r>
      <w:r w:rsidRPr="00550D66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gon</w:t>
      </w:r>
      <w:proofErr w:type="spellEnd"/>
      <w:r w:rsidRPr="00550D66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550D66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gerardii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Values are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dried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aboveground biomass measured in grams, typically to the thousandths decimal place. </w:t>
      </w:r>
    </w:p>
    <w:p w:rsidR="00550D66" w:rsidRDefault="00550D66" w:rsidP="002B7D33">
      <w:pPr>
        <w:spacing w:before="100" w:beforeAutospacing="1" w:after="100" w:afterAutospacing="1" w:line="240" w:lineRule="auto"/>
        <w:ind w:left="9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“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KOEMAC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” is the species code for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Koeleria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macrantha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Values are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dried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aboveground biomass measured in grams, typically to the thousandths decimal place. </w:t>
      </w:r>
    </w:p>
    <w:p w:rsidR="00550D66" w:rsidRDefault="00550D66" w:rsidP="002B7D33">
      <w:pPr>
        <w:spacing w:before="100" w:beforeAutospacing="1" w:after="100" w:afterAutospacing="1" w:line="240" w:lineRule="auto"/>
        <w:ind w:left="9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“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CommTotal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” is the total productivity of the experimental community measured in grams. These values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were summed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across each row of the 10 species values. </w:t>
      </w:r>
    </w:p>
    <w:p w:rsidR="00550D66" w:rsidRDefault="00550D66" w:rsidP="002B7D33">
      <w:pPr>
        <w:spacing w:before="100" w:beforeAutospacing="1" w:after="100" w:afterAutospacing="1" w:line="240" w:lineRule="auto"/>
        <w:ind w:left="9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“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Unknown.Grass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” refers to any observed grass species that grew in a pot. NA means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 unknown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grass grew, while a value indicates that an unknown grass did grow in that given pot for which we then measured its biomass. </w:t>
      </w:r>
    </w:p>
    <w:p w:rsidR="00550D66" w:rsidRDefault="00550D66" w:rsidP="002B7D33">
      <w:pPr>
        <w:spacing w:before="100" w:beforeAutospacing="1" w:after="100" w:afterAutospacing="1" w:line="240" w:lineRule="auto"/>
        <w:ind w:left="9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“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Unknown.Forb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” refers to any observed grass species that grew in a pot. NA means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 unkno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wn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grew, while a value indicates that an unknown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id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grow in that given pot for which we then measured its biomass. </w:t>
      </w:r>
    </w:p>
    <w:p w:rsidR="00CE42F9" w:rsidRDefault="00CE42F9" w:rsidP="002B7D33">
      <w:pPr>
        <w:spacing w:before="100" w:beforeAutospacing="1" w:after="100" w:afterAutospacing="1" w:line="240" w:lineRule="auto"/>
        <w:ind w:left="9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3" w:name="_GoBack"/>
      <w:bookmarkEnd w:id="3"/>
    </w:p>
    <w:p w:rsidR="002B7D33" w:rsidRDefault="00CE42F9" w:rsidP="002B7D3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left="9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A61960">
        <w:rPr>
          <w:rFonts w:ascii="Courier New" w:eastAsia="Times New Roman" w:hAnsi="Courier New" w:cs="Courier New"/>
          <w:color w:val="000000"/>
          <w:sz w:val="24"/>
          <w:szCs w:val="24"/>
        </w:rPr>
        <w:t>HeatingArrays</w:t>
      </w:r>
      <w:r w:rsidRPr="00A61960">
        <w:rPr>
          <w:rFonts w:ascii="Courier New" w:eastAsia="Times New Roman" w:hAnsi="Courier New" w:cs="Courier New"/>
          <w:color w:val="000000"/>
          <w:sz w:val="24"/>
          <w:szCs w:val="24"/>
        </w:rPr>
        <w:t>_Analysis.R</w:t>
      </w:r>
    </w:p>
    <w:p w:rsidR="002B7D33" w:rsidRPr="002B7D33" w:rsidRDefault="002B7D33" w:rsidP="002B7D33">
      <w:pPr>
        <w:pStyle w:val="NormalWeb"/>
        <w:ind w:left="90"/>
        <w:contextualSpacing/>
        <w:rPr>
          <w:b/>
          <w:bCs/>
          <w:sz w:val="27"/>
          <w:szCs w:val="27"/>
        </w:rPr>
      </w:pPr>
      <w:proofErr w:type="spellEnd"/>
      <w:r>
        <w:rPr>
          <w:b/>
          <w:bCs/>
          <w:sz w:val="27"/>
          <w:szCs w:val="27"/>
        </w:rPr>
        <w:t>Description</w:t>
      </w:r>
      <w:r>
        <w:rPr>
          <w:b/>
          <w:bCs/>
          <w:sz w:val="27"/>
          <w:szCs w:val="27"/>
        </w:rPr>
        <w:t>:</w:t>
      </w:r>
    </w:p>
    <w:p w:rsidR="00CE42F9" w:rsidRPr="002B7D33" w:rsidRDefault="00CE42F9" w:rsidP="002B7D33">
      <w:pPr>
        <w:spacing w:before="100" w:beforeAutospacing="1" w:after="100" w:afterAutospacing="1" w:line="240" w:lineRule="auto"/>
        <w:ind w:left="9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B7D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R script file </w:t>
      </w:r>
      <w:r w:rsidR="00A61960" w:rsidRPr="002B7D33">
        <w:rPr>
          <w:rFonts w:ascii="Times New Roman" w:eastAsia="Times New Roman" w:hAnsi="Times New Roman" w:cs="Times New Roman"/>
          <w:color w:val="000000"/>
          <w:sz w:val="24"/>
          <w:szCs w:val="24"/>
        </w:rPr>
        <w:t>for which we conducted all</w:t>
      </w:r>
      <w:r w:rsidRPr="002B7D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analyses on the above dataset. </w:t>
      </w:r>
      <w:r w:rsidRPr="002B7D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C48CF" w:rsidRPr="002B7D33">
        <w:rPr>
          <w:rFonts w:ascii="Times New Roman" w:eastAsia="Times New Roman" w:hAnsi="Times New Roman" w:cs="Times New Roman"/>
          <w:color w:val="000000"/>
          <w:sz w:val="24"/>
          <w:szCs w:val="24"/>
        </w:rPr>
        <w:t>Make sure to install all libraries listed to run the necessary functions for each type of analysis. Explanations of each major functions</w:t>
      </w:r>
      <w:r w:rsidR="00931AEE" w:rsidRPr="002B7D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C48CF" w:rsidRPr="002B7D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are included as comments throughout the script. </w:t>
      </w:r>
    </w:p>
    <w:p w:rsidR="00CE42F9" w:rsidRDefault="00CE42F9" w:rsidP="00550D6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50D66" w:rsidRDefault="00550D66" w:rsidP="00550D6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 w:type="page"/>
      </w:r>
    </w:p>
    <w:p w:rsidR="00550D66" w:rsidRDefault="00550D66" w:rsidP="00550D6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A44EB" w:rsidRPr="00D06599" w:rsidRDefault="00DA44EB" w:rsidP="00DA44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90B30" w:rsidRDefault="005526AF">
      <w:pPr>
        <w:contextualSpacing/>
      </w:pPr>
      <w:r>
        <w:pict>
          <v:rect id="_x0000_i1028" style="width:0;height:1.5pt" o:hralign="center" o:hrstd="t" o:hr="t" fillcolor="#aca899" stroked="f"/>
        </w:pict>
      </w:r>
    </w:p>
    <w:sectPr w:rsidR="00190B30" w:rsidSect="00190B30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26AF" w:rsidRDefault="005526AF" w:rsidP="002E0CAA">
      <w:pPr>
        <w:spacing w:after="0" w:line="240" w:lineRule="auto"/>
      </w:pPr>
      <w:r>
        <w:separator/>
      </w:r>
    </w:p>
  </w:endnote>
  <w:endnote w:type="continuationSeparator" w:id="0">
    <w:p w:rsidR="005526AF" w:rsidRDefault="005526AF" w:rsidP="002E0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5472474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E0CAA" w:rsidRDefault="002E0CA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B7D33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2E0CAA" w:rsidRDefault="002E0C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26AF" w:rsidRDefault="005526AF" w:rsidP="002E0CAA">
      <w:pPr>
        <w:spacing w:after="0" w:line="240" w:lineRule="auto"/>
      </w:pPr>
      <w:r>
        <w:separator/>
      </w:r>
    </w:p>
  </w:footnote>
  <w:footnote w:type="continuationSeparator" w:id="0">
    <w:p w:rsidR="005526AF" w:rsidRDefault="005526AF" w:rsidP="002E0C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ED43C1"/>
    <w:multiLevelType w:val="hybridMultilevel"/>
    <w:tmpl w:val="4458366E"/>
    <w:lvl w:ilvl="0" w:tplc="B8504682">
      <w:start w:val="1"/>
      <w:numFmt w:val="decimal"/>
      <w:lvlText w:val="%1.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66E6FFC"/>
    <w:multiLevelType w:val="hybridMultilevel"/>
    <w:tmpl w:val="3DA8A076"/>
    <w:lvl w:ilvl="0" w:tplc="BABEA8F4">
      <w:start w:val="1"/>
      <w:numFmt w:val="decimal"/>
      <w:lvlText w:val="%1.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AD6"/>
    <w:rsid w:val="00023D64"/>
    <w:rsid w:val="00032D17"/>
    <w:rsid w:val="00066AD6"/>
    <w:rsid w:val="00190B30"/>
    <w:rsid w:val="002B7D33"/>
    <w:rsid w:val="002D14A6"/>
    <w:rsid w:val="002E0CAA"/>
    <w:rsid w:val="003B20C2"/>
    <w:rsid w:val="00494D0A"/>
    <w:rsid w:val="00550D66"/>
    <w:rsid w:val="005526AF"/>
    <w:rsid w:val="005E11B7"/>
    <w:rsid w:val="007069BC"/>
    <w:rsid w:val="00763B0D"/>
    <w:rsid w:val="00931AEE"/>
    <w:rsid w:val="009C48CF"/>
    <w:rsid w:val="00A61960"/>
    <w:rsid w:val="00AC12EF"/>
    <w:rsid w:val="00C763EA"/>
    <w:rsid w:val="00C91960"/>
    <w:rsid w:val="00CE42F9"/>
    <w:rsid w:val="00D06599"/>
    <w:rsid w:val="00D24B11"/>
    <w:rsid w:val="00D55BBE"/>
    <w:rsid w:val="00DA44EB"/>
    <w:rsid w:val="00E45558"/>
    <w:rsid w:val="00E97465"/>
    <w:rsid w:val="00FA3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3BC78"/>
  <w15:docId w15:val="{5DE0A358-FE67-4C39-A4AD-4BEFCB836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66A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66AD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066A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66AD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E0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0CAA"/>
  </w:style>
  <w:style w:type="paragraph" w:styleId="Footer">
    <w:name w:val="footer"/>
    <w:basedOn w:val="Normal"/>
    <w:link w:val="FooterChar"/>
    <w:uiPriority w:val="99"/>
    <w:unhideWhenUsed/>
    <w:rsid w:val="002E0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0CAA"/>
  </w:style>
  <w:style w:type="paragraph" w:styleId="ListParagraph">
    <w:name w:val="List Paragraph"/>
    <w:basedOn w:val="Normal"/>
    <w:uiPriority w:val="34"/>
    <w:qFormat/>
    <w:rsid w:val="00A619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28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6702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63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28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197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23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1339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9130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3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rudvig@msu.ed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louisjochems@u.boisestate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4</Pages>
  <Words>779</Words>
  <Characters>4441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Bain</dc:creator>
  <cp:keywords/>
  <dc:description/>
  <cp:lastModifiedBy>Louis Jochems</cp:lastModifiedBy>
  <cp:revision>10</cp:revision>
  <cp:lastPrinted>2020-11-25T19:59:00Z</cp:lastPrinted>
  <dcterms:created xsi:type="dcterms:W3CDTF">2020-11-25T18:22:00Z</dcterms:created>
  <dcterms:modified xsi:type="dcterms:W3CDTF">2020-11-25T20:01:00Z</dcterms:modified>
</cp:coreProperties>
</file>