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eff_BOD5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BOD_COD_eff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eff_S_S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eff_X_S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(eff_X_BA1 + eff_X_BA2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eff_X_BH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 WDK20101019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BOD_COD_eff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0.25;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BOD/COD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efffluent</w:t>
      </w:r>
      <w:proofErr w:type="spellEnd"/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0.08;              </w:t>
      </w:r>
      <w:r>
        <w:rPr>
          <w:rFonts w:ascii="Courier New" w:hAnsi="Courier New" w:cs="Courier New"/>
          <w:color w:val="228B22"/>
          <w:sz w:val="20"/>
          <w:szCs w:val="20"/>
        </w:rPr>
        <w:t>% Fraction of biomass to particulate products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6963" w:rsidRDefault="009157DF"/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BOD5eav = (BOD5_SSload + BOD5_XSload + BOD5_XBHload + BOD5_XBA1load + BOD5_XBA2load+ BOD5_XPload)/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Qetot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%%% XBA2 is included in the whole BOD5 balance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BOD5_SSload = 0.25*(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BOD5_XSload = 0.25*(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XSeload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BOD5_XBHload = 0.25*(1-f_P)*(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XBHeload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BOD5_XBA1load = 0.25*(1-f_P)*(XBA1eload);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BOD5_XBA2load = 0.25*(1-f_P)*(XBA2eload)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%%% New variable included in the balance XBA2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BOD5_XPload = 0.25*(1-f_P)*(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XPeload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360E" w:rsidRDefault="002D360E" w:rsidP="002D3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2504" w:rsidRPr="000D2504" w:rsidRDefault="000D2504" w:rsidP="000D2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proofErr w:type="spellStart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>i_X_</w:t>
      </w:r>
      <w:proofErr w:type="gramStart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>B</w:t>
      </w:r>
      <w:proofErr w:type="spellEnd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=</w:t>
      </w:r>
      <w:proofErr w:type="gramEnd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        0.086;</w:t>
      </w:r>
    </w:p>
    <w:p w:rsidR="000D2504" w:rsidRPr="000D2504" w:rsidRDefault="000D2504" w:rsidP="000D2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proofErr w:type="spellStart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>i_X_</w:t>
      </w:r>
      <w:proofErr w:type="gramStart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>P</w:t>
      </w:r>
      <w:proofErr w:type="spellEnd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=</w:t>
      </w:r>
      <w:proofErr w:type="gramEnd"/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          0.06;</w:t>
      </w:r>
    </w:p>
    <w:p w:rsidR="000D2504" w:rsidRPr="000D2504" w:rsidRDefault="000D2504" w:rsidP="000D2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</w:p>
    <w:p w:rsidR="00ED3787" w:rsidRPr="000D2504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0D2504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BTSS=2; 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BCOD=1;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BNKj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=30; 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BNO=10;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BBOD5=2;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:,14);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CODin=inpart(:,1)+inpart(:,2)+inpart(:,3)+inpart(:,4)+inpart(:,5)+inpart(:,6)+inpart(:,7)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(:,21);</w:t>
      </w:r>
      <w:r>
        <w:rPr>
          <w:rFonts w:ascii="Courier New" w:hAnsi="Courier New" w:cs="Courier New"/>
          <w:color w:val="228B22"/>
          <w:sz w:val="20"/>
          <w:szCs w:val="20"/>
        </w:rPr>
        <w:t>%% XBA2 is inclu</w:t>
      </w:r>
      <w:r>
        <w:rPr>
          <w:rFonts w:ascii="Courier New" w:hAnsi="Courier New" w:cs="Courier New"/>
          <w:color w:val="228B22"/>
          <w:sz w:val="20"/>
          <w:szCs w:val="20"/>
        </w:rPr>
        <w:t>d</w:t>
      </w:r>
      <w:r>
        <w:rPr>
          <w:rFonts w:ascii="Courier New" w:hAnsi="Courier New" w:cs="Courier New"/>
          <w:color w:val="228B22"/>
          <w:sz w:val="20"/>
          <w:szCs w:val="20"/>
        </w:rPr>
        <w:t>ed in COD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SI SS XI XS XBH XBA1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XBA2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BOD5in=0.65*(inpart(:,2)+inpart(:,4)+(1-f_P)*(inpart(:,5)+inpart(:,6)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(:,21)));</w:t>
      </w:r>
      <w:r>
        <w:rPr>
          <w:rFonts w:ascii="Courier New" w:hAnsi="Courier New" w:cs="Courier New"/>
          <w:color w:val="228B22"/>
          <w:sz w:val="20"/>
          <w:szCs w:val="20"/>
        </w:rPr>
        <w:t>%% XBA2 is inclu</w:t>
      </w:r>
      <w:r>
        <w:rPr>
          <w:rFonts w:ascii="Courier New" w:hAnsi="Courier New" w:cs="Courier New"/>
          <w:color w:val="228B22"/>
          <w:sz w:val="20"/>
          <w:szCs w:val="20"/>
        </w:rPr>
        <w:t>d</w:t>
      </w:r>
      <w:r>
        <w:rPr>
          <w:rFonts w:ascii="Courier New" w:hAnsi="Courier New" w:cs="Courier New"/>
          <w:color w:val="228B22"/>
          <w:sz w:val="20"/>
          <w:szCs w:val="20"/>
        </w:rPr>
        <w:t>ed in BOD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SS XS XBH XBA1 XBA2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SNKjin=inpart(:,10)+inpart(:,11)+inpart(:,12)+i_X_B*(inpart(:,5)+inpart(:,6)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(:,21))+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(:,7));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%%% XBA2 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inclued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TKN</w:t>
      </w:r>
    </w:p>
    <w:p w:rsidR="00ED3787" w:rsidRDefault="000D2504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SNH SND XND XBH XBA1 XBA2 XI XP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SNOin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(:,9)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(:,17)+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(:,18)+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(:,19);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%%%%%% the dissolved forms of N are included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NOx</w:t>
      </w:r>
      <w:proofErr w:type="spellEnd"/>
    </w:p>
    <w:p w:rsidR="000D2504" w:rsidRDefault="000D2504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SNO3 SNO2 SN2O SN2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IQIvec</w:t>
      </w:r>
      <w:proofErr w:type="gram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=(</w:t>
      </w:r>
      <w:proofErr w:type="gram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BTSS*TSSin+BCOD*CODin+BNKj*SNKjin+BNO*SNOin+BBOD5*BOD5in).*Qinvec;</w:t>
      </w: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IQI=</w:t>
      </w:r>
      <w:proofErr w:type="gram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sum(</w:t>
      </w:r>
      <w:proofErr w:type="spellStart"/>
      <w:proofErr w:type="gram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IQIvec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)/(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totalt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*1000);</w:t>
      </w: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EQIvec</w:t>
      </w:r>
      <w:proofErr w:type="spellEnd"/>
      <w:proofErr w:type="gram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=(</w:t>
      </w:r>
      <w:proofErr w:type="gram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BTSS*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TSSe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+BCOD*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CODe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BNKj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*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SNKje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+BNO*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SNOe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+BBOD5*BOD5e).*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Qevec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EQI=</w:t>
      </w:r>
      <w:proofErr w:type="gram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sum(</w:t>
      </w:r>
      <w:proofErr w:type="spellStart"/>
      <w:proofErr w:type="gram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EQIvec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)/(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totalt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*1000);</w:t>
      </w: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</w:p>
    <w:p w:rsidR="000D2504" w:rsidRDefault="000D2504" w:rsidP="000D2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0.08;            </w:t>
      </w:r>
      <w:r>
        <w:rPr>
          <w:rFonts w:ascii="Courier New" w:hAnsi="Courier New" w:cs="Courier New"/>
          <w:color w:val="228B22"/>
          <w:sz w:val="20"/>
          <w:szCs w:val="20"/>
        </w:rPr>
        <w:t>% Fraction nitrogen in biomass</w:t>
      </w:r>
    </w:p>
    <w:p w:rsidR="000D2504" w:rsidRDefault="000D2504" w:rsidP="000D2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0.06;            </w:t>
      </w:r>
      <w:r>
        <w:rPr>
          <w:rFonts w:ascii="Courier New" w:hAnsi="Courier New" w:cs="Courier New"/>
          <w:color w:val="228B22"/>
          <w:sz w:val="20"/>
          <w:szCs w:val="20"/>
        </w:rPr>
        <w:t>% Fraction nitrogen in particulate products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wheight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PI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b_COD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wheight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PI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b_BOD5 = 2;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wheight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PI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b_TKN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wheight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PI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wheight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PI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BOD_COD_inf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0.65;     </w:t>
      </w:r>
      <w:r>
        <w:rPr>
          <w:rFonts w:ascii="Courier New" w:hAnsi="Courier New" w:cs="Courier New"/>
          <w:color w:val="228B22"/>
          <w:sz w:val="20"/>
          <w:szCs w:val="20"/>
        </w:rPr>
        <w:t>% BOD/COD in the influent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inf_COD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inf_S_I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inf_S_S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inf_X_BA1 + inf_X_BA2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inf_BOD5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BOD_COD_inf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inf_S_S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(inf_X_BA1 + inf_X_BA2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inf_TKN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inf_S_NH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inf_S_ND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(inf_X_BA1 + inf_X_BA2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inf_S_NOx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inf_S_NO3;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inf_TKN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inf_S_NOx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inf_TSS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inf_X_BH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inf_X_BA1 + inf_X_BA2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inf_X_P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TSS_COD;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inf_TN_load_aver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inf_TN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*1000);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kgN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/d</w:t>
      </w:r>
    </w:p>
    <w:p w:rsid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IQIvec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(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b_TSS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* 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inf_TSS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b_COD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* 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inf_COD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b_BOD5 * inf_BOD5 + 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b_TKN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* 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inf_TKN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+ 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b_NO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* 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inf_S_NOx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).*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Qinvec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IQI=</w:t>
      </w:r>
      <w:proofErr w:type="gram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sum(</w:t>
      </w:r>
      <w:proofErr w:type="spellStart"/>
      <w:proofErr w:type="gram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IQIvec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)/(</w:t>
      </w:r>
      <w:proofErr w:type="spellStart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totalt</w:t>
      </w:r>
      <w:proofErr w:type="spellEnd"/>
      <w:r w:rsidRPr="00ED3787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*1000); </w:t>
      </w:r>
      <w:r w:rsidRPr="00ED3787"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%kg </w:t>
      </w:r>
      <w:proofErr w:type="spellStart"/>
      <w:r w:rsidRPr="00ED3787"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poll.units</w:t>
      </w:r>
      <w:proofErr w:type="spellEnd"/>
      <w:r w:rsidRPr="00ED3787"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/day</w:t>
      </w: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  <w:lang w:eastAsia="zh-CN"/>
        </w:rPr>
      </w:pPr>
    </w:p>
    <w:p w:rsidR="00ED3787" w:rsidRPr="00ED3787" w:rsidRDefault="00ED3787" w:rsidP="00ED378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</w:p>
    <w:p w:rsidR="002D360E" w:rsidRDefault="002D360E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Default="00F54CBC"/>
    <w:p w:rsidR="00F54CBC" w:rsidRPr="00F54CBC" w:rsidRDefault="00F54CBC" w:rsidP="00F54CBC">
      <w:pPr>
        <w:spacing w:after="0" w:line="240" w:lineRule="auto"/>
        <w:rPr>
          <w:rFonts w:ascii="Courier" w:eastAsiaTheme="minorEastAsia" w:hAnsi="Courier" w:cs="Times New Roman"/>
          <w:color w:val="228B22"/>
          <w:sz w:val="21"/>
          <w:szCs w:val="21"/>
          <w:lang w:val="fr-CA" w:eastAsia="zh-CN"/>
        </w:rPr>
      </w:pPr>
      <w:r w:rsidRPr="00F54CBC">
        <w:rPr>
          <w:rFonts w:ascii="Courier" w:eastAsiaTheme="minorEastAsia" w:hAnsi="Courier" w:cs="Times New Roman"/>
          <w:color w:val="228B22"/>
          <w:sz w:val="21"/>
          <w:szCs w:val="21"/>
          <w:lang w:val="fr-CA" w:eastAsia="zh-CN"/>
        </w:rPr>
        <w:lastRenderedPageBreak/>
        <w:t xml:space="preserve">% </w:t>
      </w:r>
      <w:proofErr w:type="spellStart"/>
      <w:r w:rsidRPr="00F54CBC">
        <w:rPr>
          <w:rFonts w:ascii="Courier" w:eastAsiaTheme="minorEastAsia" w:hAnsi="Courier" w:cs="Times New Roman"/>
          <w:color w:val="228B22"/>
          <w:sz w:val="21"/>
          <w:szCs w:val="21"/>
          <w:lang w:val="fr-CA" w:eastAsia="zh-CN"/>
        </w:rPr>
        <w:t>Sludge</w:t>
      </w:r>
      <w:proofErr w:type="spellEnd"/>
      <w:r w:rsidRPr="00F54CBC">
        <w:rPr>
          <w:rFonts w:ascii="Courier" w:eastAsiaTheme="minorEastAsia" w:hAnsi="Courier" w:cs="Times New Roman"/>
          <w:color w:val="228B22"/>
          <w:sz w:val="21"/>
          <w:szCs w:val="21"/>
          <w:lang w:val="fr-CA" w:eastAsia="zh-CN"/>
        </w:rPr>
        <w:t xml:space="preserve"> production</w:t>
      </w:r>
    </w:p>
    <w:p w:rsidR="00F54CBC" w:rsidRPr="00F54CBC" w:rsidRDefault="00F54CBC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  <w:proofErr w:type="spellStart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TSSreactors_start</w:t>
      </w:r>
      <w:proofErr w:type="spellEnd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 xml:space="preserve"> = (reac1part(1,14)*VOL1+reac2part(1,14)*VOL2+reac3part(1,14)*VOL3+reac4part(1,14)*VOL4+reac5part(1,14)*VOL5)/1000;</w:t>
      </w:r>
    </w:p>
    <w:p w:rsidR="00F54CBC" w:rsidRDefault="00F54CBC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  <w:proofErr w:type="spellStart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TSSreactors_end</w:t>
      </w:r>
      <w:proofErr w:type="spellEnd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 xml:space="preserve"> = (reac1part(end,14)*VOL1+reac2part(end,14)*VOL2+reac3part(end,14)*VOL3+reac4part(end,14)*VOL4+reac5part(end,14)*VOL5)/1000;</w:t>
      </w:r>
    </w:p>
    <w:p w:rsidR="001E329A" w:rsidRPr="00F54CBC" w:rsidRDefault="001E329A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</w:p>
    <w:p w:rsidR="00F54CBC" w:rsidRDefault="00F54CBC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TSSsettler_start=(settlerpart(1,32)*DIM(1)*DIM(2)/10+settlerpart(1,33)*DIM(1)*DIM(2)/10+settlerpart(1,34)*DIM(1)*DIM(2)/10+settlerpart(1,35)*DIM(1)*DIM(2)/10+settlerpart(1,36)*DIM(1)*DIM(2)/10+settlerpart(1,37)*DIM(1)*DIM(2)/10+settlerpart(1,38)*DIM(1)*DIM(2)/10+settlerpart(1,39)*DIM(1)*DIM(2)/10+settlerpart(1,40)*DIM(1)*DIM(2)/10+settlerpart(1,41)*DIM(1)*DIM(2)/10)/1000;</w:t>
      </w:r>
    </w:p>
    <w:p w:rsidR="001E329A" w:rsidRDefault="001E329A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</w:p>
    <w:p w:rsidR="001E329A" w:rsidRPr="00F54CBC" w:rsidRDefault="001E329A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</w:p>
    <w:p w:rsidR="00F54CBC" w:rsidRDefault="00F54CBC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TSSsettler_end=(settlerpart(end,32)*DIM(1)*DIM(2)/10+settlerpart(end,33)*DIM(1)*DIM(2)/10+settlerpart(end,34)*DIM(1)*DIM(2)/10+settlerpart(end,35)*DIM(1)*DIM(2)/10+settlerpart(end,36)*DIM(1)*DIM(2)/10+settlerpart(end,37)*DIM(1)*DIM(2)/10+settlerpart(end,38)*DIM(1)*DIM(2)/10+settlerpart(end,39)*DIM(1)*DIM(2)/10+settlerpart(end,40)*DIM(1)*DIM(2)/10+settlerpart(end,41)*DIM(1)*DIM(2)/10)/1000;</w:t>
      </w:r>
    </w:p>
    <w:p w:rsidR="001E329A" w:rsidRDefault="001E329A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</w:p>
    <w:p w:rsidR="001E329A" w:rsidRPr="00F54CBC" w:rsidRDefault="001E329A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</w:p>
    <w:p w:rsidR="00F54CBC" w:rsidRPr="00F54CBC" w:rsidRDefault="00F54CBC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  <w:r w:rsidRPr="00F54CBC">
        <w:rPr>
          <w:rFonts w:ascii="Courier" w:eastAsiaTheme="minorEastAsia" w:hAnsi="Courier" w:cs="Times New Roman"/>
          <w:color w:val="FF0000"/>
          <w:sz w:val="21"/>
          <w:szCs w:val="21"/>
          <w:lang w:val="fr-CA" w:eastAsia="zh-CN"/>
        </w:rPr>
        <w:t>TSSproduced=sum(TSSuvec</w:t>
      </w:r>
      <w:proofErr w:type="gramStart"/>
      <w:r w:rsidRPr="00F54CBC">
        <w:rPr>
          <w:rFonts w:ascii="Courier" w:eastAsiaTheme="minorEastAsia" w:hAnsi="Courier" w:cs="Times New Roman"/>
          <w:color w:val="FF0000"/>
          <w:sz w:val="21"/>
          <w:szCs w:val="21"/>
          <w:lang w:val="fr-CA" w:eastAsia="zh-CN"/>
        </w:rPr>
        <w:t>)+</w:t>
      </w:r>
      <w:proofErr w:type="gramEnd"/>
      <w:r w:rsidRPr="00F54CBC">
        <w:rPr>
          <w:rFonts w:ascii="Courier" w:eastAsiaTheme="minorEastAsia" w:hAnsi="Courier" w:cs="Times New Roman"/>
          <w:color w:val="FF0000"/>
          <w:sz w:val="21"/>
          <w:szCs w:val="21"/>
          <w:lang w:val="fr-CA" w:eastAsia="zh-CN"/>
        </w:rPr>
        <w:t>TSSreactors_end+TSSsettler_end-TSSreactors_start-TSSsettler_start;</w:t>
      </w:r>
    </w:p>
    <w:p w:rsidR="00F54CBC" w:rsidRPr="00F54CBC" w:rsidRDefault="00F54CBC" w:rsidP="00F54CBC">
      <w:pPr>
        <w:spacing w:after="0" w:line="240" w:lineRule="auto"/>
        <w:rPr>
          <w:rFonts w:ascii="Courier" w:eastAsiaTheme="minorEastAsia" w:hAnsi="Courier" w:cs="Times New Roman"/>
          <w:sz w:val="21"/>
          <w:szCs w:val="21"/>
          <w:lang w:val="fr-CA" w:eastAsia="zh-CN"/>
        </w:rPr>
      </w:pPr>
      <w:proofErr w:type="spellStart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TSSproducedperd</w:t>
      </w:r>
      <w:proofErr w:type="spellEnd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 xml:space="preserve"> = </w:t>
      </w:r>
      <w:proofErr w:type="spellStart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TSSproduced</w:t>
      </w:r>
      <w:proofErr w:type="spellEnd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/</w:t>
      </w:r>
      <w:proofErr w:type="spellStart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>totalt</w:t>
      </w:r>
      <w:proofErr w:type="spellEnd"/>
      <w:r w:rsidRPr="00F54CBC">
        <w:rPr>
          <w:rFonts w:ascii="Courier" w:eastAsiaTheme="minorEastAsia" w:hAnsi="Courier" w:cs="Times New Roman"/>
          <w:sz w:val="21"/>
          <w:szCs w:val="21"/>
          <w:lang w:val="fr-CA" w:eastAsia="zh-CN"/>
        </w:rPr>
        <w:t xml:space="preserve">; </w:t>
      </w:r>
      <w:r w:rsidRPr="00F54CBC">
        <w:rPr>
          <w:rFonts w:ascii="Courier" w:eastAsiaTheme="minorEastAsia" w:hAnsi="Courier" w:cs="Times New Roman"/>
          <w:color w:val="228B22"/>
          <w:sz w:val="21"/>
          <w:szCs w:val="21"/>
          <w:lang w:val="fr-CA" w:eastAsia="zh-CN"/>
        </w:rPr>
        <w:t>%for OCI</w:t>
      </w:r>
    </w:p>
    <w:p w:rsidR="00F54CBC" w:rsidRDefault="00F54CBC"/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TSSproduced=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TSSsludgevec)+TSSreactors_end+TSSsettler_end-TSSreactors_start-TSSsettler_start;</w:t>
      </w:r>
    </w:p>
    <w:p w:rsidR="00F54CBC" w:rsidRP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proofErr w:type="spellStart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>TSSproducedperd</w:t>
      </w:r>
      <w:proofErr w:type="spellEnd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= </w:t>
      </w:r>
      <w:proofErr w:type="spellStart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>TSSproduced</w:t>
      </w:r>
      <w:proofErr w:type="spellEnd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>/totalt;</w:t>
      </w:r>
      <w:proofErr w:type="gramStart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 xml:space="preserve"> </w:t>
      </w:r>
      <w:r w:rsidRPr="00F54CBC">
        <w:rPr>
          <w:rFonts w:ascii="Courier New" w:hAnsi="Courier New" w:cs="Courier New"/>
          <w:color w:val="228B22"/>
          <w:sz w:val="20"/>
          <w:szCs w:val="20"/>
          <w:lang w:val="da-DK"/>
        </w:rPr>
        <w:t>%for</w:t>
      </w:r>
      <w:proofErr w:type="gramEnd"/>
      <w:r w:rsidRPr="00F54CBC">
        <w:rPr>
          <w:rFonts w:ascii="Courier New" w:hAnsi="Courier New" w:cs="Courier New"/>
          <w:color w:val="228B22"/>
          <w:sz w:val="20"/>
          <w:szCs w:val="20"/>
          <w:lang w:val="da-DK"/>
        </w:rPr>
        <w:t xml:space="preserve"> OCI</w:t>
      </w:r>
    </w:p>
    <w:p w:rsidR="00F54CBC" w:rsidRP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F54CBC">
        <w:rPr>
          <w:rFonts w:ascii="Courier New" w:hAnsi="Courier New" w:cs="Courier New"/>
          <w:color w:val="228B22"/>
          <w:sz w:val="20"/>
          <w:szCs w:val="20"/>
          <w:lang w:val="da-DK"/>
        </w:rPr>
        <w:t xml:space="preserve"> </w:t>
      </w:r>
    </w:p>
    <w:p w:rsidR="00F54CBC" w:rsidRP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proofErr w:type="spellStart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>Sludgetoeff</w:t>
      </w:r>
      <w:proofErr w:type="spellEnd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>=</w:t>
      </w:r>
      <w:proofErr w:type="spellStart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>TSSeload</w:t>
      </w:r>
      <w:proofErr w:type="spellEnd"/>
      <w:r w:rsidRPr="00F54CBC">
        <w:rPr>
          <w:rFonts w:ascii="Courier New" w:hAnsi="Courier New" w:cs="Courier New"/>
          <w:color w:val="000000"/>
          <w:sz w:val="20"/>
          <w:szCs w:val="20"/>
          <w:lang w:val="da-DK"/>
        </w:rPr>
        <w:t>/1000;</w:t>
      </w:r>
    </w:p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Sludgetoeffperd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TSSeload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Totsludgeprod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TSSproduced+TSSeload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/1000;</w:t>
      </w:r>
    </w:p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Totsludgeprodperd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TSSproduced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totalt+TSSeload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4CBC" w:rsidRDefault="00F54CBC" w:rsidP="00F54C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4CBC" w:rsidRDefault="00F54CBC"/>
    <w:p w:rsidR="006B2E81" w:rsidRDefault="006B2E81"/>
    <w:p w:rsidR="006B2E81" w:rsidRDefault="006B2E81"/>
    <w:p w:rsidR="006B2E81" w:rsidRDefault="006B2E81">
      <w:bookmarkStart w:id="0" w:name="_GoBack"/>
      <w:bookmarkEnd w:id="0"/>
    </w:p>
    <w:sectPr w:rsidR="006B2E81" w:rsidSect="00A718D5">
      <w:pgSz w:w="12240" w:h="15840"/>
      <w:pgMar w:top="1701" w:right="1134" w:bottom="170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311F"/>
    <w:multiLevelType w:val="hybridMultilevel"/>
    <w:tmpl w:val="B2CA686C"/>
    <w:lvl w:ilvl="0" w:tplc="68EED43C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94855"/>
    <w:multiLevelType w:val="multilevel"/>
    <w:tmpl w:val="D414B3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60E"/>
    <w:rsid w:val="00060719"/>
    <w:rsid w:val="000611C3"/>
    <w:rsid w:val="000D2504"/>
    <w:rsid w:val="001071D1"/>
    <w:rsid w:val="001E329A"/>
    <w:rsid w:val="002D360E"/>
    <w:rsid w:val="006B2E81"/>
    <w:rsid w:val="007A521A"/>
    <w:rsid w:val="009157DF"/>
    <w:rsid w:val="00AE68B4"/>
    <w:rsid w:val="00C069FE"/>
    <w:rsid w:val="00C3677B"/>
    <w:rsid w:val="00E64F19"/>
    <w:rsid w:val="00ED13F5"/>
    <w:rsid w:val="00ED3787"/>
    <w:rsid w:val="00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9F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FE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4F19"/>
    <w:pPr>
      <w:keepNext/>
      <w:keepLines/>
      <w:spacing w:before="200" w:after="0"/>
      <w:ind w:left="1080" w:hanging="720"/>
      <w:jc w:val="both"/>
      <w:outlineLvl w:val="2"/>
    </w:pPr>
    <w:rPr>
      <w:rFonts w:ascii="Arial" w:eastAsiaTheme="majorEastAsia" w:hAnsi="Arial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F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69FE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4F19"/>
    <w:rPr>
      <w:rFonts w:ascii="Arial" w:eastAsiaTheme="majorEastAsia" w:hAnsi="Arial" w:cstheme="majorBidi"/>
      <w:b/>
      <w:bCs/>
      <w:lang w:val="en-GB"/>
    </w:rPr>
  </w:style>
  <w:style w:type="paragraph" w:customStyle="1" w:styleId="thesis3rd">
    <w:name w:val="thesis 3rd"/>
    <w:basedOn w:val="Heading3"/>
    <w:link w:val="thesis3rdChar"/>
    <w:qFormat/>
    <w:rsid w:val="00E64F19"/>
    <w:pPr>
      <w:ind w:left="720" w:hanging="360"/>
    </w:pPr>
  </w:style>
  <w:style w:type="character" w:customStyle="1" w:styleId="thesis3rdChar">
    <w:name w:val="thesis 3rd Char"/>
    <w:basedOn w:val="Heading3Char"/>
    <w:link w:val="thesis3rd"/>
    <w:rsid w:val="00E64F19"/>
    <w:rPr>
      <w:rFonts w:ascii="Arial" w:eastAsiaTheme="majorEastAsia" w:hAnsi="Arial" w:cstheme="majorBidi"/>
      <w:b/>
      <w:bCs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9F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FE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4F19"/>
    <w:pPr>
      <w:keepNext/>
      <w:keepLines/>
      <w:spacing w:before="200" w:after="0"/>
      <w:ind w:left="1080" w:hanging="720"/>
      <w:jc w:val="both"/>
      <w:outlineLvl w:val="2"/>
    </w:pPr>
    <w:rPr>
      <w:rFonts w:ascii="Arial" w:eastAsiaTheme="majorEastAsia" w:hAnsi="Arial" w:cstheme="majorBidi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9F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69FE"/>
    <w:rPr>
      <w:rFonts w:ascii="Arial" w:eastAsiaTheme="majorEastAsia" w:hAnsi="Arial" w:cstheme="majorBidi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4F19"/>
    <w:rPr>
      <w:rFonts w:ascii="Arial" w:eastAsiaTheme="majorEastAsia" w:hAnsi="Arial" w:cstheme="majorBidi"/>
      <w:b/>
      <w:bCs/>
      <w:lang w:val="en-GB"/>
    </w:rPr>
  </w:style>
  <w:style w:type="paragraph" w:customStyle="1" w:styleId="thesis3rd">
    <w:name w:val="thesis 3rd"/>
    <w:basedOn w:val="Heading3"/>
    <w:link w:val="thesis3rdChar"/>
    <w:qFormat/>
    <w:rsid w:val="00E64F19"/>
    <w:pPr>
      <w:ind w:left="720" w:hanging="360"/>
    </w:pPr>
  </w:style>
  <w:style w:type="character" w:customStyle="1" w:styleId="thesis3rdChar">
    <w:name w:val="thesis 3rd Char"/>
    <w:basedOn w:val="Heading3Char"/>
    <w:link w:val="thesis3rd"/>
    <w:rsid w:val="00E64F19"/>
    <w:rPr>
      <w:rFonts w:ascii="Arial" w:eastAsiaTheme="majorEastAsia" w:hAnsi="Arial" w:cstheme="majorBidi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Snip</dc:creator>
  <cp:lastModifiedBy>Laura Snip</cp:lastModifiedBy>
  <cp:revision>2</cp:revision>
  <dcterms:created xsi:type="dcterms:W3CDTF">2014-08-29T07:50:00Z</dcterms:created>
  <dcterms:modified xsi:type="dcterms:W3CDTF">2014-08-29T10:59:00Z</dcterms:modified>
</cp:coreProperties>
</file>