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0A988">
      <w:pPr>
        <w:keepNext w:val="0"/>
        <w:keepLines w:val="0"/>
        <w:widowControl/>
        <w:suppressLineNumbers w:val="0"/>
        <w:jc w:val="center"/>
        <w:rPr>
          <w:sz w:val="20"/>
          <w:szCs w:val="22"/>
        </w:rPr>
      </w:pPr>
      <w:r>
        <w:rPr>
          <w:rFonts w:ascii="HYQiHei" w:hAnsi="HYQiHei" w:eastAsia="HYQiHei" w:cs="HYQiHei"/>
          <w:b/>
          <w:bCs/>
          <w:color w:val="000000"/>
          <w:kern w:val="0"/>
          <w:sz w:val="60"/>
          <w:szCs w:val="60"/>
          <w:lang w:val="en-US" w:eastAsia="zh-CN" w:bidi="ar"/>
        </w:rPr>
        <w:t>客户主题</w:t>
      </w:r>
    </w:p>
    <w:p w14:paraId="4F950E63">
      <w:pPr>
        <w:keepNext w:val="0"/>
        <w:keepLines w:val="0"/>
        <w:widowControl/>
        <w:suppressLineNumbers w:val="0"/>
        <w:jc w:val="center"/>
        <w:rPr>
          <w:sz w:val="20"/>
          <w:szCs w:val="22"/>
        </w:rPr>
      </w:pPr>
      <w:r>
        <w:rPr>
          <w:rFonts w:hint="default" w:ascii="HYQiHei" w:hAnsi="HYQiHei" w:eastAsia="HYQiHei" w:cs="HYQiHei"/>
          <w:b/>
          <w:bCs/>
          <w:color w:val="000000"/>
          <w:kern w:val="0"/>
          <w:sz w:val="60"/>
          <w:szCs w:val="60"/>
          <w:lang w:val="en-US" w:eastAsia="zh-CN" w:bidi="ar"/>
        </w:rPr>
        <w:t>店铺客户</w:t>
      </w:r>
    </w:p>
    <w:p w14:paraId="2BD6BB63">
      <w:pPr>
        <w:rPr>
          <w:rFonts w:hint="eastAsia"/>
        </w:rPr>
      </w:pPr>
      <w:r>
        <w:rPr>
          <w:rFonts w:hint="eastAsia"/>
        </w:rPr>
        <w:t>1.1 项目背景</w:t>
      </w:r>
    </w:p>
    <w:p w14:paraId="5079D155">
      <w:pPr>
        <w:rPr>
          <w:rFonts w:hint="eastAsia"/>
        </w:rPr>
      </w:pPr>
      <w:r>
        <w:rPr>
          <w:rFonts w:hint="eastAsia"/>
        </w:rPr>
        <w:t>在电商业务快速发展的背景下，企业对数据的实时性需求日益迫切，传统离线数仓已无法满足实时监控、动态决策等场景需求。本项目基于大数据技术栈，构建电商实时数仓，实现对用户行为、交易流程、流量变化等数据的实时采集、处理、分析，为业务提供实时决策支持，如大促实时监控、用户实时画像、动态推荐等。</w:t>
      </w:r>
    </w:p>
    <w:p w14:paraId="521F56CB">
      <w:pPr>
        <w:rPr>
          <w:rFonts w:hint="eastAsia"/>
        </w:rPr>
      </w:pPr>
      <w:r>
        <w:rPr>
          <w:rFonts w:hint="eastAsia"/>
        </w:rPr>
        <w:t>1.2 项目目标</w:t>
      </w:r>
    </w:p>
    <w:p w14:paraId="6A07C2E3">
      <w:pPr>
        <w:rPr>
          <w:rFonts w:hint="eastAsia"/>
        </w:rPr>
      </w:pPr>
      <w:r>
        <w:rPr>
          <w:rFonts w:hint="eastAsia"/>
        </w:rPr>
        <w:t>构建企业级电商实时数仓架构，实现数据从采集到分析的全链路实时处理，端到端延迟控制在分钟级以内。</w:t>
      </w:r>
    </w:p>
    <w:p w14:paraId="612BC74E">
      <w:pPr>
        <w:rPr>
          <w:rFonts w:hint="eastAsia"/>
        </w:rPr>
      </w:pPr>
      <w:r>
        <w:rPr>
          <w:rFonts w:hint="eastAsia"/>
        </w:rPr>
        <w:t>规范数据分层与建模，确保数据的一致性、复用性和易用性，降低开发成本。</w:t>
      </w:r>
    </w:p>
    <w:p w14:paraId="602D309F">
      <w:pPr>
        <w:rPr>
          <w:rFonts w:hint="eastAsia"/>
        </w:rPr>
      </w:pPr>
      <w:r>
        <w:rPr>
          <w:rFonts w:hint="eastAsia"/>
        </w:rPr>
        <w:t>支持多维度业务分析需求，如流量分析、交易分析、用户分析等，提供丰富的实时统计指标。</w:t>
      </w:r>
    </w:p>
    <w:p w14:paraId="4A45E1D8">
      <w:pPr>
        <w:rPr>
          <w:rFonts w:hint="eastAsia"/>
        </w:rPr>
      </w:pPr>
      <w:r>
        <w:rPr>
          <w:rFonts w:hint="eastAsia"/>
        </w:rPr>
        <w:t>搭建稳定、可扩展的技术架构，适配业务数据量增长与需求迭代。</w:t>
      </w:r>
    </w:p>
    <w:p w14:paraId="77CE7C53">
      <w:pPr>
        <w:rPr>
          <w:rFonts w:hint="eastAsia"/>
        </w:rPr>
      </w:pPr>
      <w:r>
        <w:rPr>
          <w:rFonts w:hint="eastAsia"/>
        </w:rPr>
        <w:t>二、技术架构</w:t>
      </w:r>
    </w:p>
    <w:p w14:paraId="3382CAD5">
      <w:pPr>
        <w:rPr>
          <w:rFonts w:hint="eastAsia"/>
        </w:rPr>
      </w:pPr>
      <w:r>
        <w:rPr>
          <w:rFonts w:hint="eastAsia"/>
        </w:rPr>
        <w:t>2.1 技术栈选型</w:t>
      </w:r>
    </w:p>
    <w:p w14:paraId="280F1629">
      <w:pPr>
        <w:rPr>
          <w:rFonts w:hint="eastAsia"/>
        </w:rPr>
      </w:pPr>
      <w:r>
        <w:rPr>
          <w:rFonts w:hint="eastAsia"/>
        </w:rPr>
        <w:t>技术组件    版本    用途</w:t>
      </w:r>
    </w:p>
    <w:p w14:paraId="19C6F281">
      <w:pPr>
        <w:rPr>
          <w:rFonts w:hint="eastAsia"/>
        </w:rPr>
      </w:pPr>
      <w:r>
        <w:rPr>
          <w:rFonts w:hint="eastAsia"/>
        </w:rPr>
        <w:t>Flink    1.17.1    实时计算引擎，负责数据清洗、分流、聚合等核心处理</w:t>
      </w:r>
    </w:p>
    <w:p w14:paraId="401F0CCC">
      <w:pPr>
        <w:rPr>
          <w:rFonts w:hint="eastAsia"/>
        </w:rPr>
      </w:pPr>
      <w:r>
        <w:rPr>
          <w:rFonts w:hint="eastAsia"/>
        </w:rPr>
        <w:t>Kafka    3.0.0    消息队列，存储 ODS 层原始数据与 DWD 层明细数据</w:t>
      </w:r>
    </w:p>
    <w:p w14:paraId="2C54C12F">
      <w:pPr>
        <w:rPr>
          <w:rFonts w:hint="eastAsia"/>
        </w:rPr>
      </w:pPr>
      <w:r>
        <w:rPr>
          <w:rFonts w:hint="eastAsia"/>
        </w:rPr>
        <w:t>HBase    2.4.11    存储 DIM 层维度数据，支持高效的 K-V 查询</w:t>
      </w:r>
    </w:p>
    <w:p w14:paraId="31E8E06B">
      <w:pPr>
        <w:rPr>
          <w:rFonts w:hint="eastAsia"/>
        </w:rPr>
      </w:pPr>
      <w:r>
        <w:rPr>
          <w:rFonts w:hint="eastAsia"/>
        </w:rPr>
        <w:t>MySQL    8.0    存储业务数据、配置表数据（如 table_process_dim）</w:t>
      </w:r>
    </w:p>
    <w:p w14:paraId="1AE43D0D">
      <w:pPr>
        <w:rPr>
          <w:rFonts w:hint="eastAsia"/>
        </w:rPr>
      </w:pPr>
      <w:r>
        <w:rPr>
          <w:rFonts w:hint="eastAsia"/>
        </w:rPr>
        <w:t>Maxwell    1.29.2    监控 MySQL Binlog，同步业务数据至 Kafka</w:t>
      </w:r>
    </w:p>
    <w:p w14:paraId="7800B2B2">
      <w:pPr>
        <w:rPr>
          <w:rFonts w:hint="eastAsia"/>
        </w:rPr>
      </w:pPr>
      <w:r>
        <w:rPr>
          <w:rFonts w:hint="eastAsia"/>
        </w:rPr>
        <w:t>Flume    1.11.0    采集用户行为日志，传输至 Kafka</w:t>
      </w:r>
    </w:p>
    <w:p w14:paraId="40AF2FCF">
      <w:pPr>
        <w:rPr>
          <w:rFonts w:hint="eastAsia"/>
        </w:rPr>
      </w:pPr>
      <w:r>
        <w:rPr>
          <w:rFonts w:hint="eastAsia"/>
        </w:rPr>
        <w:t>Doris    1.5.2    OLAP 数据库，存储 DWS 层汇总指标，支持高效查询</w:t>
      </w:r>
    </w:p>
    <w:p w14:paraId="15111C91">
      <w:pPr>
        <w:rPr>
          <w:rFonts w:hint="eastAsia"/>
        </w:rPr>
      </w:pPr>
      <w:r>
        <w:rPr>
          <w:rFonts w:hint="eastAsia"/>
        </w:rPr>
        <w:t>Redis    6.0.8    旁路缓存，优化维度查询性能</w:t>
      </w:r>
    </w:p>
    <w:p w14:paraId="3AD67F6C">
      <w:pPr>
        <w:rPr>
          <w:rFonts w:hint="eastAsia"/>
        </w:rPr>
      </w:pPr>
      <w:r>
        <w:rPr>
          <w:rFonts w:hint="eastAsia"/>
        </w:rPr>
        <w:t>Zookeeper    3.5.7    服务协调，管理 Kafka、HBase 等组件元数据</w:t>
      </w:r>
    </w:p>
    <w:p w14:paraId="0248D143">
      <w:pPr>
        <w:rPr>
          <w:rFonts w:hint="eastAsia"/>
        </w:rPr>
      </w:pPr>
    </w:p>
    <w:p w14:paraId="07BC0E3C">
      <w:pPr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数据源：包括电商业务数据库（MySQL）、用户行为日志（APP/WEB 埋点）。</w:t>
      </w:r>
    </w:p>
    <w:p w14:paraId="1027DE93">
      <w:pPr>
        <w:rPr>
          <w:rFonts w:hint="eastAsia"/>
        </w:rPr>
      </w:pPr>
      <w:r>
        <w:rPr>
          <w:rFonts w:hint="eastAsia"/>
        </w:rPr>
        <w:t>数据采集层：通过 Maxwell 同步 MySQL Binlog 数据至 Kafka，通过 Flume 采集日志数据至 Kafka。</w:t>
      </w:r>
    </w:p>
    <w:p w14:paraId="4CE5ECE4">
      <w:pPr>
        <w:rPr>
          <w:rFonts w:hint="eastAsia"/>
        </w:rPr>
      </w:pPr>
    </w:p>
    <w:p w14:paraId="50DD629C">
      <w:pPr>
        <w:rPr>
          <w:rFonts w:hint="eastAsia"/>
        </w:rPr>
      </w:pPr>
    </w:p>
    <w:p w14:paraId="3C38D800">
      <w:pPr>
        <w:rPr>
          <w:rFonts w:hint="eastAsia"/>
        </w:rPr>
      </w:pPr>
    </w:p>
    <w:p w14:paraId="2A4C4A82">
      <w:pPr>
        <w:rPr>
          <w:rFonts w:hint="eastAsia"/>
        </w:rPr>
      </w:pPr>
      <w:r>
        <w:rPr>
          <w:rFonts w:hint="eastAsia"/>
        </w:rPr>
        <w:t>项目首先明确店铺客户的三层核心分类，为后续数据处理和指标计算划定业务边界：</w:t>
      </w:r>
    </w:p>
    <w:p w14:paraId="2308B654">
      <w:pPr>
        <w:rPr>
          <w:rFonts w:hint="eastAsia"/>
        </w:rPr>
      </w:pPr>
    </w:p>
    <w:p w14:paraId="6EAE35E2">
      <w:pPr>
        <w:rPr>
          <w:rFonts w:hint="eastAsia"/>
        </w:rPr>
      </w:pPr>
      <w:r>
        <w:rPr>
          <w:rFonts w:hint="eastAsia"/>
        </w:rPr>
        <w:t>新访客户：统计周期内首次或 “超出行为有效期” 后，与店铺产生访问 / 互动 / 支付行为的客户（含新访成交、新访未成交）；</w:t>
      </w:r>
    </w:p>
    <w:p w14:paraId="6C8CEFFF">
      <w:pPr>
        <w:rPr>
          <w:rFonts w:hint="eastAsia"/>
        </w:rPr>
      </w:pPr>
      <w:r>
        <w:rPr>
          <w:rFonts w:hint="eastAsia"/>
        </w:rPr>
        <w:t>未购客户回访：历史与店铺有接触但未购买，统计周期内再次产生访问 / 互动 / 支付行为的客户（“看了又看”）；</w:t>
      </w:r>
    </w:p>
    <w:p w14:paraId="780C7965">
      <w:pPr>
        <w:rPr>
          <w:rFonts w:hint="eastAsia"/>
        </w:rPr>
      </w:pPr>
      <w:r>
        <w:rPr>
          <w:rFonts w:hint="eastAsia"/>
        </w:rPr>
        <w:t>已购客户回访：过去 365 天内有购买记录，统计周期内再次产生访问 / 互动 / 支付行为的客户（“买了又看”）。</w:t>
      </w:r>
    </w:p>
    <w:p w14:paraId="72EA54E7">
      <w:pPr>
        <w:rPr>
          <w:rFonts w:hint="eastAsia"/>
        </w:rPr>
      </w:pPr>
      <w:r>
        <w:rPr>
          <w:rFonts w:hint="eastAsia"/>
        </w:rPr>
        <w:t>二、项目目标与业务需求拆解</w:t>
      </w:r>
    </w:p>
    <w:p w14:paraId="53FBCC43">
      <w:pPr>
        <w:rPr>
          <w:rFonts w:hint="eastAsia"/>
        </w:rPr>
      </w:pPr>
      <w:r>
        <w:rPr>
          <w:rFonts w:hint="eastAsia"/>
        </w:rPr>
        <w:t>1. 核心业务目标</w:t>
      </w:r>
    </w:p>
    <w:p w14:paraId="298E1A68">
      <w:pPr>
        <w:rPr>
          <w:rFonts w:hint="eastAsia"/>
        </w:rPr>
      </w:pPr>
      <w:r>
        <w:rPr>
          <w:rFonts w:hint="eastAsia"/>
        </w:rPr>
        <w:t>为电商商家提供店铺客户分层运营决策依据，通过精准统计 “新访成交、回访成交、老客复购” 三类核心场景数据，实现 “判断客户视角下店铺运营效率、拉动生意增长” 的最终目标（文档 2 任务描述）。</w:t>
      </w:r>
    </w:p>
    <w:p w14:paraId="3A3310B5">
      <w:pPr>
        <w:rPr>
          <w:rFonts w:hint="eastAsia"/>
        </w:rPr>
      </w:pPr>
      <w:r>
        <w:rPr>
          <w:rFonts w:hint="eastAsia"/>
        </w:rPr>
        <w:t>2. 客户分层定义（业务基础）</w:t>
      </w:r>
    </w:p>
    <w:p w14:paraId="479CD256">
      <w:pPr>
        <w:rPr>
          <w:rFonts w:hint="eastAsia"/>
        </w:rPr>
      </w:pPr>
      <w:r>
        <w:rPr>
          <w:rFonts w:hint="eastAsia"/>
        </w:rPr>
        <w:t>项目首先明确店铺客户的三层核心分类，为后续数据处理和指标计算划定业务边界：</w:t>
      </w:r>
    </w:p>
    <w:p w14:paraId="41892FE2">
      <w:pPr>
        <w:rPr>
          <w:rFonts w:hint="eastAsia"/>
        </w:rPr>
      </w:pPr>
    </w:p>
    <w:p w14:paraId="14078288">
      <w:pPr>
        <w:rPr>
          <w:rFonts w:hint="eastAsia"/>
        </w:rPr>
      </w:pPr>
      <w:r>
        <w:rPr>
          <w:rFonts w:hint="eastAsia"/>
        </w:rPr>
        <w:t>新访客户：统计周期内首次或 “超出行为有效期” 后，与店铺产生访问 / 互动 / 支付行为的客户（含新访成交、新访未成交）；</w:t>
      </w:r>
    </w:p>
    <w:p w14:paraId="1AD3834A">
      <w:pPr>
        <w:rPr>
          <w:rFonts w:hint="eastAsia"/>
        </w:rPr>
      </w:pPr>
      <w:r>
        <w:rPr>
          <w:rFonts w:hint="eastAsia"/>
        </w:rPr>
        <w:t>未购客户回访：历史与店铺有接触但未购买，统计周期内再次产生访问 / 互动 / 支付行为的客户（“看了又看”）；</w:t>
      </w:r>
    </w:p>
    <w:p w14:paraId="03C4E8CF">
      <w:pPr>
        <w:rPr>
          <w:rFonts w:hint="eastAsia"/>
        </w:rPr>
      </w:pPr>
      <w:r>
        <w:rPr>
          <w:rFonts w:hint="eastAsia"/>
        </w:rPr>
        <w:t>已购客户回访：过去 365 天内有购买记录，统计周期内再次产生访问 / 互动 / 支付行为的客户（“买了又看”）。</w:t>
      </w:r>
    </w:p>
    <w:p w14:paraId="0BD2B742">
      <w:pPr>
        <w:rPr>
          <w:rFonts w:hint="eastAsia"/>
        </w:rPr>
      </w:pPr>
      <w:r>
        <w:rPr>
          <w:rFonts w:hint="eastAsia"/>
        </w:rPr>
        <w:t>3. 核心业务指标（实时监控维度）</w:t>
      </w:r>
    </w:p>
    <w:p w14:paraId="0D1F39E2">
      <w:pPr>
        <w:rPr>
          <w:rFonts w:hint="eastAsia"/>
        </w:rPr>
      </w:pPr>
      <w:r>
        <w:rPr>
          <w:rFonts w:hint="eastAsia"/>
        </w:rPr>
        <w:t>围绕 “增长通路” 设计关键指标，覆盖 “召回效率 - 转化效率 - 整体效率” 全链路，具体如下：</w:t>
      </w:r>
    </w:p>
    <w:p w14:paraId="487009D3">
      <w:pPr>
        <w:rPr>
          <w:rFonts w:hint="eastAsia"/>
        </w:rPr>
      </w:pPr>
    </w:p>
    <w:p w14:paraId="4990666F">
      <w:pPr>
        <w:rPr>
          <w:rFonts w:hint="eastAsia"/>
        </w:rPr>
      </w:pPr>
      <w:r>
        <w:rPr>
          <w:rFonts w:hint="eastAsia"/>
        </w:rPr>
        <w:t>增长通路    核心指标    计算公式    业务意义</w:t>
      </w:r>
    </w:p>
    <w:p w14:paraId="6E31D720">
      <w:pPr>
        <w:rPr>
          <w:rFonts w:hint="eastAsia"/>
        </w:rPr>
      </w:pPr>
      <w:r>
        <w:rPr>
          <w:rFonts w:hint="eastAsia"/>
        </w:rPr>
        <w:t>通路 1：客户新访    新访支付转化率    新访支付买家数 / 新访访客数    衡量新访客当日直接转化能力</w:t>
      </w:r>
    </w:p>
    <w:p w14:paraId="20973817">
      <w:pPr>
        <w:rPr>
          <w:rFonts w:hint="eastAsia"/>
        </w:rPr>
      </w:pPr>
      <w:r>
        <w:rPr>
          <w:rFonts w:hint="eastAsia"/>
        </w:rPr>
        <w:t>新访支付金额占比    新访销售额 / 店铺总销售额    新访客户对店铺营收的贡献度</w:t>
      </w:r>
    </w:p>
    <w:p w14:paraId="2F1C56BA">
      <w:pPr>
        <w:rPr>
          <w:rFonts w:hint="eastAsia"/>
        </w:rPr>
      </w:pPr>
      <w:r>
        <w:rPr>
          <w:rFonts w:hint="eastAsia"/>
        </w:rPr>
        <w:t>新访客单价    新访支付金额 / 新访支付买家数    新访成交客户的消费能力</w:t>
      </w:r>
    </w:p>
    <w:p w14:paraId="05D0F37A">
      <w:pPr>
        <w:rPr>
          <w:rFonts w:hint="eastAsia"/>
        </w:rPr>
      </w:pPr>
      <w:r>
        <w:rPr>
          <w:rFonts w:hint="eastAsia"/>
        </w:rPr>
        <w:t>通路 2：未购客户回访    未购客户召回率    未购客户回访 / 未购客户总数    未购潜在客户的召回效果</w:t>
      </w:r>
    </w:p>
    <w:p w14:paraId="3C800D5C">
      <w:pPr>
        <w:rPr>
          <w:rFonts w:hint="eastAsia"/>
        </w:rPr>
      </w:pPr>
      <w:r>
        <w:rPr>
          <w:rFonts w:hint="eastAsia"/>
        </w:rPr>
        <w:t>回访支付转化率    回访成交数 / 未购客户回访数    召回后未购客户的转化能力</w:t>
      </w:r>
    </w:p>
    <w:p w14:paraId="574A5B43">
      <w:pPr>
        <w:rPr>
          <w:rFonts w:hint="eastAsia"/>
        </w:rPr>
      </w:pPr>
      <w:r>
        <w:rPr>
          <w:rFonts w:hint="eastAsia"/>
        </w:rPr>
        <w:t>回访成交率    未购客户召回率 × 回访支付转化率    通路 2 的整体经营效率</w:t>
      </w:r>
    </w:p>
    <w:p w14:paraId="45C9548F">
      <w:pPr>
        <w:rPr>
          <w:rFonts w:hint="eastAsia"/>
        </w:rPr>
      </w:pPr>
      <w:r>
        <w:rPr>
          <w:rFonts w:hint="eastAsia"/>
        </w:rPr>
        <w:t>通路 3：已购客户回访    老客召回率    已购客户回访 / 已购客户总数    老客的二次触达效果</w:t>
      </w:r>
    </w:p>
    <w:p w14:paraId="7952DD6A">
      <w:pPr>
        <w:rPr>
          <w:rFonts w:hint="eastAsia"/>
        </w:rPr>
      </w:pPr>
      <w:r>
        <w:rPr>
          <w:rFonts w:hint="eastAsia"/>
        </w:rPr>
        <w:t>老客复购转化率    老客复购数 / 已购客户回访数    召回老客的复购意愿</w:t>
      </w:r>
    </w:p>
    <w:p w14:paraId="40958B97">
      <w:pPr>
        <w:rPr>
          <w:rFonts w:hint="eastAsia"/>
        </w:rPr>
      </w:pPr>
      <w:r>
        <w:rPr>
          <w:rFonts w:hint="eastAsia"/>
        </w:rPr>
        <w:t>老客复购率    老客召回率 × 老客复购转化率    通路 3 的整体经营效率</w:t>
      </w:r>
    </w:p>
    <w:p w14:paraId="520B42F3">
      <w:pPr>
        <w:rPr>
          <w:rFonts w:hint="eastAsia"/>
        </w:rPr>
      </w:pPr>
      <w:r>
        <w:rPr>
          <w:rFonts w:hint="eastAsia"/>
        </w:rPr>
        <w:t>三、核心任务拆解（技术 + 业务联动）</w:t>
      </w:r>
    </w:p>
    <w:p w14:paraId="74A12FC1">
      <w:pPr>
        <w:rPr>
          <w:rFonts w:hint="eastAsia"/>
        </w:rPr>
      </w:pPr>
      <w:r>
        <w:rPr>
          <w:rFonts w:hint="eastAsia"/>
        </w:rPr>
        <w:t>项目采用 “业务指标驱动技术落地” 的模式，将整体任务拆解为业务指标计算和技术支撑落地两大模块，</w:t>
      </w:r>
    </w:p>
    <w:p w14:paraId="7490A5C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1. 技术支撑任务（实时项目核心落地环节）</w:t>
      </w:r>
    </w:p>
    <w:p w14:paraId="294CE33B">
      <w:pPr>
        <w:rPr>
          <w:rFonts w:hint="eastAsia"/>
        </w:rPr>
      </w:pPr>
      <w:r>
        <w:rPr>
          <w:rFonts w:hint="eastAsia"/>
        </w:rPr>
        <w:t>技术任务围绕 “实时数据链路构建 - 实时建模 - 湖仓存储 - 可视化展示” 全流程设计，具体任务与交付物对应如下：</w:t>
      </w:r>
    </w:p>
    <w:p w14:paraId="42B2B0F4">
      <w:pPr>
        <w:rPr>
          <w:rFonts w:hint="eastAsia"/>
        </w:rPr>
      </w:pPr>
    </w:p>
    <w:p w14:paraId="624428C7">
      <w:pPr>
        <w:rPr>
          <w:rFonts w:hint="eastAsia"/>
        </w:rPr>
      </w:pPr>
      <w:r>
        <w:rPr>
          <w:rFonts w:hint="eastAsia"/>
        </w:rPr>
        <w:t>技术任务模块    具体任务内容    交付物    核心能力体现</w:t>
      </w:r>
    </w:p>
    <w:p w14:paraId="329F8BBD">
      <w:pPr>
        <w:rPr>
          <w:rFonts w:hint="eastAsia"/>
        </w:rPr>
      </w:pPr>
      <w:r>
        <w:rPr>
          <w:rFonts w:hint="eastAsia"/>
        </w:rPr>
        <w:t>数据接入层    客户日志数据分流处理    日志处理 Java 代码    日志分流、合流处理能力（实时接收并清洗客户行为日志）</w:t>
      </w:r>
    </w:p>
    <w:p w14:paraId="01D93B1D">
      <w:pPr>
        <w:rPr>
          <w:rFonts w:hint="eastAsia"/>
        </w:rPr>
      </w:pPr>
      <w:r>
        <w:rPr>
          <w:rFonts w:hint="eastAsia"/>
        </w:rPr>
        <w:t>客户业务数据分流处理    业务数据处理 Java 代码    业务数据分流、同步能力（实时同步订单、会员等业务数据）</w:t>
      </w:r>
    </w:p>
    <w:p w14:paraId="3BBCF027">
      <w:pPr>
        <w:rPr>
          <w:rFonts w:hint="eastAsia"/>
        </w:rPr>
      </w:pPr>
      <w:r>
        <w:rPr>
          <w:rFonts w:hint="eastAsia"/>
        </w:rPr>
        <w:t>实时数仓层    实时数仓分层建模（ODS→ADS）    ods 到 ads 分层的代码实现    数仓分层建模能力（按实时数仓规范落地数据分层，保障数据复用性）</w:t>
      </w:r>
    </w:p>
    <w:p w14:paraId="0499D665">
      <w:pPr>
        <w:rPr>
          <w:rFonts w:hint="eastAsia"/>
        </w:rPr>
      </w:pPr>
      <w:r>
        <w:rPr>
          <w:rFonts w:hint="eastAsia"/>
        </w:rPr>
        <w:t>复杂指标计算（跳出明细等）    指标加工代码实现    使用 COP（复杂指标计算组件）处理多维度指标的实时计算能力</w:t>
      </w:r>
    </w:p>
    <w:p w14:paraId="4F39BFB1">
      <w:pPr>
        <w:rPr>
          <w:rFonts w:hint="eastAsia"/>
        </w:rPr>
      </w:pPr>
      <w:r>
        <w:rPr>
          <w:rFonts w:hint="eastAsia"/>
        </w:rPr>
        <w:t>存储层    Paimon 湖仓一体应用    paimon 部署文档、paimon 数仓分层落盘及 query 脚本    湖仓一体设计及部署应用能力（兼顾实时数据写入与高效查询）</w:t>
      </w:r>
    </w:p>
    <w:p w14:paraId="7051C546">
      <w:pPr>
        <w:rPr>
          <w:rFonts w:hint="eastAsia"/>
        </w:rPr>
      </w:pPr>
      <w:r>
        <w:rPr>
          <w:rFonts w:hint="eastAsia"/>
        </w:rPr>
        <w:t>可视化层    实时指标可视化展示    BI 组件部署文档、BI 看板可视化效果    复杂指标可视化能力（将实时计算的业务指标转化为商家可直观查看的看板）</w:t>
      </w:r>
    </w:p>
    <w:p w14:paraId="507C29D4">
      <w:pPr>
        <w:rPr>
          <w:rFonts w:hint="eastAsia"/>
        </w:rPr>
      </w:pPr>
      <w:r>
        <w:rPr>
          <w:rFonts w:hint="eastAsia"/>
        </w:rPr>
        <w:t>基础支撑    技术选型及环境部署    需求分析文档、技术选型文档、环境部署脚本    技术选型合理性验证、生产环境快速部署能力</w:t>
      </w:r>
    </w:p>
    <w:p w14:paraId="681BB607">
      <w:pPr>
        <w:rPr>
          <w:rFonts w:hint="eastAsia"/>
        </w:rPr>
      </w:pPr>
      <w:r>
        <w:rPr>
          <w:rFonts w:hint="eastAsia"/>
        </w:rPr>
        <w:t>2. 业务指标计算任务</w:t>
      </w:r>
    </w:p>
    <w:p w14:paraId="43E48AAE">
      <w:pPr>
        <w:rPr>
          <w:rFonts w:hint="eastAsia"/>
        </w:rPr>
      </w:pPr>
      <w:r>
        <w:rPr>
          <w:rFonts w:hint="eastAsia"/>
        </w:rPr>
        <w:t>技术任务最终服务于业务指标落地，所有代码实现需覆盖以下业务计算逻辑：</w:t>
      </w:r>
    </w:p>
    <w:p w14:paraId="1990FA99">
      <w:pPr>
        <w:rPr>
          <w:rFonts w:hint="eastAsia"/>
        </w:rPr>
      </w:pPr>
    </w:p>
    <w:p w14:paraId="50C05EC4">
      <w:pPr>
        <w:rPr>
          <w:rFonts w:hint="eastAsia"/>
        </w:rPr>
      </w:pPr>
      <w:r>
        <w:rPr>
          <w:rFonts w:hint="eastAsia"/>
        </w:rPr>
        <w:t>基础数据统计：店铺客户数（访客 + 互动客户 + 支付买家去重）、各分层客户数（新访 / 未购回访 / 已购回访）；</w:t>
      </w:r>
    </w:p>
    <w:p w14:paraId="668C1160">
      <w:pPr>
        <w:rPr>
          <w:rFonts w:hint="eastAsia"/>
        </w:rPr>
      </w:pPr>
      <w:r>
        <w:rPr>
          <w:rFonts w:hint="eastAsia"/>
        </w:rPr>
        <w:t>效率指标计算：三类通路的召回率、转化率、整体成交率；</w:t>
      </w:r>
    </w:p>
    <w:p w14:paraId="324256E8">
      <w:pPr>
        <w:rPr>
          <w:rFonts w:hint="eastAsia"/>
        </w:rPr>
      </w:pPr>
      <w:r>
        <w:rPr>
          <w:rFonts w:hint="eastAsia"/>
        </w:rPr>
        <w:t>价值指标计算：各分层客户的支付金额占比、客单价、粉丝数 / 会员数（会员定义：交易额≥5000 或交易频次≥3 次）。</w:t>
      </w:r>
    </w:p>
    <w:p w14:paraId="0C13E9F9">
      <w:pPr>
        <w:rPr>
          <w:rFonts w:hint="eastAsia"/>
        </w:rPr>
      </w:pPr>
      <w:r>
        <w:rPr>
          <w:rFonts w:hint="eastAsia"/>
        </w:rPr>
        <w:t>四、技术实现方案（实时项目技术栈与架构）</w:t>
      </w:r>
    </w:p>
    <w:p w14:paraId="3D3B75B2">
      <w:pPr>
        <w:rPr>
          <w:rFonts w:hint="eastAsia"/>
        </w:rPr>
      </w:pPr>
      <w:r>
        <w:rPr>
          <w:rFonts w:hint="eastAsia"/>
        </w:rPr>
        <w:t>1. 核心技术栈选型（基于文档提取）</w:t>
      </w:r>
    </w:p>
    <w:p w14:paraId="52D7C2C8">
      <w:pPr>
        <w:rPr>
          <w:rFonts w:hint="eastAsia"/>
        </w:rPr>
      </w:pPr>
      <w:r>
        <w:rPr>
          <w:rFonts w:hint="eastAsia"/>
        </w:rPr>
        <w:t>项目聚焦 “实时性” 与 “可落地性”，技术栈适配实时用户画像场景需求：</w:t>
      </w:r>
    </w:p>
    <w:p w14:paraId="2D0F552A">
      <w:pPr>
        <w:rPr>
          <w:rFonts w:hint="eastAsia"/>
        </w:rPr>
      </w:pPr>
    </w:p>
    <w:p w14:paraId="396D4DB0">
      <w:pPr>
        <w:rPr>
          <w:rFonts w:hint="eastAsia"/>
        </w:rPr>
      </w:pPr>
      <w:r>
        <w:rPr>
          <w:rFonts w:hint="eastAsia"/>
        </w:rPr>
        <w:t>技术层    技术选型    选型依据（文档支撑）</w:t>
      </w:r>
    </w:p>
    <w:p w14:paraId="3D48DFA3">
      <w:pPr>
        <w:rPr>
          <w:rFonts w:hint="eastAsia"/>
        </w:rPr>
      </w:pPr>
      <w:r>
        <w:rPr>
          <w:rFonts w:hint="eastAsia"/>
        </w:rPr>
        <w:t>数据处理引擎    Java（自定义代码）    文档 1 明确交付 “日志处理 Java 代码”“业务数据处理 Java 代码”，适配实时数据分流逻辑</w:t>
      </w:r>
    </w:p>
    <w:p w14:paraId="248F8B3B">
      <w:pPr>
        <w:rPr>
          <w:rFonts w:hint="eastAsia"/>
        </w:rPr>
      </w:pPr>
      <w:r>
        <w:rPr>
          <w:rFonts w:hint="eastAsia"/>
        </w:rPr>
        <w:t>复杂指标计算    COP 组件    文档 1 提及 “使用 cop 等处理复杂指标的能力”，用于多维度、高并发的实时指标计算</w:t>
      </w:r>
    </w:p>
    <w:p w14:paraId="022DDA40">
      <w:pPr>
        <w:rPr>
          <w:rFonts w:hint="eastAsia"/>
        </w:rPr>
      </w:pPr>
      <w:r>
        <w:rPr>
          <w:rFonts w:hint="eastAsia"/>
        </w:rPr>
        <w:t>湖仓存储    Paimon    文档 1 交付 “paimon 部署文档”“paimon 数仓分层落盘脚本”，适配实时数仓的 “实时写入 + 离线查询” 混合需求</w:t>
      </w:r>
    </w:p>
    <w:p w14:paraId="35AAE7ED">
      <w:pPr>
        <w:rPr>
          <w:rFonts w:hint="eastAsia"/>
        </w:rPr>
      </w:pPr>
      <w:r>
        <w:rPr>
          <w:rFonts w:hint="eastAsia"/>
        </w:rPr>
        <w:t>可视化工具    BI 组件（未明确具体工具）    文档 1 交付 “BI 组件部署文档”“BI 看板可视化效果”，支持业务指标实时展示</w:t>
      </w:r>
    </w:p>
    <w:p w14:paraId="5752048C">
      <w:pPr>
        <w:rPr>
          <w:rFonts w:hint="eastAsia"/>
        </w:rPr>
      </w:pPr>
      <w:r>
        <w:rPr>
          <w:rFonts w:hint="eastAsia"/>
        </w:rPr>
        <w:t>数仓架构    分层架构（ODS→ADS）    文档 1 提及 “ods 到 ads 分层的代码实现”，符合实时数仓 “轻量分层、快速赋能” 的设计原则</w:t>
      </w:r>
    </w:p>
    <w:p w14:paraId="28DAF2A9">
      <w:pPr>
        <w:rPr>
          <w:rFonts w:hint="eastAsia"/>
        </w:rPr>
      </w:pPr>
      <w:r>
        <w:rPr>
          <w:rFonts w:hint="eastAsia"/>
        </w:rPr>
        <w:t>2. 实时数据链路设计</w:t>
      </w:r>
    </w:p>
    <w:p w14:paraId="7803B788">
      <w:pPr>
        <w:rPr>
          <w:rFonts w:hint="eastAsia"/>
        </w:rPr>
      </w:pPr>
      <w:r>
        <w:rPr>
          <w:rFonts w:hint="eastAsia"/>
        </w:rPr>
        <w:t>结合技术任务与业务需求，项目构建的实时数据链路如下：</w:t>
      </w:r>
    </w:p>
    <w:p w14:paraId="517A956D">
      <w:pPr>
        <w:rPr>
          <w:rFonts w:hint="eastAsia"/>
        </w:rPr>
      </w:pPr>
    </w:p>
    <w:p w14:paraId="502BBCFD">
      <w:pPr>
        <w:rPr>
          <w:rFonts w:hint="eastAsia"/>
        </w:rPr>
      </w:pPr>
      <w:r>
        <w:rPr>
          <w:rFonts w:hint="eastAsia"/>
        </w:rPr>
        <w:t>数据接入：通过 Java 代码分别接收 “客户日志数据”（行为日志）和 “客户业务数据”（订单、会员数据），实现分流处理（避免数据混杂影响实时性）；</w:t>
      </w:r>
    </w:p>
    <w:p w14:paraId="62120C97">
      <w:pPr>
        <w:rPr>
          <w:rFonts w:hint="eastAsia"/>
        </w:rPr>
      </w:pPr>
      <w:r>
        <w:rPr>
          <w:rFonts w:hint="eastAsia"/>
        </w:rPr>
        <w:t>数据建模：基于 ODS 层（原始数据层）进行实时清洗、转换，落地至 ADS 层（应用数据层），直接支撑业务指标计算（如 ADS 层存储 “新访客户支付事实表”“老客复购事实表”）；</w:t>
      </w:r>
    </w:p>
    <w:p w14:paraId="67D1C134">
      <w:pPr>
        <w:rPr>
          <w:rFonts w:hint="eastAsia"/>
        </w:rPr>
      </w:pPr>
      <w:r>
        <w:rPr>
          <w:rFonts w:hint="eastAsia"/>
        </w:rPr>
        <w:t>指标计算：通过 COP 组件对 ADS 层数据进行实时聚合，计算召回率、转化率等复杂指标；</w:t>
      </w:r>
    </w:p>
    <w:p w14:paraId="69CA635F">
      <w:pPr>
        <w:rPr>
          <w:rFonts w:hint="eastAsia"/>
        </w:rPr>
      </w:pPr>
      <w:r>
        <w:rPr>
          <w:rFonts w:hint="eastAsia"/>
        </w:rPr>
        <w:t>数据存储：基于 Paimon 实现湖仓一体存储，既保障实时数据的快速落盘，也支持后续离线分析（如历史指标回溯）；</w:t>
      </w:r>
    </w:p>
    <w:p w14:paraId="593A2549">
      <w:pPr>
        <w:rPr>
          <w:rFonts w:hint="eastAsia"/>
        </w:rPr>
      </w:pPr>
      <w:r>
        <w:rPr>
          <w:rFonts w:hint="eastAsia"/>
        </w:rPr>
        <w:t>可视化展示：将实时计算的指标通过 BI 组件部署为可视化看板，商家可直观查看各分层客户的运营数据。</w:t>
      </w:r>
    </w:p>
    <w:p w14:paraId="6DEECBCB">
      <w:pPr>
        <w:rPr>
          <w:rFonts w:hint="eastAsia"/>
        </w:rPr>
      </w:pPr>
      <w:r>
        <w:rPr>
          <w:rFonts w:hint="eastAsia"/>
        </w:rPr>
        <w:t>五、产出物与验收标准（实时项目交付管控）</w:t>
      </w:r>
    </w:p>
    <w:p w14:paraId="444D6F6A">
      <w:pPr>
        <w:rPr>
          <w:rFonts w:hint="eastAsia"/>
        </w:rPr>
      </w:pPr>
      <w:r>
        <w:rPr>
          <w:rFonts w:hint="eastAsia"/>
        </w:rPr>
        <w:t>项目通过明确 “交付物清单” 和 “验收标准”，保障实时功能落地质量，具体要求如下：</w:t>
      </w:r>
    </w:p>
    <w:p w14:paraId="1961878D">
      <w:pPr>
        <w:rPr>
          <w:rFonts w:hint="eastAsia"/>
        </w:rPr>
      </w:pPr>
      <w:r>
        <w:rPr>
          <w:rFonts w:hint="eastAsia"/>
        </w:rPr>
        <w:t>1. 核心产出物清单</w:t>
      </w:r>
    </w:p>
    <w:p w14:paraId="368452B1">
      <w:pPr>
        <w:rPr>
          <w:rFonts w:hint="eastAsia"/>
        </w:rPr>
      </w:pPr>
      <w:r>
        <w:rPr>
          <w:rFonts w:hint="eastAsia"/>
        </w:rPr>
        <w:t>产出物类型    具体内容    文档支撑</w:t>
      </w:r>
    </w:p>
    <w:p w14:paraId="3C2A97F4">
      <w:pPr>
        <w:rPr>
          <w:rFonts w:hint="eastAsia"/>
        </w:rPr>
      </w:pPr>
      <w:r>
        <w:rPr>
          <w:rFonts w:hint="eastAsia"/>
        </w:rPr>
        <w:t>设计文档    店铺客户设计文档（含 ADS 层表设计、原始数据分析、关键指标实现方案、性能优化方案）    文档 2（验收标准 1）</w:t>
      </w:r>
    </w:p>
    <w:p w14:paraId="6F955D3A">
      <w:pPr>
        <w:rPr>
          <w:rFonts w:hint="eastAsia"/>
        </w:rPr>
      </w:pPr>
      <w:r>
        <w:rPr>
          <w:rFonts w:hint="eastAsia"/>
        </w:rPr>
        <w:t>代码资产    店铺客户代码（覆盖全部指标功能，含 “分层实现”“不分层实现” 两种方式，代码注释需包含工单编号）    文档 2（验收标准 2）、文档 1（各类 Java 代码）</w:t>
      </w:r>
    </w:p>
    <w:p w14:paraId="49EC21CE">
      <w:pPr>
        <w:rPr>
          <w:rFonts w:hint="eastAsia"/>
        </w:rPr>
      </w:pPr>
      <w:r>
        <w:rPr>
          <w:rFonts w:hint="eastAsia"/>
        </w:rPr>
        <w:t>测试文档    店铺客户测试文档（含测试记录、测试 SQL，且分层 / 不分层实现的数据需一致）    文档 2（验收标准 3）</w:t>
      </w:r>
    </w:p>
    <w:p w14:paraId="12C8C375">
      <w:pPr>
        <w:rPr>
          <w:rFonts w:hint="eastAsia"/>
        </w:rPr>
      </w:pPr>
      <w:r>
        <w:rPr>
          <w:rFonts w:hint="eastAsia"/>
        </w:rPr>
        <w:t>上线证据    店铺客户上线截图（需包含截图时间、清晰的指标数值）    文档 2（验收标准 4）、文档 1（BI 看板可视化效果）</w:t>
      </w:r>
    </w:p>
    <w:p w14:paraId="45895937">
      <w:pPr>
        <w:rPr>
          <w:rFonts w:hint="eastAsia"/>
        </w:rPr>
      </w:pPr>
      <w:r>
        <w:rPr>
          <w:rFonts w:hint="eastAsia"/>
        </w:rPr>
        <w:t>2. 关键验收要点（实时项目核心管控点）</w:t>
      </w:r>
    </w:p>
    <w:p w14:paraId="5D0FC3A6">
      <w:pPr>
        <w:rPr>
          <w:rFonts w:hint="eastAsia"/>
        </w:rPr>
      </w:pPr>
      <w:r>
        <w:rPr>
          <w:rFonts w:hint="eastAsia"/>
        </w:rPr>
        <w:t>功能完整性：代码需覆盖所有业务指标（如 3 类增长通路的 10 + 核心指标），且两种实现方式（分层 / 不分层）均需可用；</w:t>
      </w:r>
    </w:p>
    <w:p w14:paraId="40F08553">
      <w:pPr>
        <w:rPr>
          <w:rFonts w:hint="eastAsia"/>
        </w:rPr>
      </w:pPr>
      <w:r>
        <w:rPr>
          <w:rFonts w:hint="eastAsia"/>
        </w:rPr>
        <w:t>数据一致性：分层与不分层实现的指标数据需完全一致（避免建模逻辑漏洞）；</w:t>
      </w:r>
    </w:p>
    <w:p w14:paraId="02FF5C02">
      <w:pPr>
        <w:rPr>
          <w:rFonts w:hint="eastAsia"/>
        </w:rPr>
      </w:pPr>
      <w:r>
        <w:rPr>
          <w:rFonts w:hint="eastAsia"/>
        </w:rPr>
        <w:t>实时性验证：上线截图需体现 “实时性”（如截图时间与指标更新时间匹配），确保数据不是离线静态数据；</w:t>
      </w:r>
    </w:p>
    <w:p w14:paraId="30D6CFFF">
      <w:pPr>
        <w:rPr>
          <w:rFonts w:hint="eastAsia"/>
        </w:rPr>
      </w:pPr>
      <w:r>
        <w:rPr>
          <w:rFonts w:hint="eastAsia"/>
        </w:rPr>
        <w:t>可维护性：代码注释需包含工单编号（大数据 - 用户画像 - 01 - 客户主题店铺客户），设计文档需明确性能优化方案（保障高并发场景下的实时处理能力）。</w:t>
      </w:r>
    </w:p>
    <w:p w14:paraId="37986D2E">
      <w:pPr>
        <w:rPr>
          <w:rFonts w:hint="eastAsia"/>
        </w:rPr>
      </w:pPr>
      <w:r>
        <w:rPr>
          <w:rFonts w:hint="eastAsia"/>
        </w:rPr>
        <w:t>六、项目价值与亮点（实时项目视角）</w:t>
      </w:r>
    </w:p>
    <w:p w14:paraId="4E2C990F">
      <w:pPr>
        <w:rPr>
          <w:rFonts w:hint="eastAsia"/>
        </w:rPr>
      </w:pPr>
      <w:r>
        <w:rPr>
          <w:rFonts w:hint="eastAsia"/>
        </w:rPr>
        <w:t>1. 业务价值</w:t>
      </w:r>
    </w:p>
    <w:p w14:paraId="62D7BC33">
      <w:pPr>
        <w:rPr>
          <w:rFonts w:hint="eastAsia"/>
        </w:rPr>
      </w:pPr>
      <w:r>
        <w:rPr>
          <w:rFonts w:hint="eastAsia"/>
        </w:rPr>
        <w:t>精准运营支撑：首次将店铺客户拆分为 “新访 - 未购回访 - 已购回访” 三层，帮助商家定位运营薄弱环节（如未购召回率低则需优化召回策略，老客复购率低则需提升老客粘性）；</w:t>
      </w:r>
    </w:p>
    <w:p w14:paraId="6153F7A2">
      <w:pPr>
        <w:rPr>
          <w:rFonts w:hint="eastAsia"/>
        </w:rPr>
      </w:pPr>
      <w:r>
        <w:rPr>
          <w:rFonts w:hint="eastAsia"/>
        </w:rPr>
        <w:t>实时决策赋能：通过实时数据链路，商家可实时查看各分层客户的转化效率，快速调整运营动作（如发现新访转化率骤降，可立即优化新客引流话术）。</w:t>
      </w:r>
    </w:p>
    <w:p w14:paraId="721DA083">
      <w:pPr>
        <w:rPr>
          <w:rFonts w:hint="eastAsia"/>
        </w:rPr>
      </w:pPr>
      <w:r>
        <w:rPr>
          <w:rFonts w:hint="eastAsia"/>
        </w:rPr>
        <w:t>2. 技术价值</w:t>
      </w:r>
    </w:p>
    <w:p w14:paraId="5F1EC2BA">
      <w:pPr>
        <w:rPr>
          <w:rFonts w:hint="eastAsia"/>
        </w:rPr>
      </w:pPr>
      <w:r>
        <w:rPr>
          <w:rFonts w:hint="eastAsia"/>
        </w:rPr>
        <w:t>湖仓一体落地：采用 Paimon 实现 “实时写入 + 离线查询” 一体化，避免实时库与离线库的数据不一致问题，降低数据维护成本；</w:t>
      </w:r>
    </w:p>
    <w:p w14:paraId="4E59A3DC">
      <w:pPr>
        <w:rPr>
          <w:rFonts w:hint="eastAsia"/>
        </w:rPr>
      </w:pPr>
      <w:r>
        <w:rPr>
          <w:rFonts w:hint="eastAsia"/>
        </w:rPr>
        <w:t>轻量化实时数仓：采用 “ODS→ADS” 简化分层（未提及 DWD/DWS 层），适配中小电商商家的实时需求，兼顾 “实时性” 与 “开发效率”（3 人日工时可落地）。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YQ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270DCF"/>
    <w:multiLevelType w:val="multilevel"/>
    <w:tmpl w:val="3E270DCF"/>
    <w:lvl w:ilvl="0" w:tentative="0">
      <w:start w:val="1"/>
      <w:numFmt w:val="decimal"/>
      <w:pStyle w:val="2"/>
      <w:suff w:val="space"/>
      <w:lvlText w:val="%1."/>
      <w:lvlJc w:val="left"/>
      <w:pPr>
        <w:ind w:left="0" w:leftChars="0" w:firstLine="0" w:firstLineChars="0"/>
      </w:pPr>
      <w:rPr>
        <w:rFonts w:hint="default" w:ascii="微软雅黑" w:hAnsi="微软雅黑" w:eastAsia="微软雅黑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leftChars="0" w:firstLine="0" w:firstLineChars="0"/>
      </w:pPr>
      <w:rPr>
        <w:rFonts w:hint="default" w:ascii="微软雅黑" w:hAnsi="微软雅黑" w:eastAsia="微软雅黑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0" w:leftChars="0" w:firstLine="0" w:firstLineChars="0"/>
      </w:pPr>
      <w:rPr>
        <w:rFonts w:hint="default" w:ascii="微软雅黑" w:hAnsi="微软雅黑" w:eastAsia="微软雅黑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0" w:leftChars="0" w:firstLine="0" w:firstLineChars="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微软雅黑" w:hAnsi="微软雅黑" w:eastAsia="微软雅黑"/>
      </w:rPr>
    </w:lvl>
    <w:lvl w:ilvl="5" w:tentative="0">
      <w:start w:val="1"/>
      <w:numFmt w:val="decimal"/>
      <w:pStyle w:val="8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pStyle w:val="10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840CD"/>
    <w:rsid w:val="086C1F75"/>
    <w:rsid w:val="49BB27ED"/>
    <w:rsid w:val="55F8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after="20" w:afterLines="20" w:line="288" w:lineRule="auto"/>
      <w:jc w:val="both"/>
    </w:pPr>
    <w:rPr>
      <w:rFonts w:eastAsia="微软雅黑" w:asciiTheme="minorAscii" w:hAnsiTheme="minorAscii" w:cstheme="minorBidi"/>
      <w:snapToGrid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</w:tabs>
      <w:adjustRightInd w:val="0"/>
      <w:snapToGrid w:val="0"/>
      <w:spacing w:before="50" w:beforeLines="50" w:after="20" w:afterLines="20" w:line="288" w:lineRule="auto"/>
      <w:ind w:left="0" w:firstLine="0"/>
      <w:outlineLvl w:val="0"/>
    </w:pPr>
    <w:rPr>
      <w:rFonts w:ascii="微软雅黑" w:hAnsi="微软雅黑" w:eastAsia="微软雅黑" w:cstheme="minorBidi"/>
      <w:b/>
      <w:bCs/>
      <w:kern w:val="44"/>
      <w:sz w:val="36"/>
      <w:szCs w:val="36"/>
    </w:rPr>
  </w:style>
  <w:style w:type="paragraph" w:styleId="3">
    <w:name w:val="heading 2"/>
    <w:next w:val="1"/>
    <w:unhideWhenUsed/>
    <w:qFormat/>
    <w:uiPriority w:val="9"/>
    <w:pPr>
      <w:numPr>
        <w:ilvl w:val="1"/>
        <w:numId w:val="1"/>
      </w:numPr>
      <w:tabs>
        <w:tab w:val="left" w:pos="0"/>
      </w:tabs>
      <w:adjustRightInd w:val="0"/>
      <w:snapToGrid w:val="0"/>
      <w:spacing w:before="50" w:beforeLines="50" w:after="20" w:afterLines="20" w:line="288" w:lineRule="auto"/>
      <w:ind w:left="0" w:firstLine="0"/>
      <w:outlineLvl w:val="1"/>
    </w:pPr>
    <w:rPr>
      <w:rFonts w:ascii="微软雅黑" w:hAnsi="微软雅黑" w:eastAsia="微软雅黑" w:cstheme="minorBidi"/>
      <w:b/>
      <w:bCs/>
      <w:kern w:val="2"/>
      <w:sz w:val="32"/>
      <w:szCs w:val="32"/>
    </w:rPr>
  </w:style>
  <w:style w:type="paragraph" w:styleId="4">
    <w:name w:val="heading 3"/>
    <w:next w:val="1"/>
    <w:unhideWhenUsed/>
    <w:qFormat/>
    <w:uiPriority w:val="9"/>
    <w:pPr>
      <w:numPr>
        <w:ilvl w:val="2"/>
        <w:numId w:val="1"/>
      </w:numPr>
      <w:tabs>
        <w:tab w:val="left" w:pos="0"/>
        <w:tab w:val="left" w:pos="312"/>
      </w:tabs>
      <w:adjustRightInd w:val="0"/>
      <w:snapToGrid w:val="0"/>
      <w:spacing w:before="50" w:beforeLines="50" w:after="20" w:afterLines="20" w:line="288" w:lineRule="auto"/>
      <w:ind w:left="0" w:firstLine="0"/>
      <w:outlineLvl w:val="2"/>
    </w:pPr>
    <w:rPr>
      <w:rFonts w:ascii="微软雅黑" w:hAnsi="微软雅黑" w:eastAsia="微软雅黑" w:cstheme="minorBidi"/>
      <w:b/>
      <w:kern w:val="2"/>
      <w:sz w:val="30"/>
      <w:szCs w:val="30"/>
    </w:rPr>
  </w:style>
  <w:style w:type="paragraph" w:styleId="5">
    <w:name w:val="heading 4"/>
    <w:next w:val="1"/>
    <w:unhideWhenUsed/>
    <w:qFormat/>
    <w:uiPriority w:val="9"/>
    <w:pPr>
      <w:numPr>
        <w:ilvl w:val="3"/>
        <w:numId w:val="1"/>
      </w:numPr>
      <w:tabs>
        <w:tab w:val="left" w:pos="0"/>
      </w:tabs>
      <w:adjustRightInd w:val="0"/>
      <w:snapToGrid w:val="0"/>
      <w:spacing w:before="50" w:beforeLines="50" w:after="20" w:afterLines="20" w:line="288" w:lineRule="auto"/>
      <w:ind w:left="0" w:firstLine="0"/>
      <w:outlineLvl w:val="3"/>
    </w:pPr>
    <w:rPr>
      <w:rFonts w:ascii="微软雅黑" w:hAnsi="微软雅黑" w:eastAsia="微软雅黑" w:cstheme="minorBidi"/>
      <w:b/>
      <w:bCs/>
      <w:sz w:val="28"/>
      <w:szCs w:val="28"/>
    </w:rPr>
  </w:style>
  <w:style w:type="paragraph" w:styleId="6">
    <w:name w:val="heading 5"/>
    <w:basedOn w:val="1"/>
    <w:next w:val="7"/>
    <w:unhideWhenUsed/>
    <w:qFormat/>
    <w:uiPriority w:val="9"/>
    <w:pPr>
      <w:numPr>
        <w:ilvl w:val="4"/>
        <w:numId w:val="1"/>
      </w:numPr>
      <w:tabs>
        <w:tab w:val="left" w:pos="312"/>
      </w:tabs>
      <w:spacing w:before="50" w:beforeLines="50" w:after="20" w:afterLines="20"/>
      <w:ind w:left="0" w:firstLine="0"/>
      <w:jc w:val="left"/>
      <w:outlineLvl w:val="4"/>
    </w:pPr>
    <w:rPr>
      <w:rFonts w:ascii="Arial" w:hAnsi="Arial"/>
      <w:b/>
      <w:sz w:val="24"/>
      <w:szCs w:val="22"/>
    </w:rPr>
  </w:style>
  <w:style w:type="paragraph" w:styleId="8">
    <w:name w:val="heading 6"/>
    <w:basedOn w:val="1"/>
    <w:next w:val="7"/>
    <w:unhideWhenUsed/>
    <w:qFormat/>
    <w:uiPriority w:val="0"/>
    <w:pPr>
      <w:numPr>
        <w:ilvl w:val="5"/>
        <w:numId w:val="1"/>
      </w:numPr>
      <w:tabs>
        <w:tab w:val="left" w:pos="0"/>
      </w:tabs>
      <w:spacing w:before="50" w:beforeLines="50" w:after="20" w:afterLines="20" w:line="288" w:lineRule="auto"/>
      <w:ind w:left="0" w:firstLine="0"/>
      <w:outlineLvl w:val="5"/>
    </w:pPr>
    <w:rPr>
      <w:rFonts w:ascii="微软雅黑" w:hAnsi="微软雅黑"/>
      <w:b/>
      <w:bCs/>
      <w:sz w:val="24"/>
    </w:rPr>
  </w:style>
  <w:style w:type="paragraph" w:styleId="9">
    <w:name w:val="heading 7"/>
    <w:basedOn w:val="1"/>
    <w:next w:val="7"/>
    <w:unhideWhenUsed/>
    <w:qFormat/>
    <w:uiPriority w:val="0"/>
    <w:pPr>
      <w:numPr>
        <w:ilvl w:val="6"/>
        <w:numId w:val="1"/>
      </w:numPr>
      <w:spacing w:before="50" w:beforeLines="50" w:after="20" w:afterLines="20" w:line="288" w:lineRule="auto"/>
      <w:ind w:left="0" w:firstLine="0"/>
      <w:jc w:val="left"/>
      <w:outlineLvl w:val="6"/>
    </w:pPr>
    <w:rPr>
      <w:rFonts w:ascii="微软雅黑" w:hAnsi="微软雅黑"/>
      <w:b/>
      <w:bCs/>
      <w:sz w:val="24"/>
    </w:rPr>
  </w:style>
  <w:style w:type="paragraph" w:styleId="10">
    <w:name w:val="heading 8"/>
    <w:basedOn w:val="1"/>
    <w:next w:val="7"/>
    <w:unhideWhenUsed/>
    <w:qFormat/>
    <w:uiPriority w:val="0"/>
    <w:pPr>
      <w:numPr>
        <w:ilvl w:val="7"/>
        <w:numId w:val="1"/>
      </w:numPr>
      <w:tabs>
        <w:tab w:val="left" w:pos="0"/>
      </w:tabs>
      <w:spacing w:before="50" w:beforeLines="50" w:after="20" w:afterLines="20" w:line="288" w:lineRule="auto"/>
      <w:ind w:left="0" w:firstLine="0"/>
      <w:outlineLvl w:val="7"/>
    </w:pPr>
    <w:rPr>
      <w:rFonts w:ascii="微软雅黑" w:hAnsi="微软雅黑" w:cstheme="majorBidi"/>
      <w:b/>
      <w:bCs/>
      <w:sz w:val="24"/>
    </w:rPr>
  </w:style>
  <w:style w:type="paragraph" w:styleId="11">
    <w:name w:val="heading 9"/>
    <w:basedOn w:val="1"/>
    <w:next w:val="7"/>
    <w:unhideWhenUsed/>
    <w:qFormat/>
    <w:uiPriority w:val="0"/>
    <w:pPr>
      <w:numPr>
        <w:ilvl w:val="8"/>
        <w:numId w:val="1"/>
      </w:numPr>
      <w:spacing w:before="50" w:beforeLines="50" w:after="20" w:afterLines="20" w:line="288" w:lineRule="auto"/>
      <w:ind w:left="0" w:firstLine="0"/>
      <w:outlineLvl w:val="8"/>
    </w:pPr>
    <w:rPr>
      <w:rFonts w:ascii="微软雅黑" w:hAnsi="微软雅黑" w:cstheme="majorBidi"/>
      <w:b/>
      <w:bCs/>
      <w:sz w:val="24"/>
      <w:szCs w:val="24"/>
    </w:rPr>
  </w:style>
  <w:style w:type="character" w:default="1" w:styleId="27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after="20" w:afterLines="20" w:afterAutospacing="0" w:line="288" w:lineRule="auto"/>
      <w:ind w:firstLine="0" w:firstLineChars="0"/>
    </w:pPr>
    <w:rPr>
      <w:rFonts w:ascii="微软雅黑" w:hAnsi="微软雅黑"/>
      <w:szCs w:val="21"/>
    </w:rPr>
  </w:style>
  <w:style w:type="paragraph" w:styleId="12">
    <w:name w:val="caption"/>
    <w:basedOn w:val="1"/>
    <w:next w:val="1"/>
    <w:unhideWhenUsed/>
    <w:qFormat/>
    <w:uiPriority w:val="0"/>
    <w:pPr>
      <w:ind w:firstLine="0" w:firstLineChars="0"/>
    </w:pPr>
    <w:rPr>
      <w:rFonts w:ascii="微软雅黑" w:hAnsi="微软雅黑" w:cs="Times New Roman"/>
      <w:sz w:val="20"/>
      <w:szCs w:val="20"/>
    </w:rPr>
  </w:style>
  <w:style w:type="paragraph" w:styleId="13">
    <w:name w:val="annotation text"/>
    <w:basedOn w:val="1"/>
    <w:qFormat/>
    <w:uiPriority w:val="0"/>
    <w:pPr>
      <w:jc w:val="left"/>
    </w:pPr>
    <w:rPr>
      <w:rFonts w:ascii="微软雅黑" w:hAnsi="微软雅黑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">
    <w:name w:val="Salutation"/>
    <w:basedOn w:val="1"/>
    <w:next w:val="1"/>
    <w:qFormat/>
    <w:uiPriority w:val="0"/>
    <w:pPr>
      <w:ind w:firstLine="0" w:firstLineChars="0"/>
    </w:pPr>
    <w:rPr>
      <w:rFonts w:ascii="微软雅黑" w:hAnsi="微软雅黑"/>
      <w:szCs w:val="21"/>
    </w:rPr>
  </w:style>
  <w:style w:type="paragraph" w:styleId="15">
    <w:name w:val="Date"/>
    <w:basedOn w:val="1"/>
    <w:next w:val="1"/>
    <w:qFormat/>
    <w:uiPriority w:val="0"/>
    <w:pPr>
      <w:ind w:firstLine="0" w:firstLineChars="0"/>
      <w:jc w:val="right"/>
    </w:pPr>
    <w:rPr>
      <w:rFonts w:ascii="微软雅黑" w:hAnsi="微软雅黑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6">
    <w:name w:val="endnote text"/>
    <w:basedOn w:val="1"/>
    <w:qFormat/>
    <w:uiPriority w:val="0"/>
    <w:pPr>
      <w:jc w:val="left"/>
    </w:pPr>
    <w:rPr>
      <w:rFonts w:ascii="微软雅黑" w:hAnsi="微软雅黑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7">
    <w:name w:val="Balloon Text"/>
    <w:basedOn w:val="1"/>
    <w:qFormat/>
    <w:uiPriority w:val="0"/>
    <w:rPr>
      <w:rFonts w:ascii="微软雅黑" w:hAnsi="微软雅黑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ind w:firstLine="0" w:firstLineChars="0"/>
      <w:jc w:val="left"/>
    </w:pPr>
    <w:rPr>
      <w:rFonts w:ascii="微软雅黑" w:hAnsi="微软雅黑"/>
      <w:sz w:val="18"/>
      <w:szCs w:val="18"/>
    </w:rPr>
  </w:style>
  <w:style w:type="paragraph" w:styleId="1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ind w:firstLine="0" w:firstLineChars="0"/>
    </w:pPr>
    <w:rPr>
      <w:rFonts w:ascii="微软雅黑" w:hAnsi="微软雅黑"/>
      <w:sz w:val="18"/>
      <w:szCs w:val="18"/>
    </w:rPr>
  </w:style>
  <w:style w:type="paragraph" w:styleId="20">
    <w:name w:val="Signature"/>
    <w:basedOn w:val="1"/>
    <w:qFormat/>
    <w:uiPriority w:val="0"/>
    <w:pPr>
      <w:ind w:firstLine="0" w:firstLineChars="0"/>
      <w:jc w:val="right"/>
    </w:pPr>
    <w:rPr>
      <w:rFonts w:ascii="微软雅黑" w:hAnsi="微软雅黑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1">
    <w:name w:val="Subtitle"/>
    <w:basedOn w:val="1"/>
    <w:next w:val="7"/>
    <w:qFormat/>
    <w:uiPriority w:val="0"/>
    <w:pPr>
      <w:spacing w:beforeLines="0" w:beforeAutospacing="0" w:after="100" w:afterLines="100" w:afterAutospacing="0" w:line="240" w:lineRule="auto"/>
      <w:jc w:val="center"/>
      <w:outlineLvl w:val="9"/>
    </w:pPr>
    <w:rPr>
      <w:rFonts w:ascii="微软雅黑" w:hAnsi="微软雅黑"/>
      <w:b/>
      <w:bCs/>
      <w:kern w:val="28"/>
      <w:sz w:val="36"/>
      <w:szCs w:val="36"/>
    </w:rPr>
  </w:style>
  <w:style w:type="paragraph" w:styleId="22">
    <w:name w:val="footnote text"/>
    <w:basedOn w:val="1"/>
    <w:qFormat/>
    <w:uiPriority w:val="0"/>
    <w:pPr>
      <w:jc w:val="left"/>
    </w:pPr>
    <w:rPr>
      <w:rFonts w:ascii="微软雅黑" w:hAnsi="微软雅黑" w:eastAsia="微软雅黑"/>
      <w:sz w:val="24"/>
    </w:rPr>
  </w:style>
  <w:style w:type="paragraph" w:styleId="23">
    <w:name w:val="Normal (Web)"/>
    <w:basedOn w:val="1"/>
    <w:qFormat/>
    <w:uiPriority w:val="0"/>
    <w:rPr>
      <w:rFonts w:ascii="微软雅黑" w:hAnsi="微软雅黑"/>
      <w:sz w:val="24"/>
    </w:rPr>
  </w:style>
  <w:style w:type="paragraph" w:styleId="24">
    <w:name w:val="Title"/>
    <w:basedOn w:val="1"/>
    <w:qFormat/>
    <w:uiPriority w:val="10"/>
    <w:pPr>
      <w:spacing w:after="100" w:afterLines="100" w:line="288" w:lineRule="auto"/>
      <w:jc w:val="center"/>
      <w:outlineLvl w:val="9"/>
    </w:pPr>
    <w:rPr>
      <w:rFonts w:ascii="微软雅黑" w:hAnsi="微软雅黑"/>
      <w:b/>
      <w:bCs/>
      <w:sz w:val="48"/>
      <w:szCs w:val="48"/>
    </w:rPr>
  </w:style>
  <w:style w:type="paragraph" w:styleId="25">
    <w:name w:val="annotation subject"/>
    <w:basedOn w:val="13"/>
    <w:next w:val="13"/>
    <w:qFormat/>
    <w:uiPriority w:val="0"/>
    <w:rPr>
      <w:b/>
      <w:bCs/>
    </w:rPr>
  </w:style>
  <w:style w:type="character" w:styleId="28">
    <w:name w:val="Strong"/>
    <w:basedOn w:val="27"/>
    <w:qFormat/>
    <w:uiPriority w:val="22"/>
    <w:rPr>
      <w:rFonts w:ascii="微软雅黑" w:hAnsi="微软雅黑" w:eastAsia="微软雅黑"/>
      <w:b/>
      <w:color w:val="auto"/>
      <w:u w:val="single"/>
    </w:rPr>
  </w:style>
  <w:style w:type="character" w:styleId="29">
    <w:name w:val="endnote reference"/>
    <w:basedOn w:val="27"/>
    <w:qFormat/>
    <w:uiPriority w:val="0"/>
    <w:rPr>
      <w:rFonts w:ascii="微软雅黑" w:hAnsi="微软雅黑" w:eastAsia="微软雅黑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0">
    <w:name w:val="page number"/>
    <w:qFormat/>
    <w:uiPriority w:val="0"/>
    <w:rPr>
      <w:rFonts w:ascii="微软雅黑" w:hAnsi="微软雅黑" w:eastAsia="微软雅黑" w:cs="Times New Roman"/>
      <w:color w:val="262626" w:themeColor="text1" w:themeTint="D9"/>
      <w:spacing w:val="-6"/>
      <w:kern w:val="2"/>
      <w:sz w:val="21"/>
      <w:szCs w:val="21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1">
    <w:name w:val="FollowedHyperlink"/>
    <w:basedOn w:val="27"/>
    <w:qFormat/>
    <w:uiPriority w:val="0"/>
    <w:rPr>
      <w:rFonts w:ascii="微软雅黑" w:hAnsi="微软雅黑" w:eastAsia="微软雅黑" w:cs="Times New Roman"/>
      <w:color w:val="800080"/>
      <w:spacing w:val="-6"/>
      <w:kern w:val="2"/>
      <w:sz w:val="24"/>
      <w:szCs w:val="24"/>
      <w:u w:val="single"/>
      <w:lang w:val="en-US" w:eastAsia="zh-CN" w:bidi="ar-SA"/>
    </w:rPr>
  </w:style>
  <w:style w:type="character" w:styleId="32">
    <w:name w:val="Emphasis"/>
    <w:basedOn w:val="27"/>
    <w:qFormat/>
    <w:uiPriority w:val="20"/>
    <w:rPr>
      <w:rFonts w:ascii="Arial" w:hAnsi="Arial" w:eastAsia="微软雅黑"/>
      <w:b/>
      <w:bCs/>
      <w:i/>
      <w:color w:val="auto"/>
      <w:sz w:val="24"/>
      <w:szCs w:val="22"/>
    </w:rPr>
  </w:style>
  <w:style w:type="character" w:styleId="33">
    <w:name w:val="Hyperlink"/>
    <w:basedOn w:val="27"/>
    <w:qFormat/>
    <w:uiPriority w:val="0"/>
    <w:rPr>
      <w:rFonts w:ascii="微软雅黑" w:hAnsi="微软雅黑" w:eastAsia="微软雅黑" w:cs="Times New Roman"/>
      <w:caps/>
      <w:color w:val="0000FF"/>
      <w:spacing w:val="-6"/>
      <w:kern w:val="2"/>
      <w:sz w:val="24"/>
      <w:szCs w:val="24"/>
      <w:u w:val="single"/>
      <w:lang w:val="en-US" w:eastAsia="zh-CN" w:bidi="ar-SA"/>
    </w:rPr>
  </w:style>
  <w:style w:type="character" w:styleId="34">
    <w:name w:val="annotation reference"/>
    <w:basedOn w:val="27"/>
    <w:qFormat/>
    <w:uiPriority w:val="0"/>
    <w:rPr>
      <w:rFonts w:ascii="微软雅黑" w:hAnsi="微软雅黑" w:eastAsia="微软雅黑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5">
    <w:name w:val="footnote reference"/>
    <w:basedOn w:val="27"/>
    <w:qFormat/>
    <w:uiPriority w:val="0"/>
    <w:rPr>
      <w:rFonts w:ascii="微软雅黑" w:hAnsi="微软雅黑" w:eastAsia="微软雅黑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6">
    <w:name w:val="章标题"/>
    <w:basedOn w:val="1"/>
    <w:next w:val="1"/>
    <w:qFormat/>
    <w:uiPriority w:val="0"/>
    <w:pPr>
      <w:spacing w:beforeLines="0" w:after="100" w:afterLines="100" w:line="240" w:lineRule="auto"/>
      <w:jc w:val="center"/>
      <w:outlineLvl w:val="0"/>
    </w:pPr>
    <w:rPr>
      <w:rFonts w:hint="eastAsia" w:ascii="微软雅黑" w:hAnsi="微软雅黑"/>
      <w:b/>
      <w:bCs/>
      <w:kern w:val="28"/>
      <w:sz w:val="44"/>
      <w:szCs w:val="44"/>
    </w:rPr>
  </w:style>
  <w:style w:type="paragraph" w:customStyle="1" w:styleId="37">
    <w:name w:val="节标题"/>
    <w:basedOn w:val="1"/>
    <w:next w:val="1"/>
    <w:qFormat/>
    <w:uiPriority w:val="0"/>
    <w:pPr>
      <w:spacing w:beforeLines="0" w:after="100" w:afterLines="100" w:line="240" w:lineRule="auto"/>
      <w:jc w:val="center"/>
      <w:outlineLvl w:val="0"/>
    </w:pPr>
    <w:rPr>
      <w:rFonts w:hint="eastAsia" w:ascii="微软雅黑" w:hAnsi="微软雅黑"/>
      <w:b/>
      <w:bCs/>
      <w:kern w:val="28"/>
      <w:sz w:val="36"/>
      <w:szCs w:val="36"/>
    </w:rPr>
  </w:style>
  <w:style w:type="paragraph" w:customStyle="1" w:styleId="38">
    <w:name w:val="附录标题"/>
    <w:next w:val="7"/>
    <w:qFormat/>
    <w:uiPriority w:val="0"/>
    <w:pPr>
      <w:tabs>
        <w:tab w:val="left" w:pos="0"/>
      </w:tabs>
      <w:bidi w:val="0"/>
      <w:adjustRightInd w:val="0"/>
      <w:snapToGrid w:val="0"/>
      <w:spacing w:after="100" w:afterLines="100" w:line="240" w:lineRule="auto"/>
      <w:jc w:val="center"/>
    </w:pPr>
    <w:rPr>
      <w:rFonts w:ascii="微软雅黑" w:hAnsi="微软雅黑" w:eastAsia="微软雅黑" w:cstheme="minorBidi"/>
      <w:b/>
      <w:bCs/>
      <w:snapToGrid/>
      <w:kern w:val="28"/>
      <w:sz w:val="44"/>
      <w:szCs w:val="44"/>
      <w:lang w:val="en-US" w:eastAsia="zh-CN" w:bidi="ar-SA"/>
    </w:rPr>
  </w:style>
  <w:style w:type="paragraph" w:customStyle="1" w:styleId="39">
    <w:name w:val="题注1"/>
    <w:basedOn w:val="1"/>
    <w:qFormat/>
    <w:uiPriority w:val="0"/>
    <w:pPr>
      <w:jc w:val="center"/>
    </w:pPr>
    <w:rPr>
      <w:rFonts w:hint="eastAsia" w:ascii="微软雅黑" w:hAnsi="微软雅黑"/>
      <w:sz w:val="20"/>
      <w:szCs w:val="20"/>
    </w:rPr>
  </w:style>
  <w:style w:type="character" w:customStyle="1" w:styleId="40">
    <w:name w:val="摘要"/>
    <w:basedOn w:val="27"/>
    <w:qFormat/>
    <w:uiPriority w:val="0"/>
    <w:rPr>
      <w:rFonts w:hint="eastAsia" w:ascii="Arial" w:hAnsi="Arial"/>
      <w:b/>
      <w:lang w:val="en-US" w:eastAsia="zh-CN"/>
    </w:rPr>
  </w:style>
  <w:style w:type="character" w:customStyle="1" w:styleId="41">
    <w:name w:val="关键词"/>
    <w:basedOn w:val="27"/>
    <w:qFormat/>
    <w:uiPriority w:val="0"/>
    <w:rPr>
      <w:rFonts w:hint="eastAsia" w:ascii="Arial" w:hAnsi="Arial"/>
      <w:b/>
      <w:lang w:val="en-US" w:eastAsia="zh-CN"/>
    </w:rPr>
  </w:style>
  <w:style w:type="paragraph" w:customStyle="1" w:styleId="42">
    <w:name w:val="文档说明标题"/>
    <w:basedOn w:val="1"/>
    <w:next w:val="1"/>
    <w:qFormat/>
    <w:uiPriority w:val="0"/>
    <w:pPr>
      <w:spacing w:after="100" w:afterLines="100" w:line="240" w:lineRule="auto"/>
      <w:ind w:firstLine="0" w:firstLineChars="0"/>
      <w:jc w:val="center"/>
      <w:outlineLvl w:val="9"/>
    </w:pPr>
    <w:rPr>
      <w:rFonts w:ascii="微软雅黑" w:hAnsi="微软雅黑"/>
      <w:b/>
      <w:bCs/>
      <w:sz w:val="48"/>
      <w:szCs w:val="48"/>
      <w:lang w:eastAsia="zh-Hans"/>
    </w:rPr>
  </w:style>
  <w:style w:type="paragraph" w:customStyle="1" w:styleId="43">
    <w:name w:val="主送对象"/>
    <w:next w:val="7"/>
    <w:qFormat/>
    <w:uiPriority w:val="0"/>
    <w:pPr>
      <w:bidi w:val="0"/>
      <w:adjustRightInd w:val="0"/>
      <w:snapToGrid w:val="0"/>
      <w:spacing w:line="288" w:lineRule="auto"/>
    </w:pPr>
    <w:rPr>
      <w:rFonts w:ascii="微软雅黑" w:hAnsi="微软雅黑" w:eastAsia="微软雅黑" w:cs="Times New Roman"/>
      <w:color w:val="262626" w:themeColor="text1" w:themeTint="D9"/>
      <w:sz w:val="24"/>
      <w:szCs w:val="24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目录标题"/>
    <w:basedOn w:val="1"/>
    <w:qFormat/>
    <w:uiPriority w:val="0"/>
    <w:pPr>
      <w:spacing w:before="0" w:beforeLines="0" w:afterLines="0" w:line="240" w:lineRule="auto"/>
      <w:ind w:firstLine="0" w:firstLineChars="0"/>
      <w:jc w:val="center"/>
    </w:pPr>
    <w:rPr>
      <w:rFonts w:ascii="微软雅黑" w:hAnsi="微软雅黑" w:eastAsia="微软雅黑"/>
      <w:b/>
      <w:sz w:val="28"/>
      <w:szCs w:val="28"/>
    </w:rPr>
  </w:style>
  <w:style w:type="paragraph" w:customStyle="1" w:styleId="45">
    <w:name w:val="致谢标题"/>
    <w:uiPriority w:val="0"/>
    <w:pPr>
      <w:bidi w:val="0"/>
      <w:adjustRightInd w:val="0"/>
      <w:snapToGrid w:val="0"/>
      <w:spacing w:beforeLines="0" w:after="100" w:afterLines="100" w:line="240" w:lineRule="auto"/>
      <w:jc w:val="center"/>
      <w:outlineLvl w:val="0"/>
    </w:pPr>
    <w:rPr>
      <w:rFonts w:ascii="微软雅黑" w:hAnsi="微软雅黑" w:eastAsia="微软雅黑" w:cstheme="minorBidi"/>
      <w:b/>
      <w:bCs/>
      <w:snapToGrid/>
      <w:kern w:val="28"/>
      <w:sz w:val="44"/>
      <w:szCs w:val="44"/>
      <w:lang w:val="en-US" w:eastAsia="zh-CN" w:bidi="ar-SA"/>
    </w:rPr>
  </w:style>
  <w:style w:type="paragraph" w:customStyle="1" w:styleId="46">
    <w:name w:val="参考文献标题"/>
    <w:link w:val="48"/>
    <w:uiPriority w:val="0"/>
    <w:pPr>
      <w:bidi w:val="0"/>
      <w:adjustRightInd w:val="0"/>
      <w:snapToGrid w:val="0"/>
      <w:spacing w:after="100" w:afterLines="100"/>
      <w:jc w:val="center"/>
    </w:pPr>
    <w:rPr>
      <w:rFonts w:ascii="微软雅黑" w:hAnsi="微软雅黑" w:eastAsia="微软雅黑" w:cstheme="minorBidi"/>
      <w:b/>
      <w:bCs/>
      <w:sz w:val="44"/>
      <w:szCs w:val="44"/>
      <w:lang w:val="en-US" w:eastAsia="zh-CN"/>
    </w:rPr>
  </w:style>
  <w:style w:type="paragraph" w:customStyle="1" w:styleId="47">
    <w:name w:val="声明标题"/>
    <w:next w:val="7"/>
    <w:qFormat/>
    <w:uiPriority w:val="0"/>
    <w:pPr>
      <w:bidi w:val="0"/>
      <w:adjustRightInd w:val="0"/>
      <w:snapToGrid w:val="0"/>
      <w:spacing w:after="100" w:afterLines="100"/>
      <w:jc w:val="center"/>
    </w:pPr>
    <w:rPr>
      <w:rFonts w:ascii="微软雅黑" w:hAnsi="微软雅黑" w:eastAsia="微软雅黑" w:cstheme="minorBidi"/>
      <w:b/>
      <w:bCs/>
      <w:snapToGrid/>
      <w:kern w:val="28"/>
      <w:sz w:val="44"/>
      <w:szCs w:val="44"/>
      <w:lang w:val="en-US" w:eastAsia="zh-CN" w:bidi="ar-SA"/>
    </w:rPr>
  </w:style>
  <w:style w:type="character" w:customStyle="1" w:styleId="48">
    <w:name w:val="参考文献标题 Char"/>
    <w:link w:val="46"/>
    <w:qFormat/>
    <w:uiPriority w:val="0"/>
    <w:rPr>
      <w:rFonts w:ascii="微软雅黑" w:hAnsi="微软雅黑" w:eastAsia="微软雅黑" w:cstheme="minorBidi"/>
      <w:b/>
      <w:bCs/>
      <w:sz w:val="44"/>
      <w:szCs w:val="4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674</Words>
  <Characters>855</Characters>
  <Lines>0</Lines>
  <Paragraphs>0</Paragraphs>
  <TotalTime>7</TotalTime>
  <ScaleCrop>false</ScaleCrop>
  <LinksUpToDate>false</LinksUpToDate>
  <CharactersWithSpaces>968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2025-08-26T08:21:00Z</dcterms:created>
  <dc:creator>吉他及她</dc:creator>
  <cp:lastModifiedBy>吉他及她</cp:lastModifiedBy>
  <dcterms:modified xsi:type="dcterms:W3CDTF">2025-08-26T08:31:50Z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6437541C0C014B3484FC8BEBFBD11701_11</vt:lpwstr>
  </property>
  <property fmtid="{D5CDD505-2E9C-101B-9397-08002B2CF9AE}" pid="4" name="KSOTemplateDocerSaveRecord">
    <vt:lpwstr>eyJoZGlkIjoiZmUxODZjMjM4ZTdkMzA0YjZjMGJiMzUxNzY3MmYyOTQiLCJ1c2VySWQiOiIxMzg5ODM1MDA3In0=</vt:lpwstr>
  </property>
</Properties>
</file>