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BD" w:rsidRPr="00CD6A28" w:rsidRDefault="007C53BD" w:rsidP="00CD6A28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K-Global Startup Conference 2015</w:t>
      </w:r>
    </w:p>
    <w:p w:rsidR="007C53BD" w:rsidRDefault="007C53BD" w:rsidP="007C53B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</w:pPr>
    </w:p>
    <w:p w:rsidR="007C53BD" w:rsidRPr="00CD6A28" w:rsidRDefault="007C53BD" w:rsidP="00CD6A28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Levin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Ohad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: "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>Fintech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FFFFF"/>
        </w:rPr>
        <w:t xml:space="preserve"> - The Startup Nation Way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인서트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모바일에서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근무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(22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경력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유대인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임을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강조</w:t>
      </w:r>
    </w:p>
    <w:p w:rsidR="007C53BD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KISRA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맨토</w:t>
      </w:r>
      <w:proofErr w:type="spellEnd"/>
    </w:p>
    <w:p w:rsidR="00CD6A28" w:rsidRPr="00CD6A28" w:rsidRDefault="00CD6A28" w:rsidP="00CD6A28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7C53BD" w:rsidRDefault="007C53BD" w:rsidP="008523E4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핀테크의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트렌드</w:t>
      </w:r>
      <w:proofErr w:type="spellEnd"/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Social</w:t>
      </w:r>
    </w:p>
    <w:p w:rsidR="007C53BD" w:rsidRPr="00CD6A28" w:rsidRDefault="007C53BD" w:rsidP="00CD6A28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Social VC :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Kickstrter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Crowdfunder</w:t>
      </w:r>
      <w:proofErr w:type="spellEnd"/>
    </w:p>
    <w:p w:rsidR="007C53BD" w:rsidRPr="00CD6A28" w:rsidRDefault="007C53BD" w:rsidP="00CD6A28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Social Loans &amp; Credit :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LendInvest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, Leading Club</w:t>
      </w:r>
    </w:p>
    <w:p w:rsidR="007C53BD" w:rsidRPr="00CD6A28" w:rsidRDefault="007C53BD" w:rsidP="00CD6A28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Social Investments :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eToro</w:t>
      </w:r>
      <w:proofErr w:type="spellEnd"/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Payments</w:t>
      </w:r>
    </w:p>
    <w:p w:rsidR="007C53BD" w:rsidRPr="00CD6A28" w:rsidRDefault="007C53BD" w:rsidP="00CD6A28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Zooz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Brainfree</w:t>
      </w:r>
      <w:proofErr w:type="spellEnd"/>
    </w:p>
    <w:p w:rsidR="007C53BD" w:rsidRPr="00CD6A28" w:rsidRDefault="007C53BD" w:rsidP="00CD6A28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Transferwise</w:t>
      </w:r>
      <w:proofErr w:type="spellEnd"/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Personalization</w:t>
      </w:r>
    </w:p>
    <w:p w:rsidR="007C53BD" w:rsidRPr="00CD6A28" w:rsidRDefault="007C53BD" w:rsidP="00CD6A28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MintBills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LearnVest</w:t>
      </w:r>
      <w:proofErr w:type="spellEnd"/>
    </w:p>
    <w:p w:rsidR="007C53BD" w:rsidRPr="00CD6A28" w:rsidRDefault="007C53BD" w:rsidP="00CD6A28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Betterment</w:t>
      </w:r>
    </w:p>
    <w:p w:rsidR="007C53BD" w:rsidRPr="00CD6A28" w:rsidRDefault="007C53BD" w:rsidP="00CD6A28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Periodic of Fin-tech </w:t>
      </w:r>
      <w:proofErr w:type="gram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Table :</w:t>
      </w:r>
      <w:proofErr w:type="gram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인터넷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검색</w:t>
      </w:r>
    </w:p>
    <w:p w:rsidR="007C53BD" w:rsidRPr="00CD6A28" w:rsidRDefault="007C53BD" w:rsidP="00CD6A28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Future of Fin-tech</w:t>
      </w:r>
    </w:p>
    <w:p w:rsidR="00CD6A28" w:rsidRDefault="007C53BD" w:rsidP="00CD6A28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Lookout for regulations and regulation changes</w:t>
      </w:r>
    </w:p>
    <w:p w:rsidR="007C53BD" w:rsidRPr="00CD6A28" w:rsidRDefault="007C53BD" w:rsidP="008523E4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Realtime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payments</w:t>
      </w:r>
    </w:p>
    <w:p w:rsidR="007C53BD" w:rsidRPr="008523E4" w:rsidRDefault="008523E4" w:rsidP="008523E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        </w:t>
      </w:r>
      <w:r w:rsidR="007C53BD"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Taking Fin-tech technologies to new </w:t>
      </w:r>
      <w:proofErr w:type="gramStart"/>
      <w:r w:rsidR="007C53BD"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>business :</w:t>
      </w:r>
      <w:proofErr w:type="gramEnd"/>
      <w:r w:rsidR="007C53BD"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the insurance market</w:t>
      </w:r>
    </w:p>
    <w:p w:rsidR="008523E4" w:rsidRDefault="007C53BD" w:rsidP="008523E4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Big data analytics</w:t>
      </w:r>
    </w:p>
    <w:p w:rsidR="007C53BD" w:rsidRDefault="007C53BD" w:rsidP="008523E4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Block </w:t>
      </w:r>
      <w:proofErr w:type="gram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chain :</w:t>
      </w:r>
      <w:proofErr w:type="gram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Bitcoin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에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적용된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기법</w:t>
      </w:r>
      <w:bookmarkStart w:id="0" w:name="_GoBack"/>
      <w:bookmarkEnd w:id="0"/>
    </w:p>
    <w:p w:rsidR="008523E4" w:rsidRPr="00CD6A28" w:rsidRDefault="008523E4" w:rsidP="008523E4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7C53BD" w:rsidRPr="00CD6A28" w:rsidRDefault="007C53BD" w:rsidP="00CD6A28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핀테크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패널토의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gram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참석자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:</w:t>
      </w:r>
      <w:proofErr w:type="gram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리카르드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쉐퍼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영국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시드캠프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),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헨리호름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로비오엔터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부사장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),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박경양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하레스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인포텍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), Levin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Ohad</w:t>
      </w:r>
      <w:proofErr w:type="spellEnd"/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2012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태국에서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앵그리버드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뱅크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시범운영시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10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개월간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5M-dollars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거래</w:t>
      </w:r>
    </w:p>
    <w:p w:rsidR="007C53BD" w:rsidRPr="008523E4" w:rsidRDefault="007C53BD" w:rsidP="008523E4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>미국이나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>유럽에서는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>규제나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>기타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>제반여건으로</w:t>
      </w:r>
      <w:proofErr w:type="spellEnd"/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>안되어서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>태국에서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523E4">
        <w:rPr>
          <w:rFonts w:ascii="Arial" w:eastAsia="굴림" w:hAnsi="Arial" w:cs="Arial"/>
          <w:color w:val="333333"/>
          <w:kern w:val="0"/>
          <w:sz w:val="18"/>
          <w:szCs w:val="18"/>
        </w:rPr>
        <w:t>진행하였음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ATM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거래가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전자거래에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비해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많은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비용이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소요되므로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은행의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변화가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필요하다</w:t>
      </w:r>
    </w:p>
    <w:p w:rsidR="007C53BD" w:rsidRPr="00CD6A28" w:rsidRDefault="008523E4" w:rsidP="008523E4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     </w:t>
      </w:r>
      <w:r w:rsidR="007C53BD"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: </w:t>
      </w:r>
      <w:r w:rsidR="007C53BD"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소비자</w:t>
      </w:r>
      <w:r w:rsidR="007C53BD"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proofErr w:type="spellStart"/>
      <w:r w:rsidR="007C53BD"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컨슈머</w:t>
      </w:r>
      <w:proofErr w:type="spellEnd"/>
      <w:r w:rsidR="007C53BD"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) first</w:t>
      </w:r>
      <w:r w:rsidR="007C53BD"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를</w:t>
      </w:r>
      <w:r w:rsidR="007C53BD"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="007C53BD"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염두에</w:t>
      </w:r>
      <w:r w:rsidR="007C53BD"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="007C53BD"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두어야한다</w:t>
      </w:r>
      <w:proofErr w:type="spellEnd"/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핀테크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gram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성공사례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:</w:t>
      </w:r>
      <w:proofErr w:type="gram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핀테크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스타트업이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많은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자금을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투자받고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있는게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예에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해당할</w:t>
      </w:r>
      <w:r w:rsidR="008523E4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것이다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국가별로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규제에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대한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차이가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매우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큰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것이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가장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큰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문제이다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한국에서는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현재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빠르게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추진되고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있는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중국을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큰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관심을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가지고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지켜봐야한다</w:t>
      </w:r>
      <w:proofErr w:type="spellEnd"/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핀테크는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신뢰와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보안이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가장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중요하다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.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그러나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어이디어는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보다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중요하게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생각하고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창의적이어야한다</w:t>
      </w:r>
      <w:proofErr w:type="spellEnd"/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애플의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어이디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터치는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유투브에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널리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있는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것처럼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지문인식이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완전하지는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않다고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생각한다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.</w:t>
      </w:r>
    </w:p>
    <w:p w:rsidR="007C53BD" w:rsidRPr="00CD6A28" w:rsidRDefault="007C53BD" w:rsidP="008523E4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중첩된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보안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강화된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인증등의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기술적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요소에만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매달리지말고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사용자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컨슈머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의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인식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변화를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유도할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필요가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있다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.</w:t>
      </w:r>
    </w:p>
    <w:p w:rsidR="007C53BD" w:rsidRPr="007C53BD" w:rsidRDefault="007C53BD" w:rsidP="007C53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7C53BD" w:rsidRPr="00CD6A28" w:rsidRDefault="007C53BD" w:rsidP="00CD6A28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IoT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/Wearable  "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스마트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섬유가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산업전반에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미치는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영향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"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스캇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아믹스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The global market for Smart fabrics is forecast to grow to 2.1 Billion USD.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IoT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를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이용하여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수집된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데이터를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이용하여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 Biomedical Informatics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는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빅데이터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수집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&amp;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분석을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거쳐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질병예측이나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예보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백신개발등에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활용될것이다</w:t>
      </w:r>
      <w:proofErr w:type="spellEnd"/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Magnetic Fabrics: Shape shifting material (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패턴이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움직일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있다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LECHAL : Navigation for visually impaired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gram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MC10 :</w:t>
      </w:r>
      <w:proofErr w:type="gram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Stretchable, bending computer (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환자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유아의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상태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체크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) </w:t>
      </w:r>
    </w:p>
    <w:p w:rsidR="007C53BD" w:rsidRPr="00CD6A28" w:rsidRDefault="007C53BD" w:rsidP="00CD6A28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Fitness,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안전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스포츠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부분에서는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IoT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 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기능을</w:t>
      </w:r>
      <w:proofErr w:type="gram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가진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섬유가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빠르게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보급될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있다고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생각된다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.</w:t>
      </w:r>
    </w:p>
    <w:p w:rsidR="007C53BD" w:rsidRPr="00CD6A28" w:rsidRDefault="007C53BD" w:rsidP="008523E4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Baby clothing, Medical Gowns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등</w:t>
      </w:r>
    </w:p>
    <w:p w:rsidR="007C53BD" w:rsidRPr="007C53BD" w:rsidRDefault="007C53BD" w:rsidP="007C53BD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7C53BD" w:rsidRPr="00CD6A28" w:rsidRDefault="007C53BD" w:rsidP="00CD6A28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IoT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/Wearable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패널토의</w:t>
      </w:r>
    </w:p>
    <w:p w:rsidR="007C53BD" w:rsidRPr="00CD6A28" w:rsidRDefault="007C53BD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gram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참석자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:</w:t>
      </w:r>
      <w:proofErr w:type="gram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Ben Chung(CISCO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IoE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센터장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,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송도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),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Tak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Lo(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테크스타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런던</w:t>
      </w:r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), Michael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Wiemer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뉴엔터프라이즈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어소시에이츠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),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스캇</w:t>
      </w:r>
      <w:proofErr w:type="spellEnd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/>
          <w:color w:val="333333"/>
          <w:kern w:val="0"/>
          <w:sz w:val="18"/>
          <w:szCs w:val="18"/>
        </w:rPr>
        <w:t>아믹스</w:t>
      </w:r>
      <w:proofErr w:type="spellEnd"/>
    </w:p>
    <w:p w:rsidR="007C53BD" w:rsidRPr="00CD6A28" w:rsidRDefault="00CD6A28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Time to Market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을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위해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새롭게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모든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것을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세우려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하지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말고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기존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SI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에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호환성만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염두에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두어야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한다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CD6A28" w:rsidRPr="00CD6A28" w:rsidRDefault="00CD6A28" w:rsidP="00CD6A28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Open Source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많은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기능들을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제공하고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있기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때문에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최대한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활용하여야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한다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CD6A28" w:rsidRDefault="00CD6A28" w:rsidP="008523E4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IoT</w:t>
      </w:r>
      <w:proofErr w:type="spellEnd"/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/</w:t>
      </w:r>
      <w:proofErr w:type="spellStart"/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IoE</w:t>
      </w:r>
      <w:proofErr w:type="spellEnd"/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현재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이슈이지만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향후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어떤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것이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올지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모르기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때문에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유연성을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가지고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계속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스터디하고</w:t>
      </w:r>
      <w:proofErr w:type="spellEnd"/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준비하면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규제가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변할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치고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나갈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 w:rsidRPr="00CD6A28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5A0EE0" w:rsidRDefault="005A0EE0" w:rsidP="005A0EE0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IoT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특히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현재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스마트시티에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적용을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많이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준비하고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5A0EE0" w:rsidRDefault="005A0EE0" w:rsidP="005A0EE0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에스토니아의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e-estonia.com e-Residency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참고</w:t>
      </w:r>
    </w:p>
    <w:p w:rsidR="005A0EE0" w:rsidRDefault="003F07DD" w:rsidP="005A0EE0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아직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스마트시티에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적용시킬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아이템이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적은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상태이다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비용을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누가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부담하느냐가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관건</w:t>
      </w:r>
    </w:p>
    <w:p w:rsidR="003F07DD" w:rsidRDefault="003F07DD" w:rsidP="005A0EE0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두바이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같은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경우는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비용에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부담이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없기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때문에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시도할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하다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3F07DD" w:rsidRDefault="003F07DD" w:rsidP="005A0EE0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유럽은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새롭게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고칠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없는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고전적인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부분이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있어서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어려우나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한국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송도에서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시스코가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들어왔을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아무것도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없던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상황이라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지난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4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년간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많은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준비를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해왔다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3F07DD" w:rsidRDefault="003F07DD" w:rsidP="005A0EE0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도시에서의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스마트시티는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많은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시도를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흥미를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가지고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즉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도시의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최적화를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통해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편리함을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추구할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3F07DD" w:rsidRDefault="003F07DD" w:rsidP="005A0EE0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스마트시티에도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Backbone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기반으로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각종통신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(LTE, 5G, </w:t>
      </w:r>
      <w:proofErr w:type="spellStart"/>
      <w:proofErr w:type="gram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WiFi</w:t>
      </w:r>
      <w:proofErr w:type="spellEnd"/>
      <w:r>
        <w:rPr>
          <w:rFonts w:ascii="Arial" w:eastAsia="굴림" w:hAnsi="Arial" w:cs="Arial"/>
          <w:color w:val="333333"/>
          <w:kern w:val="0"/>
          <w:sz w:val="18"/>
          <w:szCs w:val="18"/>
        </w:rPr>
        <w:t>…</w:t>
      </w:r>
      <w:proofErr w:type="gram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)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통해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Mesh Networking + P2P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통신을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구성하여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Every-where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서비스가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가능해질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것이다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3F07DD" w:rsidRDefault="003F07DD" w:rsidP="003F07DD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IoT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사업화</w:t>
      </w:r>
    </w:p>
    <w:p w:rsidR="003F07DD" w:rsidRDefault="003F07DD" w:rsidP="003F07DD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스마트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팩토리를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추진하고자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하나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실패에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대한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부담이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크다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3F07DD" w:rsidRDefault="003F07DD" w:rsidP="003F07DD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시스코는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IP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베이스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장비를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갖추고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있으나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산업에서는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그보다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하부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다른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베이스를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채용한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장비가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운용된다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스타트업들이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이들간의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커넥션을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담당해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주었으면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좋겠다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3F07DD" w:rsidRDefault="003F07DD" w:rsidP="003F07DD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공장외에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인벤토리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소매등도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관심을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가져야한다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전체적인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경제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생태계가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구성되어야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소비자들이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센서도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소비하게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될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것이다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공급자측만을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위한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IoT</w:t>
      </w:r>
      <w:proofErr w:type="spellEnd"/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는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그리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빠른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성장을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보이기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어려울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것이다</w:t>
      </w:r>
      <w:r w:rsidR="00F92BD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F92BDF" w:rsidRDefault="00F92BDF" w:rsidP="003F07DD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아마존은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이러한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상황을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알고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지속적인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테스트와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준비를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본다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F92BDF" w:rsidRDefault="00F92BDF" w:rsidP="00F92BDF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6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F92BDF" w:rsidRDefault="00F92BDF" w:rsidP="00F92BDF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AR/</w:t>
      </w:r>
      <w:proofErr w:type="gram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VR </w:t>
      </w:r>
      <w:r>
        <w:rPr>
          <w:rFonts w:ascii="Arial" w:eastAsia="굴림" w:hAnsi="Arial" w:cs="Arial"/>
          <w:color w:val="333333"/>
          <w:kern w:val="0"/>
          <w:sz w:val="18"/>
          <w:szCs w:val="18"/>
        </w:rPr>
        <w:t>:</w:t>
      </w:r>
      <w:proofErr w:type="gramEnd"/>
      <w:r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VR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트렌드와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전망</w:t>
      </w:r>
    </w:p>
    <w:p w:rsidR="005A0EE0" w:rsidRDefault="00F92BDF" w:rsidP="00F92BDF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gram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서동일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/>
          <w:color w:val="333333"/>
          <w:kern w:val="0"/>
          <w:sz w:val="18"/>
          <w:szCs w:val="18"/>
        </w:rPr>
        <w:t>:</w:t>
      </w:r>
      <w:proofErr w:type="gramEnd"/>
      <w:r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오큘러스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VR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한국지사장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역임</w:t>
      </w:r>
    </w:p>
    <w:p w:rsidR="00F92BDF" w:rsidRDefault="00F92BDF" w:rsidP="00F92BDF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새로운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하드웨어를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통한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구축에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관심을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가져야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F92BDF" w:rsidRDefault="00F92BDF" w:rsidP="00F92BDF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F92BDF" w:rsidRDefault="00F92BDF" w:rsidP="00F92BDF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AR/VR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패널토의</w:t>
      </w:r>
    </w:p>
    <w:p w:rsidR="00F92BDF" w:rsidRDefault="00F92BDF" w:rsidP="00F92BDF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오태훈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(Reload Studios), David Oh(B2G MD),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서동일</w:t>
      </w:r>
    </w:p>
    <w:p w:rsidR="00F92BDF" w:rsidRDefault="00F92BDF" w:rsidP="00F92BDF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4.5 ~ 7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인치에서는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QHD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이상의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해상도는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의미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없다고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보고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있음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 (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삼성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애플</w:t>
      </w:r>
      <w:r w:rsidR="0006766B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)</w:t>
      </w:r>
    </w:p>
    <w:p w:rsidR="0006766B" w:rsidRDefault="0006766B" w:rsidP="00F92BDF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VR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에서는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보다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높은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성능을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요구하기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때문에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PC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시장에서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이상의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고사양의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효용성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저하로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인한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시장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감소에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따라갈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필요가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없기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때문에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해당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그래픽카드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CPU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업체들은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VR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신규시장이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창출되어야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함으로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인해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VR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기술의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발전을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요구하고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분위기를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만들어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06766B" w:rsidRDefault="0006766B" w:rsidP="00F92BDF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VR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주는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사용자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경험은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PC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에서의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구현과는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차별이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06766B" w:rsidRDefault="0006766B" w:rsidP="00F92BDF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VR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성공케이스가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아직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존재하지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않기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때문에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서로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관망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중에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시장임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  <w:r w:rsidR="00F1252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VR</w:t>
      </w:r>
      <w:r w:rsidR="00F1252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은</w:t>
      </w:r>
      <w:r w:rsidR="00F1252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 w:rsidR="00F1252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롱텀으로</w:t>
      </w:r>
      <w:proofErr w:type="spellEnd"/>
      <w:r w:rsidR="00F1252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1252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보고</w:t>
      </w:r>
      <w:r w:rsidR="00F1252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1252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추진해야</w:t>
      </w:r>
      <w:r w:rsidR="00F1252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F1252F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함</w:t>
      </w:r>
    </w:p>
    <w:p w:rsidR="0006766B" w:rsidRDefault="00F1252F" w:rsidP="00F92BDF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(Q) VR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보다는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AR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시장에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투자하겠다는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유명인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(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투자자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)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들의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의견이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F1252F" w:rsidRDefault="00F1252F" w:rsidP="00F1252F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현재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실리콘벨리에서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지갑을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열고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않으나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, VR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가지고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VC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등에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이야기하면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언제나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들어보고자한다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</w:p>
    <w:p w:rsidR="00F1252F" w:rsidRDefault="00F1252F" w:rsidP="00F1252F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AR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에서의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기술은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시장이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있으나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창의적인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형태로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누구에게나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인정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되어야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하는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어려움이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F1252F" w:rsidRDefault="00F1252F" w:rsidP="00F1252F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해외에서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VR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경험하지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못한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사람이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99%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이상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이므로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VR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느낌을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전달할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있느냐가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관건이다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F1252F" w:rsidRDefault="00F1252F" w:rsidP="00F1252F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VR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커뮤니티는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시장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크기를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키우는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쪽으로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진행되어야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013861" w:rsidRDefault="00013861" w:rsidP="000138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013861" w:rsidRDefault="00642BB6" w:rsidP="00013861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영국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SeedCamp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(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엑셀러레이터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)</w:t>
      </w:r>
    </w:p>
    <w:p w:rsidR="00013861" w:rsidRDefault="00642BB6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리카르도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샤퍼</w:t>
      </w:r>
      <w:proofErr w:type="spellEnd"/>
    </w:p>
    <w:p w:rsidR="00642BB6" w:rsidRDefault="00822DC3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유럽과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영국의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상황에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대해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소개</w:t>
      </w:r>
    </w:p>
    <w:p w:rsidR="00822DC3" w:rsidRDefault="00822DC3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유럽에는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전형적인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grows-up fund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부작하다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822DC3" w:rsidRDefault="00822DC3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영국정부에서는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EIS/SEIS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진행되고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있음</w:t>
      </w:r>
    </w:p>
    <w:p w:rsidR="00822DC3" w:rsidRDefault="00822DC3" w:rsidP="00822DC3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개인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엔젤이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스타트업에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투자가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가능하고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투자금에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대한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세금공제와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보장을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정부에서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해준다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013861" w:rsidRDefault="00822DC3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지난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수년간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정부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+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민간의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자금이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Billion USD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투여되어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런던이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유럽에서의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허브가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되었다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822DC3" w:rsidRDefault="00822DC3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Crowd </w:t>
      </w:r>
      <w:proofErr w:type="gram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funding :</w:t>
      </w:r>
      <w:proofErr w:type="gram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SEEDRS,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AngelList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Crowdcube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(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소비자를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주주로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참여시키고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)</w:t>
      </w:r>
    </w:p>
    <w:p w:rsidR="00822DC3" w:rsidRDefault="00822DC3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미국에서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유럽의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전체의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50%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투자하고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822DC3" w:rsidRPr="00822DC3" w:rsidRDefault="00822DC3" w:rsidP="00822DC3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한국에서는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기업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(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대기업위주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)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파생된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새로운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기업이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성공적으로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정착되고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것으로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보인다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성공했던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곳에서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문화와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관념을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가지고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새로운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창업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성공사례를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만들고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보고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013861" w:rsidRPr="00822DC3" w:rsidRDefault="00013861" w:rsidP="000138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013861" w:rsidRDefault="00F554AC" w:rsidP="00013861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미국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Techstars</w:t>
      </w:r>
      <w:proofErr w:type="spellEnd"/>
    </w:p>
    <w:p w:rsidR="00013861" w:rsidRDefault="00311E3C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Tak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Lo</w:t>
      </w:r>
    </w:p>
    <w:p w:rsidR="00013861" w:rsidRDefault="00311E3C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40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스타트업에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67.1M-USD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지원하고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311E3C" w:rsidRDefault="00311E3C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토마스</w:t>
      </w:r>
      <w:proofErr w:type="spellEnd"/>
      <w:r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탱구스는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Matter mark data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분석해서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각광받을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기술로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첫번째로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비트코인을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네번째로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우주여행을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꼽았다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311E3C" w:rsidRDefault="00311E3C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Techstars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에서는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천연자원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(Food, Water, Energy)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분야에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관심을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가지고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311E3C" w:rsidRDefault="00311E3C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/>
          <w:color w:val="333333"/>
          <w:kern w:val="0"/>
          <w:sz w:val="18"/>
          <w:szCs w:val="18"/>
        </w:rPr>
        <w:t>“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n.thing</w:t>
      </w:r>
      <w:proofErr w:type="spellEnd"/>
      <w:r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</w:t>
      </w:r>
      <w:hyperlink r:id="rId9" w:history="1">
        <w:r w:rsidRPr="00807C94">
          <w:rPr>
            <w:rStyle w:val="a4"/>
            <w:rFonts w:ascii="Arial" w:eastAsia="굴림" w:hAnsi="Arial" w:cs="Arial"/>
            <w:kern w:val="0"/>
            <w:sz w:val="18"/>
            <w:szCs w:val="18"/>
          </w:rPr>
          <w:t>www.nthing.net</w:t>
        </w:r>
      </w:hyperlink>
      <w:r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proofErr w:type="gramStart"/>
      <w:r>
        <w:rPr>
          <w:rFonts w:ascii="Arial" w:eastAsia="굴림" w:hAnsi="Arial" w:cs="Arial"/>
          <w:color w:val="333333"/>
          <w:kern w:val="0"/>
          <w:sz w:val="18"/>
          <w:szCs w:val="18"/>
        </w:rPr>
        <w:t>”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:</w:t>
      </w:r>
      <w:proofErr w:type="gram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도시에서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작물을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키우는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업체</w:t>
      </w:r>
    </w:p>
    <w:p w:rsidR="00ED3872" w:rsidRDefault="00311E3C" w:rsidP="00ED3872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자전거에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부착하여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네비와의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연동으로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자전거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라이딩</w:t>
      </w:r>
      <w:proofErr w:type="spellEnd"/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가야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할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방향을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지시하는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것을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만드는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ED3872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업체</w:t>
      </w:r>
    </w:p>
    <w:p w:rsidR="00ED3872" w:rsidRDefault="00ED3872" w:rsidP="00ED3872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등에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투자하고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ED3872" w:rsidRDefault="00ED3872" w:rsidP="00ED3872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에스토니아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e-</w:t>
      </w:r>
      <w:proofErr w:type="gram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Residency :</w:t>
      </w:r>
      <w:proofErr w:type="gram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가입하면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정부가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보증하는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온라인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회사를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전세계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누구나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설립하여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운영할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계좌계설도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가능하며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18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분이면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회사설립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허가가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정도로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운영되고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ED3872" w:rsidRPr="00ED3872" w:rsidRDefault="00ED3872" w:rsidP="00ED3872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타국에서도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이러한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형태의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e-government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구축할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있었으면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좋겠다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ED3872" w:rsidRPr="00ED3872" w:rsidRDefault="00ED3872" w:rsidP="00ED3872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013861" w:rsidRPr="00ED3872" w:rsidRDefault="00013861" w:rsidP="000138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E6242B" w:rsidRPr="00E6242B" w:rsidRDefault="00E6242B" w:rsidP="00E6242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싱가포르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Startupbootcamp</w:t>
      </w:r>
      <w:proofErr w:type="spellEnd"/>
    </w:p>
    <w:p w:rsidR="00013861" w:rsidRDefault="00B535A6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핀테크에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주력하고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싱가포르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정부에서도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적극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지원하고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B535A6" w:rsidRDefault="00B535A6" w:rsidP="00B535A6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은행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내부에서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innovation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잘되고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있지는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못하다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 (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고정관념과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그간의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이익에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반하기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)</w:t>
      </w:r>
    </w:p>
    <w:p w:rsidR="00B535A6" w:rsidRDefault="00B535A6" w:rsidP="00B535A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/>
          <w:color w:val="333333"/>
          <w:kern w:val="0"/>
          <w:sz w:val="18"/>
          <w:szCs w:val="18"/>
        </w:rPr>
        <w:t>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Can</w:t>
      </w:r>
      <w:r>
        <w:rPr>
          <w:rFonts w:ascii="Arial" w:eastAsia="굴림" w:hAnsi="Arial" w:cs="Arial"/>
          <w:color w:val="333333"/>
          <w:kern w:val="0"/>
          <w:sz w:val="18"/>
          <w:szCs w:val="18"/>
        </w:rPr>
        <w:t>’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t do innovation only in house</w:t>
      </w:r>
      <w:r>
        <w:rPr>
          <w:rFonts w:ascii="Arial" w:eastAsia="굴림" w:hAnsi="Arial" w:cs="Arial"/>
          <w:color w:val="333333"/>
          <w:kern w:val="0"/>
          <w:sz w:val="18"/>
          <w:szCs w:val="18"/>
        </w:rPr>
        <w:t>”</w:t>
      </w:r>
    </w:p>
    <w:p w:rsidR="00B535A6" w:rsidRPr="00B535A6" w:rsidRDefault="00B535A6" w:rsidP="00B535A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외부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스타트업과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같은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업체를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활용하여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innovation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완성해야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B535A6" w:rsidRDefault="00B535A6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싱가포르에서는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은행과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스타트업에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안전하게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장을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마련하고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B535A6" w:rsidRDefault="00B535A6" w:rsidP="00013861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런던과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싱가포르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엑셀러레이터가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10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개의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스타트업을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육성하고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B535A6" w:rsidRDefault="00B535A6" w:rsidP="00B535A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IoT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+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핀테크의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새로운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아이템의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탄생을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기대하고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B535A6" w:rsidRPr="00774FF6" w:rsidRDefault="00B535A6" w:rsidP="00774FF6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한국의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스타트업도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최종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심사까지는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진행되었으나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10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개안에는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들어가지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못했으나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아이디어가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좋았기에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향후에도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한국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스타트업</w:t>
      </w:r>
      <w:r w:rsidR="00D12209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과의</w:t>
      </w:r>
      <w:proofErr w:type="spellEnd"/>
      <w:r w:rsidR="00D12209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D12209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만남을</w:t>
      </w:r>
      <w:r w:rsidR="00D12209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D12209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기대하고</w:t>
      </w:r>
      <w:r w:rsidR="00D12209"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 w:rsidR="00D12209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 w:rsidR="00D12209"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013861" w:rsidRPr="00774FF6" w:rsidRDefault="00013861" w:rsidP="000138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E6242B" w:rsidRDefault="00774FF6" w:rsidP="00E6242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Accelerator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패널토의</w:t>
      </w:r>
    </w:p>
    <w:p w:rsidR="00E6242B" w:rsidRDefault="00203FE9" w:rsidP="00E6242B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한국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업체도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헥스에서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지원을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받았다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국내에서는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무엇이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없었으나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중국에서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판매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.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제조를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해야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헥소의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많은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도움을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받아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쉽게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갈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203FE9" w:rsidRPr="00203FE9" w:rsidRDefault="00203FE9" w:rsidP="00203FE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자금이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아닌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경영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영업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파트너로서의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Accelerator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와의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협력이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필요하기도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하다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E6242B" w:rsidRDefault="00203FE9" w:rsidP="00E6242B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Accelerator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선정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목적성을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가지고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선택하라</w:t>
      </w:r>
    </w:p>
    <w:p w:rsidR="00203FE9" w:rsidRDefault="00203FE9" w:rsidP="00203FE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자금인지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멘토인지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,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현지협력인지에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대해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심사숙고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해야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203FE9" w:rsidRPr="00203FE9" w:rsidRDefault="00203FE9" w:rsidP="00203FE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자신의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준비된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상황에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따라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하기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때문에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자신을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객관적으로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바라봐야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한다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203FE9" w:rsidRDefault="009C43D9" w:rsidP="00E6242B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Accelerator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와의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연합도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타이밍이다</w:t>
      </w:r>
    </w:p>
    <w:p w:rsidR="009C43D9" w:rsidRDefault="009C43D9" w:rsidP="009C43D9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lastRenderedPageBreak/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앞쪽에서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언급된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것과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같이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자신이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필요한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시점에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접촉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가능하도록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환경을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잡을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필요가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9C43D9" w:rsidRDefault="009C43D9" w:rsidP="00E6242B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고객들에게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직접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자신의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제품을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사용하겠냐는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직접적인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접촉을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해봤다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DE6FDA" w:rsidRDefault="00DE6FDA" w:rsidP="00DE6FDA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: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Seedcamp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동기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인맥을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활용하여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사업영역을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넓힐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있었다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DE6FDA" w:rsidRDefault="00DE6FDA" w:rsidP="00DE6FDA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핀테크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사업을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구현은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했으나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세일즈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파트가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없어서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Seedcamp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도움을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받았다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DE6FDA" w:rsidRDefault="00DE6FDA" w:rsidP="00DE6FDA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좋은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Accelerator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선택방법</w:t>
      </w:r>
    </w:p>
    <w:p w:rsidR="00DE6FDA" w:rsidRDefault="00DE6FDA" w:rsidP="00DE6FDA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자본에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대한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접근성을</w:t>
      </w:r>
      <w:proofErr w:type="spellEnd"/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갖춘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Accelerator</w:t>
      </w:r>
    </w:p>
    <w:p w:rsidR="00DE6FDA" w:rsidRPr="00DE6FDA" w:rsidRDefault="00DE6FDA" w:rsidP="00DE6FDA">
      <w:pPr>
        <w:pStyle w:val="a3"/>
        <w:widowControl/>
        <w:numPr>
          <w:ilvl w:val="2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네트워크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(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네트워크의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방대함이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중요함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)</w:t>
      </w:r>
    </w:p>
    <w:p w:rsidR="00DE6FDA" w:rsidRDefault="00DE6FDA" w:rsidP="00E6242B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70" w:lineRule="atLeast"/>
        <w:ind w:leftChars="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Accelerator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에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접근하려면</w:t>
      </w:r>
    </w:p>
    <w:p w:rsidR="00DE6FDA" w:rsidRDefault="00DE6FDA" w:rsidP="00DE6FDA">
      <w:pPr>
        <w:pStyle w:val="a3"/>
        <w:widowControl/>
        <w:shd w:val="clear" w:color="auto" w:fill="FFFFFF"/>
        <w:wordWrap/>
        <w:autoSpaceDE/>
        <w:autoSpaceDN/>
        <w:spacing w:after="0" w:line="270" w:lineRule="atLeast"/>
        <w:ind w:leftChars="0" w:left="1200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: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각각의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Accelerator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파악하고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특성을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파악하고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질문을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통해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상호보완적인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Accelerator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를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찾아야한다</w:t>
      </w:r>
      <w:r>
        <w:rPr>
          <w:rFonts w:ascii="Arial" w:eastAsia="굴림" w:hAnsi="Arial" w:cs="Arial" w:hint="eastAsia"/>
          <w:color w:val="333333"/>
          <w:kern w:val="0"/>
          <w:sz w:val="18"/>
          <w:szCs w:val="18"/>
        </w:rPr>
        <w:t>.</w:t>
      </w:r>
    </w:p>
    <w:p w:rsidR="00E6242B" w:rsidRPr="00013861" w:rsidRDefault="00E6242B" w:rsidP="00E6242B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p w:rsidR="00E6242B" w:rsidRPr="00013861" w:rsidRDefault="00E6242B" w:rsidP="00013861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</w:p>
    <w:sectPr w:rsidR="00E6242B" w:rsidRPr="00013861" w:rsidSect="00077ABA">
      <w:headerReference w:type="default" r:id="rId10"/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7C9" w:rsidRDefault="007227C9" w:rsidP="00FC58D7">
      <w:pPr>
        <w:spacing w:after="0" w:line="240" w:lineRule="auto"/>
      </w:pPr>
      <w:r>
        <w:separator/>
      </w:r>
    </w:p>
  </w:endnote>
  <w:endnote w:type="continuationSeparator" w:id="0">
    <w:p w:rsidR="007227C9" w:rsidRDefault="007227C9" w:rsidP="00FC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ABA" w:rsidRDefault="00077ABA">
    <w:pPr>
      <w:pStyle w:val="a6"/>
      <w:jc w:val="center"/>
    </w:pPr>
    <w:sdt>
      <w:sdtPr>
        <w:id w:val="561293463"/>
        <w:docPartObj>
          <w:docPartGallery w:val="Page Numbers (Bottom of Page)"/>
          <w:docPartUnique/>
        </w:docPartObj>
      </w:sdtPr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Content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742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742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077ABA" w:rsidRDefault="00077A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7C9" w:rsidRDefault="007227C9" w:rsidP="00FC58D7">
      <w:pPr>
        <w:spacing w:after="0" w:line="240" w:lineRule="auto"/>
      </w:pPr>
      <w:r>
        <w:separator/>
      </w:r>
    </w:p>
  </w:footnote>
  <w:footnote w:type="continuationSeparator" w:id="0">
    <w:p w:rsidR="007227C9" w:rsidRDefault="007227C9" w:rsidP="00FC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8D7" w:rsidRDefault="00FC58D7" w:rsidP="00FC58D7">
    <w:pPr>
      <w:pStyle w:val="a5"/>
      <w:jc w:val="right"/>
    </w:pPr>
    <w:r>
      <w:rPr>
        <w:rFonts w:hint="eastAsia"/>
      </w:rPr>
      <w:t>2015.07.22 이재수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683"/>
    <w:multiLevelType w:val="hybridMultilevel"/>
    <w:tmpl w:val="1E88CC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E02066C">
      <w:start w:val="11"/>
      <w:numFmt w:val="bullet"/>
      <w:lvlText w:val="-"/>
      <w:lvlJc w:val="left"/>
      <w:pPr>
        <w:ind w:left="1200" w:hanging="400"/>
      </w:pPr>
      <w:rPr>
        <w:rFonts w:ascii="Arial" w:eastAsia="굴림" w:hAnsi="Arial" w:cs="Arial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4E02066C">
      <w:start w:val="11"/>
      <w:numFmt w:val="bullet"/>
      <w:lvlText w:val="-"/>
      <w:lvlJc w:val="left"/>
      <w:pPr>
        <w:ind w:left="1960" w:hanging="360"/>
      </w:pPr>
      <w:rPr>
        <w:rFonts w:ascii="Arial" w:eastAsia="굴림" w:hAnsi="Arial" w:cs="Arial" w:hint="default"/>
      </w:rPr>
    </w:lvl>
    <w:lvl w:ilvl="4" w:tplc="3D7648AE">
      <w:start w:val="1"/>
      <w:numFmt w:val="decimal"/>
      <w:lvlText w:val="%5)"/>
      <w:lvlJc w:val="left"/>
      <w:pPr>
        <w:ind w:left="2360" w:hanging="360"/>
      </w:pPr>
      <w:rPr>
        <w:rFonts w:hint="default"/>
      </w:rPr>
    </w:lvl>
    <w:lvl w:ilvl="5" w:tplc="6FD477A2">
      <w:numFmt w:val="bullet"/>
      <w:lvlText w:val=""/>
      <w:lvlJc w:val="left"/>
      <w:pPr>
        <w:ind w:left="2760" w:hanging="360"/>
      </w:pPr>
      <w:rPr>
        <w:rFonts w:ascii="Wingdings" w:eastAsia="굴림" w:hAnsi="Wingdings" w:cs="Arial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EC16EE"/>
    <w:multiLevelType w:val="hybridMultilevel"/>
    <w:tmpl w:val="6868DB9A"/>
    <w:lvl w:ilvl="0" w:tplc="0162791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38BE3318">
      <w:start w:val="1"/>
      <w:numFmt w:val="decimal"/>
      <w:lvlText w:val="%2)"/>
      <w:lvlJc w:val="left"/>
      <w:pPr>
        <w:ind w:left="13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ind w:left="4155" w:hanging="400"/>
      </w:pPr>
    </w:lvl>
  </w:abstractNum>
  <w:abstractNum w:abstractNumId="2">
    <w:nsid w:val="2A454D9A"/>
    <w:multiLevelType w:val="hybridMultilevel"/>
    <w:tmpl w:val="A7866526"/>
    <w:lvl w:ilvl="0" w:tplc="569612E6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18"/>
      </w:rPr>
    </w:lvl>
    <w:lvl w:ilvl="1" w:tplc="7BE0AEA2">
      <w:start w:val="1"/>
      <w:numFmt w:val="bullet"/>
      <w:lvlText w:val="-"/>
      <w:lvlJc w:val="left"/>
      <w:pPr>
        <w:ind w:left="1160" w:hanging="360"/>
      </w:pPr>
      <w:rPr>
        <w:rFonts w:ascii="Arial" w:eastAsia="굴림" w:hAnsi="Arial" w:cs="Arial" w:hint="default"/>
      </w:rPr>
    </w:lvl>
    <w:lvl w:ilvl="2" w:tplc="D3AE6B3E">
      <w:start w:val="3"/>
      <w:numFmt w:val="bullet"/>
      <w:lvlText w:val=""/>
      <w:lvlJc w:val="left"/>
      <w:pPr>
        <w:ind w:left="1560" w:hanging="360"/>
      </w:pPr>
      <w:rPr>
        <w:rFonts w:ascii="Wingdings" w:eastAsia="굴림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BD"/>
    <w:rsid w:val="00013861"/>
    <w:rsid w:val="0006766B"/>
    <w:rsid w:val="00077ABA"/>
    <w:rsid w:val="00203FE9"/>
    <w:rsid w:val="00311E3C"/>
    <w:rsid w:val="003F07DD"/>
    <w:rsid w:val="004F742D"/>
    <w:rsid w:val="005A0EE0"/>
    <w:rsid w:val="00642BB6"/>
    <w:rsid w:val="007227C9"/>
    <w:rsid w:val="00757896"/>
    <w:rsid w:val="00774FF6"/>
    <w:rsid w:val="007C53BD"/>
    <w:rsid w:val="00822DC3"/>
    <w:rsid w:val="008523E4"/>
    <w:rsid w:val="009C43D9"/>
    <w:rsid w:val="00B535A6"/>
    <w:rsid w:val="00CD6A28"/>
    <w:rsid w:val="00D12209"/>
    <w:rsid w:val="00DE6FDA"/>
    <w:rsid w:val="00E6242B"/>
    <w:rsid w:val="00ED3872"/>
    <w:rsid w:val="00F1252F"/>
    <w:rsid w:val="00F554AC"/>
    <w:rsid w:val="00F92BDF"/>
    <w:rsid w:val="00F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28"/>
    <w:pPr>
      <w:ind w:leftChars="400" w:left="800"/>
    </w:pPr>
  </w:style>
  <w:style w:type="character" w:styleId="a4">
    <w:name w:val="Hyperlink"/>
    <w:basedOn w:val="a0"/>
    <w:uiPriority w:val="99"/>
    <w:unhideWhenUsed/>
    <w:rsid w:val="00311E3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C58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C58D7"/>
  </w:style>
  <w:style w:type="paragraph" w:styleId="a6">
    <w:name w:val="footer"/>
    <w:basedOn w:val="a"/>
    <w:link w:val="Char0"/>
    <w:uiPriority w:val="99"/>
    <w:unhideWhenUsed/>
    <w:rsid w:val="00FC58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C5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A28"/>
    <w:pPr>
      <w:ind w:leftChars="400" w:left="800"/>
    </w:pPr>
  </w:style>
  <w:style w:type="character" w:styleId="a4">
    <w:name w:val="Hyperlink"/>
    <w:basedOn w:val="a0"/>
    <w:uiPriority w:val="99"/>
    <w:unhideWhenUsed/>
    <w:rsid w:val="00311E3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C58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C58D7"/>
  </w:style>
  <w:style w:type="paragraph" w:styleId="a6">
    <w:name w:val="footer"/>
    <w:basedOn w:val="a"/>
    <w:link w:val="Char0"/>
    <w:uiPriority w:val="99"/>
    <w:unhideWhenUsed/>
    <w:rsid w:val="00FC58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C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nthing.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72A91E2-127B-4259-9C1A-A6C9E1DD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2015-07-25T01:03:00Z</cp:lastPrinted>
  <dcterms:created xsi:type="dcterms:W3CDTF">2015-07-24T02:28:00Z</dcterms:created>
  <dcterms:modified xsi:type="dcterms:W3CDTF">2015-07-25T01:04:00Z</dcterms:modified>
</cp:coreProperties>
</file>