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C5F2D"/>
          <w:sz w:val="40"/>
          <w:szCs w:val="40"/>
        </w:rPr>
        <w:t xml:space="preserve">The Great Grocery Showdown</w:t>
      </w:r>
    </w:p>
    <w:p>
      <w:pPr>
        <w:spacing w:after="300"/>
      </w:pPr>
      <w:r>
        <w:rPr>
          <w:rFonts w:ascii="Calibri" w:cs="Calibri" w:eastAsia="Calibri" w:hAnsi="Calibri"/>
          <w:color w:val="5C6B5C"/>
          <w:sz w:val="24"/>
          <w:szCs w:val="24"/>
        </w:rPr>
        <w:t xml:space="preserve">Presenter script for the HSFB Food First price comparison deck</w:t>
      </w:r>
    </w:p>
    <w:p>
      <w:pPr>
        <w:spacing w:after="140" w:line="300"/>
      </w:pPr>
      <w:r>
        <w:rPr>
          <w:rFonts w:ascii="Calibri" w:cs="Calibri" w:eastAsia="Calibri" w:hAnsi="Calibri"/>
          <w:b/>
          <w:bCs/>
          <w:sz w:val="22"/>
          <w:szCs w:val="22"/>
        </w:rPr>
        <w:t xml:space="preserve">Presenter: </w:t>
      </w:r>
      <w:r>
        <w:rPr>
          <w:rFonts w:ascii="Calibri" w:cs="Calibri" w:eastAsia="Calibri" w:hAnsi="Calibri"/>
          <w:sz w:val="22"/>
          <w:szCs w:val="22"/>
        </w:rPr>
        <w:t xml:space="preserve">Ms. Daniella Clarke, HSFB intern</w:t>
      </w:r>
    </w:p>
    <w:p>
      <w:pPr>
        <w:spacing w:after="140" w:line="300"/>
      </w:pPr>
      <w:r>
        <w:rPr>
          <w:rFonts w:ascii="Calibri" w:cs="Calibri" w:eastAsia="Calibri" w:hAnsi="Calibri"/>
          <w:b/>
          <w:bCs/>
          <w:sz w:val="22"/>
          <w:szCs w:val="22"/>
        </w:rPr>
        <w:t xml:space="preserve">Running time: </w:t>
      </w:r>
      <w:r>
        <w:rPr>
          <w:rFonts w:ascii="Calibri" w:cs="Calibri" w:eastAsia="Calibri" w:hAnsi="Calibri"/>
          <w:sz w:val="22"/>
          <w:szCs w:val="22"/>
        </w:rPr>
        <w:t xml:space="preserve">about 10½ minutes (1599 words at a relaxed 150 words per minute). Timings below are a guide; trim the "fine print" slide or the grocery slide if you are running long.</w:t>
      </w:r>
    </w:p>
    <w:p>
      <w:pPr>
        <w:spacing w:after="140" w:line="300"/>
      </w:pPr>
      <w:r>
        <w:rPr>
          <w:rFonts w:ascii="Calibri" w:cs="Calibri" w:eastAsia="Calibri" w:hAnsi="Calibri"/>
          <w:b/>
          <w:bCs/>
          <w:sz w:val="22"/>
          <w:szCs w:val="22"/>
        </w:rPr>
        <w:t xml:space="preserve">How to use this: </w:t>
      </w:r>
      <w:r>
        <w:rPr>
          <w:rFonts w:ascii="Calibri" w:cs="Calibri" w:eastAsia="Calibri" w:hAnsi="Calibri"/>
          <w:sz w:val="22"/>
          <w:szCs w:val="22"/>
        </w:rPr>
        <w:t xml:space="preserve">Each slide's script is also in the PowerPoint speaker notes, so you can present from Presenter View. Edit either copy freely. Square brackets mark things to adapt on the day. The numbers are the beats to land; everything else can be said in your own words.</w:t>
      </w:r>
    </w:p>
    <w:p>
      <w:pPr>
        <w:spacing w:after="140" w:line="300"/>
      </w:pPr>
      <w:r>
        <w:rPr>
          <w:rFonts w:ascii="Calibri" w:cs="Calibri" w:eastAsia="Calibri" w:hAnsi="Calibri"/>
          <w:b/>
          <w:bCs/>
          <w:sz w:val="22"/>
          <w:szCs w:val="22"/>
        </w:rPr>
        <w:t xml:space="preserve">Tone: </w:t>
      </w:r>
      <w:r>
        <w:rPr>
          <w:rFonts w:ascii="Calibri" w:cs="Calibri" w:eastAsia="Calibri" w:hAnsi="Calibri"/>
          <w:sz w:val="22"/>
          <w:szCs w:val="22"/>
        </w:rPr>
        <w:t xml:space="preserve">conversational and a little playful. It's a showdown, so lean into the sport commentary: rounds, champions, rebels, the scoreboard. Keep the numbers precise and the delivery light.</w:t>
      </w:r>
    </w:p>
    <w:p>
      <w:pPr>
        <w:pStyle w:val="Heading1"/>
        <w:spacing w:after="160" w:before="300"/>
      </w:pPr>
      <w:r>
        <w:rPr>
          <w:rFonts w:ascii="Calibri" w:cs="Calibri" w:eastAsia="Calibri" w:hAnsi="Calibri"/>
          <w:b/>
          <w:bCs/>
          <w:color w:val="2C5F2D"/>
          <w:sz w:val="28"/>
          <w:szCs w:val="28"/>
        </w:rPr>
        <w:t xml:space="preserve">Run of show</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00"/>
        <w:gridCol w:w="5300"/>
        <w:gridCol w:w="1500"/>
        <w:gridCol w:w="1500"/>
      </w:tblGrid>
      <w:tr>
        <w:trPr>
          <w:tblHeader/>
        </w:trPr>
        <w:tc>
          <w:tcPr>
            <w:tcW w:type="dxa" w:w="700"/>
            <w:shd w:fill="2C5F2D" w:color="auto" w:val="clear"/>
            <w:tcMar>
              <w:top w:type="dxa" w:w="80"/>
              <w:left w:type="dxa" w:w="100"/>
              <w:bottom w:type="dxa" w:w="80"/>
              <w:right w:type="dxa" w:w="100"/>
            </w:tcMar>
            <w:vAlign w:val="top"/>
          </w:tcPr>
          <w:p>
            <w:pPr>
              <w:spacing w:after="0" w:line="280"/>
            </w:pPr>
            <w:r>
              <w:rPr>
                <w:rFonts w:ascii="Calibri" w:cs="Calibri" w:eastAsia="Calibri" w:hAnsi="Calibri"/>
                <w:b/>
                <w:bCs/>
                <w:color w:val="FFFFFF"/>
                <w:sz w:val="20"/>
                <w:szCs w:val="20"/>
              </w:rPr>
              <w:t xml:space="preserve">#</w:t>
            </w:r>
          </w:p>
        </w:tc>
        <w:tc>
          <w:tcPr>
            <w:tcW w:type="dxa" w:w="5300"/>
            <w:shd w:fill="2C5F2D" w:color="auto" w:val="clear"/>
            <w:tcMar>
              <w:top w:type="dxa" w:w="80"/>
              <w:left w:type="dxa" w:w="100"/>
              <w:bottom w:type="dxa" w:w="80"/>
              <w:right w:type="dxa" w:w="100"/>
            </w:tcMar>
            <w:vAlign w:val="top"/>
          </w:tcPr>
          <w:p>
            <w:pPr>
              <w:spacing w:after="0" w:line="280"/>
            </w:pPr>
            <w:r>
              <w:rPr>
                <w:rFonts w:ascii="Calibri" w:cs="Calibri" w:eastAsia="Calibri" w:hAnsi="Calibri"/>
                <w:b/>
                <w:bCs/>
                <w:color w:val="FFFFFF"/>
                <w:sz w:val="20"/>
                <w:szCs w:val="20"/>
              </w:rPr>
              <w:t xml:space="preserve">Slide</w:t>
            </w:r>
          </w:p>
        </w:tc>
        <w:tc>
          <w:tcPr>
            <w:tcW w:type="dxa" w:w="1500"/>
            <w:shd w:fill="2C5F2D" w:color="auto" w:val="clear"/>
            <w:tcMar>
              <w:top w:type="dxa" w:w="80"/>
              <w:left w:type="dxa" w:w="100"/>
              <w:bottom w:type="dxa" w:w="80"/>
              <w:right w:type="dxa" w:w="100"/>
            </w:tcMar>
            <w:vAlign w:val="top"/>
          </w:tcPr>
          <w:p>
            <w:pPr>
              <w:spacing w:after="0" w:line="280"/>
            </w:pPr>
            <w:r>
              <w:rPr>
                <w:rFonts w:ascii="Calibri" w:cs="Calibri" w:eastAsia="Calibri" w:hAnsi="Calibri"/>
                <w:b/>
                <w:bCs/>
                <w:color w:val="FFFFFF"/>
                <w:sz w:val="20"/>
                <w:szCs w:val="20"/>
              </w:rPr>
              <w:t xml:space="preserve">Time</w:t>
            </w:r>
          </w:p>
        </w:tc>
        <w:tc>
          <w:tcPr>
            <w:tcW w:type="dxa" w:w="1500"/>
            <w:shd w:fill="2C5F2D" w:color="auto" w:val="clear"/>
            <w:tcMar>
              <w:top w:type="dxa" w:w="80"/>
              <w:left w:type="dxa" w:w="100"/>
              <w:bottom w:type="dxa" w:w="80"/>
              <w:right w:type="dxa" w:w="100"/>
            </w:tcMar>
            <w:vAlign w:val="top"/>
          </w:tcPr>
          <w:p>
            <w:pPr>
              <w:spacing w:after="0" w:line="280"/>
            </w:pPr>
            <w:r>
              <w:rPr>
                <w:rFonts w:ascii="Calibri" w:cs="Calibri" w:eastAsia="Calibri" w:hAnsi="Calibri"/>
                <w:b/>
                <w:bCs/>
                <w:color w:val="FFFFFF"/>
                <w:sz w:val="20"/>
                <w:szCs w:val="20"/>
              </w:rPr>
              <w:t xml:space="preserve">Cumulative</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1</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Title</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0:40</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0:40</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2</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Why we went shopping</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0:50</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1:30</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3</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The big question</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0:40</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2:10</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4</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How we did it</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0:55</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3:05</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5</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The scoreboard</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0:45</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3:50</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6</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How much cheaper?</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0:45</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4:35</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7</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Round by round: the categories</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0:50</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5:25</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8</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Vegetables: the heavyweights</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0:45</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6:10</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9</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Fruit: the mixed bag</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0:50</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7:00</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10</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Grocery and dairy</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0:35</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7:35</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11</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Fill the basket</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0:40</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8:15</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12</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What this means for HSFB</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0:50</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9:05</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13</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The fine print</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0:40</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9:45</w:t>
            </w:r>
          </w:p>
        </w:tc>
      </w:tr>
      <w:tr>
        <w:tc>
          <w:tcPr>
            <w:tcW w:type="dxa" w:w="7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14</w:t>
            </w:r>
          </w:p>
        </w:tc>
        <w:tc>
          <w:tcPr>
            <w:tcW w:type="dxa" w:w="53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Where next? Thank you</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0:45</w:t>
            </w:r>
          </w:p>
        </w:tc>
        <w:tc>
          <w:tcPr>
            <w:tcW w:type="dxa" w:w="1500"/>
            <w:tcMar>
              <w:top w:type="dxa" w:w="80"/>
              <w:left w:type="dxa" w:w="100"/>
              <w:bottom w:type="dxa" w:w="80"/>
              <w:right w:type="dxa" w:w="100"/>
            </w:tcMar>
            <w:vAlign w:val="top"/>
          </w:tcPr>
          <w:p>
            <w:pPr>
              <w:spacing w:after="0" w:line="280"/>
            </w:pPr>
            <w:r>
              <w:rPr>
                <w:rFonts w:ascii="Calibri" w:cs="Calibri" w:eastAsia="Calibri" w:hAnsi="Calibri"/>
                <w:b w:val="false"/>
                <w:bCs w:val="false"/>
                <w:color w:val="000000"/>
                <w:sz w:val="20"/>
                <w:szCs w:val="20"/>
              </w:rPr>
              <w:t xml:space="preserve">10:30</w:t>
            </w:r>
          </w:p>
        </w:tc>
      </w:tr>
    </w:tbl>
    <w:p>
      <w:pPr>
        <w:spacing w:after="200"/>
      </w:pPr>
    </w:p>
    <w:p>
      <w:pPr>
        <w:pStyle w:val="Heading1"/>
        <w:spacing w:after="160" w:before="300"/>
      </w:pPr>
      <w:r>
        <w:rPr>
          <w:rFonts w:ascii="Calibri" w:cs="Calibri" w:eastAsia="Calibri" w:hAnsi="Calibri"/>
          <w:b/>
          <w:bCs/>
          <w:color w:val="2C5F2D"/>
          <w:sz w:val="28"/>
          <w:szCs w:val="28"/>
        </w:rPr>
        <w:t xml:space="preserve">Script</w:t>
      </w:r>
    </w:p>
    <w:p>
      <w:pPr>
        <w:pStyle w:val="Heading2"/>
        <w:keepNext/>
        <w:spacing w:after="80" w:before="280"/>
      </w:pPr>
      <w:r>
        <w:rPr>
          <w:rFonts w:ascii="Calibri" w:cs="Calibri" w:eastAsia="Calibri" w:hAnsi="Calibri"/>
          <w:b/>
          <w:bCs/>
          <w:color w:val="2C5F2D"/>
          <w:sz w:val="24"/>
          <w:szCs w:val="24"/>
        </w:rPr>
        <w:t xml:space="preserve">Slide 1: Title</w:t>
      </w:r>
      <w:r>
        <w:rPr>
          <w:rFonts w:ascii="Calibri" w:cs="Calibri" w:eastAsia="Calibri" w:hAnsi="Calibri"/>
          <w:color w:val="5C6B5C"/>
          <w:sz w:val="20"/>
          <w:szCs w:val="20"/>
        </w:rPr>
        <w:t xml:space="preserve">   (0:40)</w:t>
      </w:r>
    </w:p>
    <w:p>
      <w:pPr>
        <w:spacing w:after="140" w:line="300"/>
      </w:pPr>
      <w:r>
        <w:rPr>
          <w:rFonts w:ascii="Calibri" w:cs="Calibri" w:eastAsia="Calibri" w:hAnsi="Calibri"/>
          <w:sz w:val="22"/>
          <w:szCs w:val="22"/>
        </w:rPr>
        <w:t xml:space="preserve">Good [morning/afternoon] everyone. Thank you for having me. My name is Daniella Clarke and this summer I interned with the Heart &amp; Stroke Foundation of Barbados.</w:t>
      </w:r>
    </w:p>
    <w:p>
      <w:pPr>
        <w:spacing w:after="140" w:line="300"/>
      </w:pPr>
      <w:r>
        <w:rPr>
          <w:rFonts w:ascii="Calibri" w:cs="Calibri" w:eastAsia="Calibri" w:hAnsi="Calibri"/>
          <w:sz w:val="22"/>
          <w:szCs w:val="22"/>
        </w:rPr>
        <w:t xml:space="preserve">For the next ten minutes I want to take you grocery shopping. Not literally, but close. We asked a simple question that every Barbadian household asks on a Saturday morning: where is the food cheapest?</w:t>
      </w:r>
    </w:p>
    <w:p>
      <w:pPr>
        <w:spacing w:after="140" w:line="300"/>
      </w:pPr>
      <w:r>
        <w:rPr>
          <w:rFonts w:ascii="Calibri" w:cs="Calibri" w:eastAsia="Calibri" w:hAnsi="Calibri"/>
          <w:sz w:val="22"/>
          <w:szCs w:val="22"/>
        </w:rPr>
        <w:t xml:space="preserve">Specifically, we wanted to know whether Food First, a supplier that imports fruit, vegetables and a few dairy items directly from Europe, can beat our two biggest supermarket chains on price. I'll show you how we checked, what we found, and why it matters for the Foundation's work on healthy eating. Spoiler: there's a clear winner, but with some interesting exceptions.</w:t>
      </w:r>
    </w:p>
    <w:p>
      <w:pPr>
        <w:pStyle w:val="Heading2"/>
        <w:keepNext/>
        <w:spacing w:after="80" w:before="280"/>
      </w:pPr>
      <w:r>
        <w:rPr>
          <w:rFonts w:ascii="Calibri" w:cs="Calibri" w:eastAsia="Calibri" w:hAnsi="Calibri"/>
          <w:b/>
          <w:bCs/>
          <w:color w:val="2C5F2D"/>
          <w:sz w:val="24"/>
          <w:szCs w:val="24"/>
        </w:rPr>
        <w:t xml:space="preserve">Slide 2: Why we went shopping</w:t>
      </w:r>
      <w:r>
        <w:rPr>
          <w:rFonts w:ascii="Calibri" w:cs="Calibri" w:eastAsia="Calibri" w:hAnsi="Calibri"/>
          <w:color w:val="5C6B5C"/>
          <w:sz w:val="20"/>
          <w:szCs w:val="20"/>
        </w:rPr>
        <w:t xml:space="preserve">   (0:50)</w:t>
      </w:r>
    </w:p>
    <w:p>
      <w:pPr>
        <w:spacing w:after="140" w:line="300"/>
      </w:pPr>
      <w:r>
        <w:rPr>
          <w:rFonts w:ascii="Calibri" w:cs="Calibri" w:eastAsia="Calibri" w:hAnsi="Calibri"/>
          <w:sz w:val="22"/>
          <w:szCs w:val="22"/>
        </w:rPr>
        <w:t xml:space="preserve">First, why does a heart foundation care about grocery prices? Three numbers tell the story. Forty-two percent of children in Barbados are now overweight or obese.</w:t>
      </w:r>
    </w:p>
    <w:p>
      <w:pPr>
        <w:spacing w:after="140" w:line="300"/>
      </w:pPr>
      <w:r>
        <w:rPr>
          <w:rFonts w:ascii="Calibri" w:cs="Calibri" w:eastAsia="Calibri" w:hAnsi="Calibri"/>
          <w:sz w:val="22"/>
          <w:szCs w:val="22"/>
        </w:rPr>
        <w:t xml:space="preserve">That figure was thirty-three percent not long ago, so it is moving in the wrong direction. Those children grow into adults, and today more than eight in ten deaths in Barbados are from non-communicable diseases: diabetes, hypertension, heart disease and some cancers. And about eighty-five percent of the food we eat is imported, which means our grocery bills rise and fall with the world market.</w:t>
      </w:r>
    </w:p>
    <w:p>
      <w:pPr>
        <w:spacing w:after="140" w:line="300"/>
      </w:pPr>
      <w:r>
        <w:rPr>
          <w:rFonts w:ascii="Calibri" w:cs="Calibri" w:eastAsia="Calibri" w:hAnsi="Calibri"/>
          <w:sz w:val="22"/>
          <w:szCs w:val="22"/>
        </w:rPr>
        <w:t xml:space="preserve">HSFB keeps urging parents to feed children more whole foods, more fruit and vegetables. But the honest reply we hear is: "that's expensive". So we decided to find out whether it has to be.</w:t>
      </w:r>
    </w:p>
    <w:p>
      <w:pPr>
        <w:pStyle w:val="Heading2"/>
        <w:keepNext/>
        <w:spacing w:after="80" w:before="280"/>
      </w:pPr>
      <w:r>
        <w:rPr>
          <w:rFonts w:ascii="Calibri" w:cs="Calibri" w:eastAsia="Calibri" w:hAnsi="Calibri"/>
          <w:b/>
          <w:bCs/>
          <w:color w:val="2C5F2D"/>
          <w:sz w:val="24"/>
          <w:szCs w:val="24"/>
        </w:rPr>
        <w:t xml:space="preserve">Slide 3: The big question</w:t>
      </w:r>
      <w:r>
        <w:rPr>
          <w:rFonts w:ascii="Calibri" w:cs="Calibri" w:eastAsia="Calibri" w:hAnsi="Calibri"/>
          <w:color w:val="5C6B5C"/>
          <w:sz w:val="20"/>
          <w:szCs w:val="20"/>
        </w:rPr>
        <w:t xml:space="preserve">   (0:40)</w:t>
      </w:r>
    </w:p>
    <w:p>
      <w:pPr>
        <w:spacing w:after="140" w:line="300"/>
      </w:pPr>
      <w:r>
        <w:rPr>
          <w:rFonts w:ascii="Calibri" w:cs="Calibri" w:eastAsia="Calibri" w:hAnsi="Calibri"/>
          <w:sz w:val="22"/>
          <w:szCs w:val="22"/>
        </w:rPr>
        <w:t xml:space="preserve">So here is the question in one sentence: if a supplier brings whole foods straight from Europe, is it actually cheaper for a family than the supermarket? We went in with a hypothesis. Our bet was yes: direct import and a shorter supply chain should mean lower prices.</w:t>
      </w:r>
    </w:p>
    <w:p>
      <w:pPr>
        <w:spacing w:after="140" w:line="300"/>
      </w:pPr>
      <w:r>
        <w:rPr>
          <w:rFonts w:ascii="Calibri" w:cs="Calibri" w:eastAsia="Calibri" w:hAnsi="Calibri"/>
          <w:sz w:val="22"/>
          <w:szCs w:val="22"/>
        </w:rPr>
        <w:t xml:space="preserve">The sceptic's view, our null hypothesis, is that there is no consistent difference and any saving is just luck of the draw. One ground rule before we go on. The two supermarkets facilitated the study on the understanding that they would not be named.</w:t>
      </w:r>
    </w:p>
    <w:p>
      <w:pPr>
        <w:spacing w:after="140" w:line="300"/>
      </w:pPr>
      <w:r>
        <w:rPr>
          <w:rFonts w:ascii="Calibri" w:cs="Calibri" w:eastAsia="Calibri" w:hAnsi="Calibri"/>
          <w:sz w:val="22"/>
          <w:szCs w:val="22"/>
        </w:rPr>
        <w:t xml:space="preserve">So you'll hear me say Supermarket A and Supermarket B. Food First is named because it is the subject of the comparison.</w:t>
      </w:r>
    </w:p>
    <w:p>
      <w:pPr>
        <w:pStyle w:val="Heading2"/>
        <w:keepNext/>
        <w:spacing w:after="80" w:before="280"/>
      </w:pPr>
      <w:r>
        <w:rPr>
          <w:rFonts w:ascii="Calibri" w:cs="Calibri" w:eastAsia="Calibri" w:hAnsi="Calibri"/>
          <w:b/>
          <w:bCs/>
          <w:color w:val="2C5F2D"/>
          <w:sz w:val="24"/>
          <w:szCs w:val="24"/>
        </w:rPr>
        <w:t xml:space="preserve">Slide 4: How we did it</w:t>
      </w:r>
      <w:r>
        <w:rPr>
          <w:rFonts w:ascii="Calibri" w:cs="Calibri" w:eastAsia="Calibri" w:hAnsi="Calibri"/>
          <w:color w:val="5C6B5C"/>
          <w:sz w:val="20"/>
          <w:szCs w:val="20"/>
        </w:rPr>
        <w:t xml:space="preserve">   (0:55)</w:t>
      </w:r>
    </w:p>
    <w:p>
      <w:pPr>
        <w:spacing w:after="140" w:line="300"/>
      </w:pPr>
      <w:r>
        <w:rPr>
          <w:rFonts w:ascii="Calibri" w:cs="Calibri" w:eastAsia="Calibri" w:hAnsi="Calibri"/>
          <w:sz w:val="22"/>
          <w:szCs w:val="22"/>
        </w:rPr>
        <w:t xml:space="preserve">How did we do it? Four steps. One: we started from Food First's own price list, ninety-five products, each priced per kilogram, per litre or per unit.</w:t>
      </w:r>
    </w:p>
    <w:p>
      <w:pPr>
        <w:spacing w:after="140" w:line="300"/>
      </w:pPr>
      <w:r>
        <w:rPr>
          <w:rFonts w:ascii="Calibri" w:cs="Calibri" w:eastAsia="Calibri" w:hAnsi="Calibri"/>
          <w:sz w:val="22"/>
          <w:szCs w:val="22"/>
        </w:rPr>
        <w:t xml:space="preserve">Two: I visited Supermarket A and Supermarket B in August and recorded the shelf price and pack size of every product I could match. No photographs, just a notebook and a lot of patience in the produce aisle. Three: we standardised everything to the same unit.</w:t>
      </w:r>
    </w:p>
    <w:p>
      <w:pPr>
        <w:spacing w:after="140" w:line="300"/>
      </w:pPr>
      <w:r>
        <w:rPr>
          <w:rFonts w:ascii="Calibri" w:cs="Calibri" w:eastAsia="Calibri" w:hAnsi="Calibri"/>
          <w:sz w:val="22"/>
          <w:szCs w:val="22"/>
        </w:rPr>
        <w:t xml:space="preserve">If a supermarket sells jalapeños in a 340 gram pack, we convert that to a per-kilogram price so it lines up with Food First. Four: we kept only the items that could be compared at all three stores on an identical basis. That left thirty-six items; the rest were excluded, either because the supermarkets didn't stock them or because the units couldn't be reconciled.</w:t>
      </w:r>
    </w:p>
    <w:p>
      <w:pPr>
        <w:spacing w:after="140" w:line="300"/>
      </w:pPr>
      <w:r>
        <w:rPr>
          <w:rFonts w:ascii="Calibri" w:cs="Calibri" w:eastAsia="Calibri" w:hAnsi="Calibri"/>
          <w:sz w:val="22"/>
          <w:szCs w:val="22"/>
        </w:rPr>
        <w:t xml:space="preserve">The maths is one line: Food First price minus supermarket price, divided by the supermarket price. Negative means Food First is cheaper. And because a few wild outliers can drag an average around, we lean on the median, the typical item.</w:t>
      </w:r>
    </w:p>
    <w:p>
      <w:pPr>
        <w:pStyle w:val="Heading2"/>
        <w:keepNext/>
        <w:spacing w:after="80" w:before="280"/>
      </w:pPr>
      <w:r>
        <w:rPr>
          <w:rFonts w:ascii="Calibri" w:cs="Calibri" w:eastAsia="Calibri" w:hAnsi="Calibri"/>
          <w:b/>
          <w:bCs/>
          <w:color w:val="2C5F2D"/>
          <w:sz w:val="24"/>
          <w:szCs w:val="24"/>
        </w:rPr>
        <w:t xml:space="preserve">Slide 5: The scoreboard</w:t>
      </w:r>
      <w:r>
        <w:rPr>
          <w:rFonts w:ascii="Calibri" w:cs="Calibri" w:eastAsia="Calibri" w:hAnsi="Calibri"/>
          <w:color w:val="5C6B5C"/>
          <w:sz w:val="20"/>
          <w:szCs w:val="20"/>
        </w:rPr>
        <w:t xml:space="preserve">   (0:45)</w:t>
      </w:r>
    </w:p>
    <w:p>
      <w:pPr>
        <w:spacing w:after="140" w:line="300"/>
      </w:pPr>
      <w:r>
        <w:rPr>
          <w:rFonts w:ascii="Calibri" w:cs="Calibri" w:eastAsia="Calibri" w:hAnsi="Calibri"/>
          <w:sz w:val="22"/>
          <w:szCs w:val="22"/>
        </w:rPr>
        <w:t xml:space="preserve">Let's start with the simplest scoreboard. For each of the thirty-six items, which store had the lowest price? Food First won 27 of them.</w:t>
      </w:r>
    </w:p>
    <w:p>
      <w:pPr>
        <w:spacing w:after="140" w:line="300"/>
      </w:pPr>
      <w:r>
        <w:rPr>
          <w:rFonts w:ascii="Calibri" w:cs="Calibri" w:eastAsia="Calibri" w:hAnsi="Calibri"/>
          <w:sz w:val="22"/>
          <w:szCs w:val="22"/>
        </w:rPr>
        <w:t xml:space="preserve">That's 75%. Supermarket A took 8, and Supermarket B just 1. So on three out of every four items, the direct importer beat both supermarkets.</w:t>
      </w:r>
    </w:p>
    <w:p>
      <w:pPr>
        <w:spacing w:after="140" w:line="300"/>
      </w:pPr>
      <w:r>
        <w:rPr>
          <w:rFonts w:ascii="Calibri" w:cs="Calibri" w:eastAsia="Calibri" w:hAnsi="Calibri"/>
          <w:sz w:val="22"/>
          <w:szCs w:val="22"/>
        </w:rPr>
        <w:t xml:space="preserve">That already tells us this isn't a coin flip. But "cheapest" could mean cheaper by a cent. The next question is: by how much?</w:t>
      </w:r>
    </w:p>
    <w:p>
      <w:pPr>
        <w:pStyle w:val="Heading2"/>
        <w:keepNext/>
        <w:spacing w:after="80" w:before="280"/>
      </w:pPr>
      <w:r>
        <w:rPr>
          <w:rFonts w:ascii="Calibri" w:cs="Calibri" w:eastAsia="Calibri" w:hAnsi="Calibri"/>
          <w:b/>
          <w:bCs/>
          <w:color w:val="2C5F2D"/>
          <w:sz w:val="24"/>
          <w:szCs w:val="24"/>
        </w:rPr>
        <w:t xml:space="preserve">Slide 6: How much cheaper?</w:t>
      </w:r>
      <w:r>
        <w:rPr>
          <w:rFonts w:ascii="Calibri" w:cs="Calibri" w:eastAsia="Calibri" w:hAnsi="Calibri"/>
          <w:color w:val="5C6B5C"/>
          <w:sz w:val="20"/>
          <w:szCs w:val="20"/>
        </w:rPr>
        <w:t xml:space="preserve">   (0:45)</w:t>
      </w:r>
    </w:p>
    <w:p>
      <w:pPr>
        <w:spacing w:after="140" w:line="300"/>
      </w:pPr>
      <w:r>
        <w:rPr>
          <w:rFonts w:ascii="Calibri" w:cs="Calibri" w:eastAsia="Calibri" w:hAnsi="Calibri"/>
          <w:sz w:val="22"/>
          <w:szCs w:val="22"/>
        </w:rPr>
        <w:t xml:space="preserve">By how much? Take the typical item, the median. At Food First it costs 24.</w:t>
      </w:r>
    </w:p>
    <w:p>
      <w:pPr>
        <w:spacing w:after="140" w:line="300"/>
      </w:pPr>
      <w:r>
        <w:rPr>
          <w:rFonts w:ascii="Calibri" w:cs="Calibri" w:eastAsia="Calibri" w:hAnsi="Calibri"/>
          <w:sz w:val="22"/>
          <w:szCs w:val="22"/>
        </w:rPr>
        <w:t xml:space="preserve">4% less than at Supermarket A and 23.5% less than at Supermarket B. Roughly a quarter off.</w:t>
      </w:r>
    </w:p>
    <w:p>
      <w:pPr>
        <w:spacing w:after="140" w:line="300"/>
      </w:pPr>
      <w:r>
        <w:rPr>
          <w:rFonts w:ascii="Calibri" w:cs="Calibri" w:eastAsia="Calibri" w:hAnsi="Calibri"/>
          <w:sz w:val="22"/>
          <w:szCs w:val="22"/>
        </w:rPr>
        <w:t xml:space="preserve">The simple averages are a little smaller, −16.4% and −22.7%, and that gap is worth a word.</w:t>
      </w:r>
    </w:p>
    <w:p>
      <w:pPr>
        <w:spacing w:after="140" w:line="300"/>
      </w:pPr>
      <w:r>
        <w:rPr>
          <w:rFonts w:ascii="Calibri" w:cs="Calibri" w:eastAsia="Calibri" w:hAnsi="Calibri"/>
          <w:sz w:val="22"/>
          <w:szCs w:val="22"/>
        </w:rPr>
        <w:t xml:space="preserve">A few items, led by mangoes at more than double the supermarket price, pull the average towards zero. The median doesn't care about outliers, which is why we lead with it. Either way, the direction is the same: Food First is cheaper, and not by a little.</w:t>
      </w:r>
    </w:p>
    <w:p>
      <w:pPr>
        <w:pStyle w:val="Heading2"/>
        <w:keepNext/>
        <w:spacing w:after="80" w:before="280"/>
      </w:pPr>
      <w:r>
        <w:rPr>
          <w:rFonts w:ascii="Calibri" w:cs="Calibri" w:eastAsia="Calibri" w:hAnsi="Calibri"/>
          <w:b/>
          <w:bCs/>
          <w:color w:val="2C5F2D"/>
          <w:sz w:val="24"/>
          <w:szCs w:val="24"/>
        </w:rPr>
        <w:t xml:space="preserve">Slide 7: Round by round: the categories</w:t>
      </w:r>
      <w:r>
        <w:rPr>
          <w:rFonts w:ascii="Calibri" w:cs="Calibri" w:eastAsia="Calibri" w:hAnsi="Calibri"/>
          <w:color w:val="5C6B5C"/>
          <w:sz w:val="20"/>
          <w:szCs w:val="20"/>
        </w:rPr>
        <w:t xml:space="preserve">   (0:50)</w:t>
      </w:r>
    </w:p>
    <w:p>
      <w:pPr>
        <w:spacing w:after="140" w:line="300"/>
      </w:pPr>
      <w:r>
        <w:rPr>
          <w:rFonts w:ascii="Calibri" w:cs="Calibri" w:eastAsia="Calibri" w:hAnsi="Calibri"/>
          <w:sz w:val="22"/>
          <w:szCs w:val="22"/>
        </w:rPr>
        <w:t xml:space="preserve">Now let's go round by round. Vegetables are the knockout: the typical vegetable is 40% cheaper at Food First than at Supermarket A and 36% cheaper than at Supermarket B. Food First beat both supermarkets on 11 of 12 vegetables.</w:t>
      </w:r>
    </w:p>
    <w:p>
      <w:pPr>
        <w:spacing w:after="140" w:line="300"/>
      </w:pPr>
      <w:r>
        <w:rPr>
          <w:rFonts w:ascii="Calibri" w:cs="Calibri" w:eastAsia="Calibri" w:hAnsi="Calibri"/>
          <w:sz w:val="22"/>
          <w:szCs w:val="22"/>
        </w:rPr>
        <w:t xml:space="preserve">Grocery and dairy are just as strong: medians of 42% and 46%, with Food First cheaper than both stores on 5 of 6 items. Fruit is where it gets interesting. Against Supermarket A the typical fruit is basically a draw, about 1% cheaper; against Supermarket B it's 13%.</w:t>
      </w:r>
    </w:p>
    <w:p>
      <w:pPr>
        <w:spacing w:after="140" w:line="300"/>
      </w:pPr>
      <w:r>
        <w:rPr>
          <w:rFonts w:ascii="Calibri" w:cs="Calibri" w:eastAsia="Calibri" w:hAnsi="Calibri"/>
          <w:sz w:val="22"/>
          <w:szCs w:val="22"/>
        </w:rPr>
        <w:t xml:space="preserve">Food First won on 11 of 18, so it still wins more than it loses, but this is the category with real exceptions. Let's look at the winners and losers.</w:t>
      </w:r>
    </w:p>
    <w:p>
      <w:pPr>
        <w:pStyle w:val="Heading2"/>
        <w:keepNext/>
        <w:spacing w:after="80" w:before="280"/>
      </w:pPr>
      <w:r>
        <w:rPr>
          <w:rFonts w:ascii="Calibri" w:cs="Calibri" w:eastAsia="Calibri" w:hAnsi="Calibri"/>
          <w:b/>
          <w:bCs/>
          <w:color w:val="2C5F2D"/>
          <w:sz w:val="24"/>
          <w:szCs w:val="24"/>
        </w:rPr>
        <w:t xml:space="preserve">Slide 8: Vegetables: the heavyweights</w:t>
      </w:r>
      <w:r>
        <w:rPr>
          <w:rFonts w:ascii="Calibri" w:cs="Calibri" w:eastAsia="Calibri" w:hAnsi="Calibri"/>
          <w:color w:val="5C6B5C"/>
          <w:sz w:val="20"/>
          <w:szCs w:val="20"/>
        </w:rPr>
        <w:t xml:space="preserve">   (0:45)</w:t>
      </w:r>
    </w:p>
    <w:p>
      <w:pPr>
        <w:spacing w:after="140" w:line="300"/>
      </w:pPr>
      <w:r>
        <w:rPr>
          <w:rFonts w:ascii="Calibri" w:cs="Calibri" w:eastAsia="Calibri" w:hAnsi="Calibri"/>
          <w:sz w:val="22"/>
          <w:szCs w:val="22"/>
        </w:rPr>
        <w:t xml:space="preserve">Here are all twelve vegetables, sorted. Almost every bar points left, meaning cheaper at Food First. Zucchini is 55% cheaper than Supermarket A and 66% cheaper than Supermarket B.</w:t>
      </w:r>
    </w:p>
    <w:p>
      <w:pPr>
        <w:spacing w:after="140" w:line="300"/>
      </w:pPr>
      <w:r>
        <w:rPr>
          <w:rFonts w:ascii="Calibri" w:cs="Calibri" w:eastAsia="Calibri" w:hAnsi="Calibri"/>
          <w:sz w:val="22"/>
          <w:szCs w:val="22"/>
        </w:rPr>
        <w:t xml:space="preserve">Red onions, pumpkin and cabbage are all forty to sixty percent cheaper. Even humble carrots are half the price of Supermarket A. There is one rebel: cucumbers.</w:t>
      </w:r>
    </w:p>
    <w:p>
      <w:pPr>
        <w:spacing w:after="140" w:line="300"/>
      </w:pPr>
      <w:r>
        <w:rPr>
          <w:rFonts w:ascii="Calibri" w:cs="Calibri" w:eastAsia="Calibri" w:hAnsi="Calibri"/>
          <w:sz w:val="22"/>
          <w:szCs w:val="22"/>
        </w:rPr>
        <w:t xml:space="preserve">Food First's cucumbers cost about half as much again as the supermarkets'. Every champion has an off night. But look at what's on that list: cabbage, carrots, pumpkin, onions, lettuce.</w:t>
      </w:r>
    </w:p>
    <w:p>
      <w:pPr>
        <w:spacing w:after="140" w:line="300"/>
      </w:pPr>
      <w:r>
        <w:rPr>
          <w:rFonts w:ascii="Calibri" w:cs="Calibri" w:eastAsia="Calibri" w:hAnsi="Calibri"/>
          <w:sz w:val="22"/>
          <w:szCs w:val="22"/>
        </w:rPr>
        <w:t xml:space="preserve">These are exactly the everyday vegetables HSFB wants on children's plates, and they are where the saving is biggest.</w:t>
      </w:r>
    </w:p>
    <w:p>
      <w:pPr>
        <w:pStyle w:val="Heading2"/>
        <w:keepNext/>
        <w:spacing w:after="80" w:before="280"/>
      </w:pPr>
      <w:r>
        <w:rPr>
          <w:rFonts w:ascii="Calibri" w:cs="Calibri" w:eastAsia="Calibri" w:hAnsi="Calibri"/>
          <w:b/>
          <w:bCs/>
          <w:color w:val="2C5F2D"/>
          <w:sz w:val="24"/>
          <w:szCs w:val="24"/>
        </w:rPr>
        <w:t xml:space="preserve">Slide 9: Fruit: the mixed bag</w:t>
      </w:r>
      <w:r>
        <w:rPr>
          <w:rFonts w:ascii="Calibri" w:cs="Calibri" w:eastAsia="Calibri" w:hAnsi="Calibri"/>
          <w:color w:val="5C6B5C"/>
          <w:sz w:val="20"/>
          <w:szCs w:val="20"/>
        </w:rPr>
        <w:t xml:space="preserve">   (0:50)</w:t>
      </w:r>
    </w:p>
    <w:p>
      <w:pPr>
        <w:spacing w:after="140" w:line="300"/>
      </w:pPr>
      <w:r>
        <w:rPr>
          <w:rFonts w:ascii="Calibri" w:cs="Calibri" w:eastAsia="Calibri" w:hAnsi="Calibri"/>
          <w:sz w:val="22"/>
          <w:szCs w:val="22"/>
        </w:rPr>
        <w:t xml:space="preserve">Fruit is the mixed bag, and it's the most interesting slide. On the left, the wins: a Gala apple is 75% cheaper at Food First, pears 70% cheaper, oranges and watermelon a third cheaper. On the right, the losses, and they are loud.</w:t>
      </w:r>
    </w:p>
    <w:p>
      <w:pPr>
        <w:spacing w:after="140" w:line="300"/>
      </w:pPr>
      <w:r>
        <w:rPr>
          <w:rFonts w:ascii="Calibri" w:cs="Calibri" w:eastAsia="Calibri" w:hAnsi="Calibri"/>
          <w:sz w:val="22"/>
          <w:szCs w:val="22"/>
        </w:rPr>
        <w:t xml:space="preserve">Mangoes at Food First cost more than double the Supermarket A price: +124%. Red apples are +67%. Kiwis and grapefruit are a bit dearer against Supermarket A.</w:t>
      </w:r>
    </w:p>
    <w:p>
      <w:pPr>
        <w:spacing w:after="140" w:line="300"/>
      </w:pPr>
      <w:r>
        <w:rPr>
          <w:rFonts w:ascii="Calibri" w:cs="Calibri" w:eastAsia="Calibri" w:hAnsi="Calibri"/>
          <w:sz w:val="22"/>
          <w:szCs w:val="22"/>
        </w:rPr>
        <w:t xml:space="preserve">There is a pattern here. The fruit that grows in temperate Europe, apples and pears, is cheaper when it comes straight from Europe. The fruit that grows in the tropics, like mangoes, is cheaper at the supermarkets that can buy it regionally.</w:t>
      </w:r>
    </w:p>
    <w:p>
      <w:pPr>
        <w:spacing w:after="140" w:line="300"/>
      </w:pPr>
      <w:r>
        <w:rPr>
          <w:rFonts w:ascii="Calibri" w:cs="Calibri" w:eastAsia="Calibri" w:hAnsi="Calibri"/>
          <w:sz w:val="22"/>
          <w:szCs w:val="22"/>
        </w:rPr>
        <w:t xml:space="preserve">Which makes sense: you don't want to fly a mango across the Atlantic to sell it in Barbados.</w:t>
      </w:r>
    </w:p>
    <w:p>
      <w:pPr>
        <w:pStyle w:val="Heading2"/>
        <w:keepNext/>
        <w:spacing w:after="80" w:before="280"/>
      </w:pPr>
      <w:r>
        <w:rPr>
          <w:rFonts w:ascii="Calibri" w:cs="Calibri" w:eastAsia="Calibri" w:hAnsi="Calibri"/>
          <w:b/>
          <w:bCs/>
          <w:color w:val="2C5F2D"/>
          <w:sz w:val="24"/>
          <w:szCs w:val="24"/>
        </w:rPr>
        <w:t xml:space="preserve">Slide 10: Grocery and dairy</w:t>
      </w:r>
      <w:r>
        <w:rPr>
          <w:rFonts w:ascii="Calibri" w:cs="Calibri" w:eastAsia="Calibri" w:hAnsi="Calibri"/>
          <w:color w:val="5C6B5C"/>
          <w:sz w:val="20"/>
          <w:szCs w:val="20"/>
        </w:rPr>
        <w:t xml:space="preserve">   (0:35)</w:t>
      </w:r>
    </w:p>
    <w:p>
      <w:pPr>
        <w:spacing w:after="140" w:line="300"/>
      </w:pPr>
      <w:r>
        <w:rPr>
          <w:rFonts w:ascii="Calibri" w:cs="Calibri" w:eastAsia="Calibri" w:hAnsi="Calibri"/>
          <w:sz w:val="22"/>
          <w:szCs w:val="22"/>
        </w:rPr>
        <w:t xml:space="preserve">The grocery and dairy items are the quiet achievers. Whole milk is 41% cheaper per litre. Cooking cream and whipping cream are forty to fifty percent cheaper.</w:t>
      </w:r>
    </w:p>
    <w:p>
      <w:pPr>
        <w:spacing w:after="140" w:line="300"/>
      </w:pPr>
      <w:r>
        <w:rPr>
          <w:rFonts w:ascii="Calibri" w:cs="Calibri" w:eastAsia="Calibri" w:hAnsi="Calibri"/>
          <w:sz w:val="22"/>
          <w:szCs w:val="22"/>
        </w:rPr>
        <w:t xml:space="preserve">Local onions are 43% cheaper. Eggs are almost a tie, a few cents a dozen. And oat milk is the one item where Supermarket A edges it, by less than one percent.</w:t>
      </w:r>
    </w:p>
    <w:p>
      <w:pPr>
        <w:spacing w:after="140" w:line="300"/>
      </w:pPr>
      <w:r>
        <w:rPr>
          <w:rFonts w:ascii="Calibri" w:cs="Calibri" w:eastAsia="Calibri" w:hAnsi="Calibri"/>
          <w:sz w:val="22"/>
          <w:szCs w:val="22"/>
        </w:rPr>
        <w:t xml:space="preserve">So five of six grocery items cheaper, and nothing here where Food First is clearly worse. For a family's weekly staples, that matters as much as the produce.</w:t>
      </w:r>
    </w:p>
    <w:p>
      <w:pPr>
        <w:pStyle w:val="Heading2"/>
        <w:keepNext/>
        <w:spacing w:after="80" w:before="280"/>
      </w:pPr>
      <w:r>
        <w:rPr>
          <w:rFonts w:ascii="Calibri" w:cs="Calibri" w:eastAsia="Calibri" w:hAnsi="Calibri"/>
          <w:b/>
          <w:bCs/>
          <w:color w:val="2C5F2D"/>
          <w:sz w:val="24"/>
          <w:szCs w:val="24"/>
        </w:rPr>
        <w:t xml:space="preserve">Slide 11: Fill the basket</w:t>
      </w:r>
      <w:r>
        <w:rPr>
          <w:rFonts w:ascii="Calibri" w:cs="Calibri" w:eastAsia="Calibri" w:hAnsi="Calibri"/>
          <w:color w:val="5C6B5C"/>
          <w:sz w:val="20"/>
          <w:szCs w:val="20"/>
        </w:rPr>
        <w:t xml:space="preserve">   (0:40)</w:t>
      </w:r>
    </w:p>
    <w:p>
      <w:pPr>
        <w:spacing w:after="140" w:line="300"/>
      </w:pPr>
      <w:r>
        <w:rPr>
          <w:rFonts w:ascii="Calibri" w:cs="Calibri" w:eastAsia="Calibri" w:hAnsi="Calibri"/>
          <w:sz w:val="22"/>
          <w:szCs w:val="22"/>
        </w:rPr>
        <w:t xml:space="preserve">Let's make it concrete. Imagine you put one unit of each of the thirty-six items in a basket: a kilo of this, a litre of that, a dozen eggs. At Food First the basket comes to BBD 301.</w:t>
      </w:r>
    </w:p>
    <w:p>
      <w:pPr>
        <w:spacing w:after="140" w:line="300"/>
      </w:pPr>
      <w:r>
        <w:rPr>
          <w:rFonts w:ascii="Calibri" w:cs="Calibri" w:eastAsia="Calibri" w:hAnsi="Calibri"/>
          <w:sz w:val="22"/>
          <w:szCs w:val="22"/>
        </w:rPr>
        <w:t xml:space="preserve">31. At Supermarket A it's BBD 373.18, and at Supermarket B BBD 425.</w:t>
      </w:r>
    </w:p>
    <w:p>
      <w:pPr>
        <w:spacing w:after="140" w:line="300"/>
      </w:pPr>
      <w:r>
        <w:rPr>
          <w:rFonts w:ascii="Calibri" w:cs="Calibri" w:eastAsia="Calibri" w:hAnsi="Calibri"/>
          <w:sz w:val="22"/>
          <w:szCs w:val="22"/>
        </w:rPr>
        <w:t xml:space="preserve">03. That's BBD 71.87 saved against Supermarket A and BBD 123.</w:t>
      </w:r>
    </w:p>
    <w:p>
      <w:pPr>
        <w:spacing w:after="140" w:line="300"/>
      </w:pPr>
      <w:r>
        <w:rPr>
          <w:rFonts w:ascii="Calibri" w:cs="Calibri" w:eastAsia="Calibri" w:hAnsi="Calibri"/>
          <w:sz w:val="22"/>
          <w:szCs w:val="22"/>
        </w:rPr>
        <w:t xml:space="preserve">72 against Supermarket B, roughly nineteen and twenty-nine percent. A caveat: this is one unit of everything, not a realistic family shop. But the direction and the size of the gap are clear.</w:t>
      </w:r>
    </w:p>
    <w:p>
      <w:pPr>
        <w:pStyle w:val="Heading2"/>
        <w:keepNext/>
        <w:spacing w:after="80" w:before="280"/>
      </w:pPr>
      <w:r>
        <w:rPr>
          <w:rFonts w:ascii="Calibri" w:cs="Calibri" w:eastAsia="Calibri" w:hAnsi="Calibri"/>
          <w:b/>
          <w:bCs/>
          <w:color w:val="2C5F2D"/>
          <w:sz w:val="24"/>
          <w:szCs w:val="24"/>
        </w:rPr>
        <w:t xml:space="preserve">Slide 12: What this means for HSFB</w:t>
      </w:r>
      <w:r>
        <w:rPr>
          <w:rFonts w:ascii="Calibri" w:cs="Calibri" w:eastAsia="Calibri" w:hAnsi="Calibri"/>
          <w:color w:val="5C6B5C"/>
          <w:sz w:val="20"/>
          <w:szCs w:val="20"/>
        </w:rPr>
        <w:t xml:space="preserve">   (0:50)</w:t>
      </w:r>
    </w:p>
    <w:p>
      <w:pPr>
        <w:spacing w:after="140" w:line="300"/>
      </w:pPr>
      <w:r>
        <w:rPr>
          <w:rFonts w:ascii="Calibri" w:cs="Calibri" w:eastAsia="Calibri" w:hAnsi="Calibri"/>
          <w:sz w:val="22"/>
          <w:szCs w:val="22"/>
        </w:rPr>
        <w:t xml:space="preserve">So what does this mean for the Foundation? Three things. First, the foods where Food First is cheapest are the foods we most want families to buy: cabbage, carrots, pumpkin, onions, zucchini, lettuce, milk.</w:t>
      </w:r>
    </w:p>
    <w:p>
      <w:pPr>
        <w:spacing w:after="140" w:line="300"/>
      </w:pPr>
      <w:r>
        <w:rPr>
          <w:rFonts w:ascii="Calibri" w:cs="Calibri" w:eastAsia="Calibri" w:hAnsi="Calibri"/>
          <w:sz w:val="22"/>
          <w:szCs w:val="22"/>
        </w:rPr>
        <w:t xml:space="preserve">The saving lands exactly where it does the most good. Second, it gives us an honest answer to "healthy food is too expensive". It can be expensive.</w:t>
      </w:r>
    </w:p>
    <w:p>
      <w:pPr>
        <w:spacing w:after="140" w:line="300"/>
      </w:pPr>
      <w:r>
        <w:rPr>
          <w:rFonts w:ascii="Calibri" w:cs="Calibri" w:eastAsia="Calibri" w:hAnsi="Calibri"/>
          <w:sz w:val="22"/>
          <w:szCs w:val="22"/>
        </w:rPr>
        <w:t xml:space="preserve">But on this evidence, with this channel, the typical whole-food item is about a quarter cheaper. Price doesn't have to be the thing that stops a family. Third, it's a story we can tell.</w:t>
      </w:r>
    </w:p>
    <w:p>
      <w:pPr>
        <w:spacing w:after="140" w:line="300"/>
      </w:pPr>
      <w:r>
        <w:rPr>
          <w:rFonts w:ascii="Calibri" w:cs="Calibri" w:eastAsia="Calibri" w:hAnsi="Calibri"/>
          <w:sz w:val="22"/>
          <w:szCs w:val="22"/>
        </w:rPr>
        <w:t xml:space="preserve">Parents, teachers and policymakers respond to real numbers from real shelves, and this gives HSFB a concrete example to point to in its advocacy and its childhood obesity prevention work.</w:t>
      </w:r>
    </w:p>
    <w:p>
      <w:pPr>
        <w:pStyle w:val="Heading2"/>
        <w:keepNext/>
        <w:spacing w:after="80" w:before="280"/>
      </w:pPr>
      <w:r>
        <w:rPr>
          <w:rFonts w:ascii="Calibri" w:cs="Calibri" w:eastAsia="Calibri" w:hAnsi="Calibri"/>
          <w:b/>
          <w:bCs/>
          <w:color w:val="2C5F2D"/>
          <w:sz w:val="24"/>
          <w:szCs w:val="24"/>
        </w:rPr>
        <w:t xml:space="preserve">Slide 13: The fine print</w:t>
      </w:r>
      <w:r>
        <w:rPr>
          <w:rFonts w:ascii="Calibri" w:cs="Calibri" w:eastAsia="Calibri" w:hAnsi="Calibri"/>
          <w:color w:val="5C6B5C"/>
          <w:sz w:val="20"/>
          <w:szCs w:val="20"/>
        </w:rPr>
        <w:t xml:space="preserve">   (0:40)</w:t>
      </w:r>
    </w:p>
    <w:p>
      <w:pPr>
        <w:spacing w:after="140" w:line="300"/>
      </w:pPr>
      <w:r>
        <w:rPr>
          <w:rFonts w:ascii="Calibri" w:cs="Calibri" w:eastAsia="Calibri" w:hAnsi="Calibri"/>
          <w:sz w:val="22"/>
          <w:szCs w:val="22"/>
        </w:rPr>
        <w:t xml:space="preserve">Now the fine print, because good evidence is honest about its limits. This is one snapshot: one visit per store in August. Promotions and seasonal swings aren't captured; mango prices in May could look very different.</w:t>
      </w:r>
    </w:p>
    <w:p>
      <w:pPr>
        <w:spacing w:after="140" w:line="300"/>
      </w:pPr>
      <w:r>
        <w:rPr>
          <w:rFonts w:ascii="Calibri" w:cs="Calibri" w:eastAsia="Calibri" w:hAnsi="Calibri"/>
          <w:sz w:val="22"/>
          <w:szCs w:val="22"/>
        </w:rPr>
        <w:t xml:space="preserve">It covers thirty-six of Food First's ninety-five products, only those sold on an identical basis at all three stores. Berries, seasonings and sauces are missing. Every item counts equally, whereas a real family buys a lot more onions than dragonfruit.</w:t>
      </w:r>
    </w:p>
    <w:p>
      <w:pPr>
        <w:spacing w:after="140" w:line="300"/>
      </w:pPr>
      <w:r>
        <w:rPr>
          <w:rFonts w:ascii="Calibri" w:cs="Calibri" w:eastAsia="Calibri" w:hAnsi="Calibri"/>
          <w:sz w:val="22"/>
          <w:szCs w:val="22"/>
        </w:rPr>
        <w:t xml:space="preserve">And we compared price only, not freshness, grade or origin. None of this overturns the result, but it tells us what to do next.</w:t>
      </w:r>
    </w:p>
    <w:p>
      <w:pPr>
        <w:pStyle w:val="Heading2"/>
        <w:keepNext/>
        <w:spacing w:after="80" w:before="280"/>
      </w:pPr>
      <w:r>
        <w:rPr>
          <w:rFonts w:ascii="Calibri" w:cs="Calibri" w:eastAsia="Calibri" w:hAnsi="Calibri"/>
          <w:b/>
          <w:bCs/>
          <w:color w:val="2C5F2D"/>
          <w:sz w:val="24"/>
          <w:szCs w:val="24"/>
        </w:rPr>
        <w:t xml:space="preserve">Slide 14: Where next? Thank you</w:t>
      </w:r>
      <w:r>
        <w:rPr>
          <w:rFonts w:ascii="Calibri" w:cs="Calibri" w:eastAsia="Calibri" w:hAnsi="Calibri"/>
          <w:color w:val="5C6B5C"/>
          <w:sz w:val="20"/>
          <w:szCs w:val="20"/>
        </w:rPr>
        <w:t xml:space="preserve">   (0:45)</w:t>
      </w:r>
    </w:p>
    <w:p>
      <w:pPr>
        <w:spacing w:after="140" w:line="300"/>
      </w:pPr>
      <w:r>
        <w:rPr>
          <w:rFonts w:ascii="Calibri" w:cs="Calibri" w:eastAsia="Calibri" w:hAnsi="Calibri"/>
          <w:sz w:val="22"/>
          <w:szCs w:val="22"/>
        </w:rPr>
        <w:t xml:space="preserve">So where next? Four things. Repeat the survey two or three more times across the year to see whether the gap holds through the seasons.</w:t>
      </w:r>
    </w:p>
    <w:p>
      <w:pPr>
        <w:spacing w:after="140" w:line="300"/>
      </w:pPr>
      <w:r>
        <w:rPr>
          <w:rFonts w:ascii="Calibri" w:cs="Calibri" w:eastAsia="Calibri" w:hAnsi="Calibri"/>
          <w:sz w:val="22"/>
          <w:szCs w:val="22"/>
        </w:rPr>
        <w:t xml:space="preserve">Record pack weights for the per-unit items so we can bring more of the ninety-five products into the comparison. Build a household-weighted healthy basket, so we can say "this family saves X dollars a week" rather than quoting percentages. And share the findings, because this is a story worth telling.</w:t>
      </w:r>
    </w:p>
    <w:p>
      <w:pPr>
        <w:spacing w:after="140" w:line="300"/>
      </w:pPr>
      <w:r>
        <w:rPr>
          <w:rFonts w:ascii="Calibri" w:cs="Calibri" w:eastAsia="Calibri" w:hAnsi="Calibri"/>
          <w:sz w:val="22"/>
          <w:szCs w:val="22"/>
        </w:rPr>
        <w:t xml:space="preserve">To sum up: on thirty-six like-for-like items, Food First was cheapest three times out of four, the typical item was about a quarter cheaper, and the biggest savings were on exactly the vegetables and staples we want on children's plates. Thank you for listening. The full report and workbook are available from the Foundation, and I'm happy to take questions.</w:t>
      </w:r>
    </w:p>
    <w:p>
      <w:pPr>
        <w:spacing w:before="300"/>
      </w:pPr>
      <w:r>
        <w:rPr>
          <w:rFonts w:ascii="Calibri" w:cs="Calibri" w:eastAsia="Calibri" w:hAnsi="Calibri"/>
          <w:i/>
          <w:iCs/>
          <w:color w:val="5C6B5C"/>
          <w:sz w:val="18"/>
          <w:szCs w:val="18"/>
        </w:rPr>
        <w:t xml:space="preserve">All figures in this script match the companion workbook (36 like-for-like items, August 2026 prices).</w:t>
      </w:r>
    </w:p>
    <w:sectPr>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2C5F2D"/>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2C5F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2026-10-01T15:56:55.508Z</dcterms:created>
  <dcterms:modified xsi:type="dcterms:W3CDTF">2026-10-01T15:56:55.508Z</dcterms:modified>
</cp:coreProperties>
</file>

<file path=docProps/custom.xml><?xml version="1.0" encoding="utf-8"?>
<Properties xmlns="http://schemas.openxmlformats.org/officeDocument/2006/custom-properties" xmlns:vt="http://schemas.openxmlformats.org/officeDocument/2006/docPropsVTypes"/>
</file>