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A58" w:rsidRPr="00B02A58" w:rsidRDefault="00B02A58" w:rsidP="00B02A58">
      <w:pPr>
        <w:tabs>
          <w:tab w:val="left" w:pos="5925"/>
        </w:tabs>
        <w:ind w:left="360"/>
        <w:jc w:val="center"/>
        <w:rPr>
          <w:rFonts w:ascii="Century Gothic" w:hAnsi="Century Gothic"/>
          <w:b/>
          <w:sz w:val="24"/>
          <w:szCs w:val="24"/>
        </w:rPr>
      </w:pPr>
      <w:r w:rsidRPr="00B02A58">
        <w:rPr>
          <w:rFonts w:ascii="Century Gothic" w:hAnsi="Century Gothic"/>
          <w:b/>
          <w:sz w:val="24"/>
          <w:szCs w:val="24"/>
        </w:rPr>
        <w:t>Задание 1.</w:t>
      </w:r>
    </w:p>
    <w:p w:rsidR="00B02A58" w:rsidRPr="00B02A58" w:rsidRDefault="00B02A58" w:rsidP="00B02A58">
      <w:pPr>
        <w:pStyle w:val="a3"/>
        <w:numPr>
          <w:ilvl w:val="0"/>
          <w:numId w:val="1"/>
        </w:numPr>
        <w:tabs>
          <w:tab w:val="left" w:pos="5925"/>
        </w:tabs>
        <w:rPr>
          <w:rFonts w:ascii="Century Gothic" w:hAnsi="Century Gothic"/>
        </w:rPr>
      </w:pPr>
      <w:r w:rsidRPr="00B02A58">
        <w:rPr>
          <w:rFonts w:ascii="Century Gothic" w:hAnsi="Century Gothic"/>
        </w:rPr>
        <w:t xml:space="preserve">Обеспечить потребителей качественными, </w:t>
      </w:r>
      <w:proofErr w:type="spellStart"/>
      <w:r w:rsidRPr="00B02A58">
        <w:rPr>
          <w:rFonts w:ascii="Century Gothic" w:hAnsi="Century Gothic"/>
        </w:rPr>
        <w:t>энергоэффективными</w:t>
      </w:r>
      <w:proofErr w:type="spellEnd"/>
      <w:r w:rsidRPr="00B02A58">
        <w:rPr>
          <w:rFonts w:ascii="Century Gothic" w:hAnsi="Century Gothic"/>
        </w:rPr>
        <w:t xml:space="preserve"> и надежными электронагревателями. Для способствования повышению комфорта и качества жизни в быту.</w:t>
      </w:r>
    </w:p>
    <w:p w:rsidR="00B02A58" w:rsidRPr="00B02A58" w:rsidRDefault="00B02A58" w:rsidP="00B02A58">
      <w:pPr>
        <w:pStyle w:val="a3"/>
        <w:numPr>
          <w:ilvl w:val="0"/>
          <w:numId w:val="1"/>
        </w:numPr>
        <w:tabs>
          <w:tab w:val="left" w:pos="5925"/>
        </w:tabs>
        <w:rPr>
          <w:rFonts w:ascii="Century Gothic" w:hAnsi="Century Gothic"/>
        </w:rPr>
      </w:pPr>
      <w:r w:rsidRPr="00B02A58">
        <w:rPr>
          <w:rFonts w:ascii="Century Gothic" w:hAnsi="Century Gothic"/>
        </w:rPr>
        <w:t xml:space="preserve">Занять и укрепить позицию на рынке бытовой техники, добиться доли % рынка в течение </w:t>
      </w:r>
      <w:r w:rsidRPr="00B02A58">
        <w:rPr>
          <w:rFonts w:ascii="Century Gothic" w:hAnsi="Century Gothic"/>
          <w:lang w:val="en-US"/>
        </w:rPr>
        <w:t>N</w:t>
      </w:r>
      <w:r w:rsidRPr="00B02A58">
        <w:rPr>
          <w:rFonts w:ascii="Century Gothic" w:hAnsi="Century Gothic"/>
        </w:rPr>
        <w:t xml:space="preserve"> лет.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</w:rPr>
      </w:pPr>
      <w:r w:rsidRPr="00B02A58">
        <w:rPr>
          <w:rFonts w:ascii="Century Gothic" w:hAnsi="Century Gothic"/>
        </w:rPr>
        <w:t>3)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0"/>
      </w:tblGrid>
      <w:tr w:rsidR="00B02A58" w:rsidRPr="00B02A58" w:rsidTr="00D2688E">
        <w:tc>
          <w:tcPr>
            <w:tcW w:w="4672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  <w:b/>
                <w:i/>
              </w:rPr>
            </w:pPr>
            <w:r w:rsidRPr="00B02A58">
              <w:rPr>
                <w:rFonts w:ascii="Century Gothic" w:hAnsi="Century Gothic"/>
                <w:b/>
                <w:i/>
              </w:rPr>
              <w:t>Преимущества</w:t>
            </w:r>
          </w:p>
        </w:tc>
        <w:tc>
          <w:tcPr>
            <w:tcW w:w="4673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  <w:b/>
                <w:i/>
              </w:rPr>
            </w:pPr>
            <w:r w:rsidRPr="00B02A58">
              <w:rPr>
                <w:rFonts w:ascii="Century Gothic" w:hAnsi="Century Gothic"/>
                <w:b/>
                <w:i/>
              </w:rPr>
              <w:t>Недостатки</w:t>
            </w:r>
          </w:p>
        </w:tc>
      </w:tr>
      <w:tr w:rsidR="00B02A58" w:rsidRPr="00B02A58" w:rsidTr="00D2688E">
        <w:tc>
          <w:tcPr>
            <w:tcW w:w="4672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</w:rPr>
            </w:pPr>
            <w:r w:rsidRPr="00B02A58">
              <w:rPr>
                <w:rFonts w:ascii="Century Gothic" w:hAnsi="Century Gothic"/>
              </w:rPr>
              <w:t>Современное оборудование и технологии производства</w:t>
            </w:r>
          </w:p>
        </w:tc>
        <w:tc>
          <w:tcPr>
            <w:tcW w:w="4673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</w:rPr>
            </w:pPr>
            <w:r w:rsidRPr="00B02A58">
              <w:rPr>
                <w:rFonts w:ascii="Century Gothic" w:hAnsi="Century Gothic"/>
              </w:rPr>
              <w:t>Отсутствие доверия от покупателей</w:t>
            </w:r>
          </w:p>
        </w:tc>
      </w:tr>
      <w:tr w:rsidR="00B02A58" w:rsidRPr="00B02A58" w:rsidTr="00D2688E">
        <w:tc>
          <w:tcPr>
            <w:tcW w:w="4672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</w:rPr>
            </w:pPr>
            <w:r w:rsidRPr="00B02A58">
              <w:rPr>
                <w:rFonts w:ascii="Century Gothic" w:hAnsi="Century Gothic"/>
              </w:rPr>
              <w:t>Гибкая ценовая политика</w:t>
            </w:r>
          </w:p>
        </w:tc>
        <w:tc>
          <w:tcPr>
            <w:tcW w:w="4673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</w:rPr>
            </w:pPr>
            <w:r w:rsidRPr="00B02A58">
              <w:rPr>
                <w:rFonts w:ascii="Century Gothic" w:hAnsi="Century Gothic"/>
              </w:rPr>
              <w:t>Ограниченные финансовые ресурсы</w:t>
            </w:r>
          </w:p>
        </w:tc>
      </w:tr>
      <w:tr w:rsidR="00B02A58" w:rsidRPr="00B02A58" w:rsidTr="00D2688E">
        <w:tc>
          <w:tcPr>
            <w:tcW w:w="4672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</w:rPr>
            </w:pPr>
            <w:r w:rsidRPr="00B02A58">
              <w:rPr>
                <w:rFonts w:ascii="Century Gothic" w:hAnsi="Century Gothic"/>
              </w:rPr>
              <w:t>Быстрая адаптация к требованиям рынка</w:t>
            </w:r>
          </w:p>
        </w:tc>
        <w:tc>
          <w:tcPr>
            <w:tcW w:w="4673" w:type="dxa"/>
          </w:tcPr>
          <w:p w:rsidR="00B02A58" w:rsidRPr="00B02A58" w:rsidRDefault="00B02A58" w:rsidP="00D2688E">
            <w:pPr>
              <w:tabs>
                <w:tab w:val="left" w:pos="5925"/>
              </w:tabs>
              <w:jc w:val="center"/>
              <w:rPr>
                <w:rFonts w:ascii="Century Gothic" w:hAnsi="Century Gothic"/>
              </w:rPr>
            </w:pPr>
            <w:r w:rsidRPr="00B02A58">
              <w:rPr>
                <w:rFonts w:ascii="Century Gothic" w:hAnsi="Century Gothic"/>
              </w:rPr>
              <w:t>Недостаток опыта в управлении и маркетинге</w:t>
            </w:r>
          </w:p>
        </w:tc>
      </w:tr>
    </w:tbl>
    <w:p w:rsidR="00B02A58" w:rsidRPr="00B02A58" w:rsidRDefault="00B02A58" w:rsidP="00B02A58">
      <w:pPr>
        <w:tabs>
          <w:tab w:val="left" w:pos="5925"/>
        </w:tabs>
        <w:rPr>
          <w:rFonts w:ascii="Century Gothic" w:hAnsi="Century Gothic"/>
        </w:rPr>
      </w:pPr>
    </w:p>
    <w:p w:rsidR="00B520EF" w:rsidRPr="00B02A58" w:rsidRDefault="00B02A58" w:rsidP="00B02A58">
      <w:pPr>
        <w:pStyle w:val="a3"/>
        <w:numPr>
          <w:ilvl w:val="0"/>
          <w:numId w:val="2"/>
        </w:numPr>
        <w:tabs>
          <w:tab w:val="left" w:pos="5925"/>
        </w:tabs>
        <w:rPr>
          <w:rFonts w:ascii="Century Gothic" w:hAnsi="Century Gothic"/>
        </w:rPr>
      </w:pPr>
      <w:r w:rsidRPr="00B02A58">
        <w:rPr>
          <w:rFonts w:ascii="Century Gothic" w:hAnsi="Century Gothic"/>
        </w:rPr>
        <w:t>Надежность и репутация, стабильность поставок и соблюдение сроков, качество материалов, возможность долгосрочного сотрудничества, кон</w:t>
      </w:r>
      <w:r w:rsidRPr="00B02A58">
        <w:rPr>
          <w:rFonts w:ascii="Century Gothic" w:hAnsi="Century Gothic"/>
        </w:rPr>
        <w:t>курентная цена и гибкие условия</w:t>
      </w:r>
    </w:p>
    <w:p w:rsidR="00B02A58" w:rsidRDefault="00B02A58" w:rsidP="00B02A58">
      <w:pPr>
        <w:tabs>
          <w:tab w:val="left" w:pos="5925"/>
        </w:tabs>
        <w:ind w:left="360"/>
        <w:jc w:val="center"/>
        <w:rPr>
          <w:rFonts w:ascii="Century Gothic" w:hAnsi="Century Gothic"/>
          <w:b/>
          <w:sz w:val="24"/>
          <w:szCs w:val="24"/>
        </w:rPr>
      </w:pPr>
      <w:r w:rsidRPr="00B02A58">
        <w:rPr>
          <w:rFonts w:ascii="Century Gothic" w:hAnsi="Century Gothic"/>
          <w:b/>
          <w:sz w:val="24"/>
          <w:szCs w:val="24"/>
        </w:rPr>
        <w:t>Задание 2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b/>
          <w:sz w:val="20"/>
          <w:szCs w:val="20"/>
        </w:rPr>
      </w:pPr>
      <w:r w:rsidRPr="00B02A58">
        <w:rPr>
          <w:rFonts w:ascii="Century Gothic" w:hAnsi="Century Gothic"/>
          <w:b/>
          <w:sz w:val="20"/>
          <w:szCs w:val="20"/>
        </w:rPr>
        <w:t>Предполагаемый продукт: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Электрические нагреватели для воды под торговой маркой «</w:t>
      </w:r>
      <w:proofErr w:type="spellStart"/>
      <w:r>
        <w:rPr>
          <w:rFonts w:ascii="Century Gothic" w:hAnsi="Century Gothic"/>
          <w:sz w:val="20"/>
          <w:szCs w:val="20"/>
          <w:lang w:val="en-US"/>
        </w:rPr>
        <w:t>EuroStandart</w:t>
      </w:r>
      <w:proofErr w:type="spellEnd"/>
      <w:r>
        <w:rPr>
          <w:rFonts w:ascii="Century Gothic" w:hAnsi="Century Gothic"/>
          <w:sz w:val="20"/>
          <w:szCs w:val="20"/>
        </w:rPr>
        <w:t>».</w:t>
      </w:r>
    </w:p>
    <w:p w:rsidR="00B02A58" w:rsidRDefault="00B02A58" w:rsidP="00B02A58">
      <w:pPr>
        <w:pStyle w:val="a3"/>
        <w:numPr>
          <w:ilvl w:val="0"/>
          <w:numId w:val="9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Классические модели</w:t>
      </w:r>
    </w:p>
    <w:p w:rsidR="00B02A58" w:rsidRDefault="00B02A58" w:rsidP="00B02A58">
      <w:pPr>
        <w:pStyle w:val="a3"/>
        <w:numPr>
          <w:ilvl w:val="0"/>
          <w:numId w:val="9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Модели с механическим и электронным управлением</w:t>
      </w:r>
    </w:p>
    <w:p w:rsidR="00B02A58" w:rsidRDefault="00B02A58" w:rsidP="00B02A58">
      <w:pPr>
        <w:pStyle w:val="a3"/>
        <w:numPr>
          <w:ilvl w:val="0"/>
          <w:numId w:val="9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Несколько «умных» моделей с </w:t>
      </w:r>
      <w:r>
        <w:rPr>
          <w:rFonts w:ascii="Century Gothic" w:hAnsi="Century Gothic"/>
          <w:sz w:val="20"/>
          <w:szCs w:val="20"/>
          <w:lang w:val="en-US"/>
        </w:rPr>
        <w:t>Wi</w:t>
      </w:r>
      <w:r w:rsidRPr="00B02A58"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  <w:lang w:val="en-US"/>
        </w:rPr>
        <w:t>FI</w:t>
      </w:r>
      <w:r w:rsidRPr="00B02A58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и управлением через приложения</w:t>
      </w:r>
    </w:p>
    <w:p w:rsidR="00B02A58" w:rsidRDefault="00B02A58" w:rsidP="00B02A58">
      <w:pPr>
        <w:tabs>
          <w:tab w:val="left" w:pos="5925"/>
        </w:tabs>
        <w:rPr>
          <w:rFonts w:ascii="Century Gothic" w:hAnsi="Century Gothic"/>
          <w:b/>
          <w:sz w:val="20"/>
          <w:szCs w:val="20"/>
        </w:rPr>
      </w:pPr>
      <w:r w:rsidRPr="00B02A58">
        <w:rPr>
          <w:rFonts w:ascii="Century Gothic" w:hAnsi="Century Gothic"/>
          <w:b/>
          <w:sz w:val="20"/>
          <w:szCs w:val="20"/>
        </w:rPr>
        <w:t>Потенциальный потребитель</w:t>
      </w:r>
    </w:p>
    <w:p w:rsidR="00B02A58" w:rsidRDefault="00B02A58" w:rsidP="00B02A58">
      <w:pPr>
        <w:pStyle w:val="a3"/>
        <w:numPr>
          <w:ilvl w:val="0"/>
          <w:numId w:val="10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Городские семьи в многоквартирных домах</w:t>
      </w:r>
    </w:p>
    <w:p w:rsidR="00B02A58" w:rsidRDefault="00B02A58" w:rsidP="00B02A58">
      <w:pPr>
        <w:pStyle w:val="a3"/>
        <w:numPr>
          <w:ilvl w:val="0"/>
          <w:numId w:val="10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Жители малых городов и поселков</w:t>
      </w:r>
    </w:p>
    <w:p w:rsidR="00B02A58" w:rsidRDefault="00B02A58" w:rsidP="00B02A58">
      <w:pPr>
        <w:pStyle w:val="a3"/>
        <w:numPr>
          <w:ilvl w:val="0"/>
          <w:numId w:val="10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Дачники и владельцы загородных домов</w:t>
      </w:r>
    </w:p>
    <w:p w:rsidR="00B02A58" w:rsidRDefault="00B02A58" w:rsidP="00B02A58">
      <w:p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Возможные конкуренты</w:t>
      </w:r>
    </w:p>
    <w:p w:rsidR="00B02A58" w:rsidRDefault="00B02A58" w:rsidP="00B02A58">
      <w:pPr>
        <w:pStyle w:val="a3"/>
        <w:numPr>
          <w:ilvl w:val="0"/>
          <w:numId w:val="11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Лидеры рынка </w:t>
      </w:r>
    </w:p>
    <w:p w:rsidR="00B02A58" w:rsidRDefault="00B02A58" w:rsidP="00B02A58">
      <w:pPr>
        <w:pStyle w:val="a3"/>
        <w:numPr>
          <w:ilvl w:val="0"/>
          <w:numId w:val="11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Бюджетный сегмент</w:t>
      </w:r>
    </w:p>
    <w:p w:rsidR="00B02A58" w:rsidRDefault="00B02A58" w:rsidP="00B02A58">
      <w:pPr>
        <w:pStyle w:val="a3"/>
        <w:numPr>
          <w:ilvl w:val="0"/>
          <w:numId w:val="11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Премиум</w:t>
      </w:r>
    </w:p>
    <w:p w:rsidR="00B02A58" w:rsidRDefault="00B02A58" w:rsidP="00B02A58">
      <w:p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Поставщики: </w:t>
      </w:r>
    </w:p>
    <w:p w:rsidR="00B02A58" w:rsidRPr="00B02A58" w:rsidRDefault="00B02A58" w:rsidP="00B02A58">
      <w:pPr>
        <w:pStyle w:val="a3"/>
        <w:numPr>
          <w:ilvl w:val="0"/>
          <w:numId w:val="12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</w:p>
    <w:p w:rsidR="00B02A58" w:rsidRDefault="00B02A58" w:rsidP="00B02A58">
      <w:pPr>
        <w:tabs>
          <w:tab w:val="left" w:pos="5925"/>
        </w:tabs>
        <w:ind w:left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Задание 3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b/>
          <w:sz w:val="20"/>
          <w:szCs w:val="20"/>
        </w:rPr>
      </w:pPr>
      <w:r w:rsidRPr="00B02A58">
        <w:rPr>
          <w:rFonts w:ascii="Century Gothic" w:hAnsi="Century Gothic"/>
          <w:b/>
          <w:sz w:val="20"/>
          <w:szCs w:val="20"/>
        </w:rPr>
        <w:lastRenderedPageBreak/>
        <w:t>Сильные стороны:</w:t>
      </w:r>
    </w:p>
    <w:p w:rsidR="00B02A58" w:rsidRDefault="00B02A58" w:rsidP="00B02A58">
      <w:pPr>
        <w:pStyle w:val="a3"/>
        <w:numPr>
          <w:ilvl w:val="0"/>
          <w:numId w:val="6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Современное оборудование, высокое и стабильное качество</w:t>
      </w:r>
    </w:p>
    <w:p w:rsidR="00B02A58" w:rsidRDefault="00B02A58" w:rsidP="00B02A58">
      <w:pPr>
        <w:pStyle w:val="a3"/>
        <w:numPr>
          <w:ilvl w:val="0"/>
          <w:numId w:val="6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Гибкость в цене и быстрые изменения ряда моделей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b/>
          <w:sz w:val="20"/>
          <w:szCs w:val="20"/>
        </w:rPr>
      </w:pPr>
      <w:r w:rsidRPr="00B02A58">
        <w:rPr>
          <w:rFonts w:ascii="Century Gothic" w:hAnsi="Century Gothic"/>
          <w:b/>
          <w:sz w:val="20"/>
          <w:szCs w:val="20"/>
        </w:rPr>
        <w:t>Слабые стороны: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1)Отсутствие узнаваемости бренда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2)Малый ассортимент на старте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3)Ограниченный финансовый ресурс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4)Маленький опыт по сравнению с компаниями, которые давно на рынке</w:t>
      </w:r>
      <w:r>
        <w:rPr>
          <w:rFonts w:ascii="Century Gothic" w:hAnsi="Century Gothic"/>
          <w:sz w:val="20"/>
          <w:szCs w:val="20"/>
        </w:rPr>
        <w:br/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Действия(стратегия)</w:t>
      </w:r>
    </w:p>
    <w:p w:rsidR="00B02A58" w:rsidRDefault="00B02A58" w:rsidP="00B02A58">
      <w:pPr>
        <w:pStyle w:val="a3"/>
        <w:numPr>
          <w:ilvl w:val="0"/>
          <w:numId w:val="7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 w:rsidRPr="00B02A58">
        <w:rPr>
          <w:rFonts w:ascii="Century Gothic" w:hAnsi="Century Gothic"/>
          <w:b/>
          <w:sz w:val="20"/>
          <w:szCs w:val="20"/>
        </w:rPr>
        <w:t>Узнаваемость бренда</w:t>
      </w:r>
      <w:r>
        <w:rPr>
          <w:rFonts w:ascii="Century Gothic" w:hAnsi="Century Gothic"/>
          <w:sz w:val="20"/>
          <w:szCs w:val="20"/>
        </w:rPr>
        <w:t xml:space="preserve"> – маркетинг, участие в каких-либо выставках по тематике, программа лояльности для первых покупателей.</w:t>
      </w:r>
    </w:p>
    <w:p w:rsidR="00B02A58" w:rsidRDefault="00B02A58" w:rsidP="00B02A58">
      <w:pPr>
        <w:pStyle w:val="a3"/>
        <w:numPr>
          <w:ilvl w:val="0"/>
          <w:numId w:val="7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Ассортимент – в первый год выпускать по несколько ходовых моделей, затем добавлять новинки</w:t>
      </w:r>
    </w:p>
    <w:p w:rsidR="00B02A58" w:rsidRDefault="00B02A58" w:rsidP="00B02A58">
      <w:pPr>
        <w:pStyle w:val="a3"/>
        <w:numPr>
          <w:ilvl w:val="0"/>
          <w:numId w:val="7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Финансы – искать инвесторов, партнеров из других стран.</w:t>
      </w:r>
    </w:p>
    <w:p w:rsidR="00B02A58" w:rsidRPr="00B02A58" w:rsidRDefault="00B02A58" w:rsidP="00B02A58">
      <w:pPr>
        <w:pStyle w:val="a3"/>
        <w:numPr>
          <w:ilvl w:val="0"/>
          <w:numId w:val="7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Качество – сделать основным ключом «к победе».</w:t>
      </w:r>
    </w:p>
    <w:p w:rsidR="00B02A58" w:rsidRDefault="00B02A58" w:rsidP="00B02A58">
      <w:pPr>
        <w:tabs>
          <w:tab w:val="left" w:pos="5925"/>
        </w:tabs>
        <w:ind w:left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Задание 4</w:t>
      </w:r>
    </w:p>
    <w:p w:rsidR="00B02A58" w:rsidRPr="00406AE1" w:rsidRDefault="00406AE1" w:rsidP="00B02A58">
      <w:pPr>
        <w:tabs>
          <w:tab w:val="left" w:pos="5925"/>
        </w:tabs>
        <w:ind w:left="360"/>
        <w:rPr>
          <w:rFonts w:ascii="Century Gothic" w:hAnsi="Century Gothic"/>
          <w:b/>
          <w:sz w:val="24"/>
          <w:szCs w:val="24"/>
        </w:rPr>
      </w:pPr>
      <w:r w:rsidRPr="00406AE1">
        <w:rPr>
          <w:rFonts w:ascii="Century Gothic" w:hAnsi="Century Gothic"/>
          <w:b/>
          <w:sz w:val="24"/>
          <w:szCs w:val="24"/>
        </w:rPr>
        <w:t>Сбербанк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 xml:space="preserve">Миссия: «Мы даём людям уверенность и надёжность, делаем их жизнь лучше, помогая реализовывать устремления и </w:t>
      </w:r>
      <w:proofErr w:type="spellStart"/>
      <w:r w:rsidRPr="00B02A58">
        <w:rPr>
          <w:rFonts w:ascii="Century Gothic" w:hAnsi="Century Gothic"/>
          <w:sz w:val="24"/>
          <w:szCs w:val="24"/>
        </w:rPr>
        <w:t>мечты</w:t>
      </w:r>
      <w:proofErr w:type="gramStart"/>
      <w:r w:rsidRPr="00B02A58">
        <w:rPr>
          <w:rFonts w:ascii="Century Gothic" w:hAnsi="Century Gothic"/>
          <w:sz w:val="24"/>
          <w:szCs w:val="24"/>
        </w:rPr>
        <w:t>».Почему</w:t>
      </w:r>
      <w:proofErr w:type="spellEnd"/>
      <w:proofErr w:type="gramEnd"/>
      <w:r w:rsidRPr="00B02A58">
        <w:rPr>
          <w:rFonts w:ascii="Century Gothic" w:hAnsi="Century Gothic"/>
          <w:sz w:val="24"/>
          <w:szCs w:val="24"/>
        </w:rPr>
        <w:t xml:space="preserve"> интересно и полно: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>Очень человечная и эмоциональная формулировка (не про «финансовые услуги», а про уверенность, мечты и улучшение жизни).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>Полностью соответствует цели крупного универсального банка-экосистемы: помогать людям и бизнесу в финансах, здоровье, образовании, покупках и т.д.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>Мотивирует сотрудников и вызывает доверие у клиентов.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</w:p>
    <w:p w:rsidR="00B02A58" w:rsidRPr="00406AE1" w:rsidRDefault="00B02A58" w:rsidP="00B02A58">
      <w:pPr>
        <w:tabs>
          <w:tab w:val="left" w:pos="5925"/>
        </w:tabs>
        <w:ind w:left="360"/>
        <w:rPr>
          <w:rFonts w:ascii="Century Gothic" w:hAnsi="Century Gothic"/>
          <w:b/>
          <w:sz w:val="24"/>
          <w:szCs w:val="24"/>
        </w:rPr>
      </w:pPr>
      <w:r w:rsidRPr="00406AE1">
        <w:rPr>
          <w:rFonts w:ascii="Century Gothic" w:hAnsi="Century Gothic"/>
          <w:b/>
          <w:sz w:val="24"/>
          <w:szCs w:val="24"/>
        </w:rPr>
        <w:t>Яндекс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 xml:space="preserve">Миссия: «Помогать людям решать задачи и достигать своих целей в </w:t>
      </w:r>
      <w:proofErr w:type="spellStart"/>
      <w:r w:rsidRPr="00B02A58">
        <w:rPr>
          <w:rFonts w:ascii="Century Gothic" w:hAnsi="Century Gothic"/>
          <w:sz w:val="24"/>
          <w:szCs w:val="24"/>
        </w:rPr>
        <w:t>жизни</w:t>
      </w:r>
      <w:proofErr w:type="gramStart"/>
      <w:r w:rsidRPr="00B02A58">
        <w:rPr>
          <w:rFonts w:ascii="Century Gothic" w:hAnsi="Century Gothic"/>
          <w:sz w:val="24"/>
          <w:szCs w:val="24"/>
        </w:rPr>
        <w:t>».Почему</w:t>
      </w:r>
      <w:proofErr w:type="spellEnd"/>
      <w:proofErr w:type="gramEnd"/>
      <w:r w:rsidRPr="00B02A58">
        <w:rPr>
          <w:rFonts w:ascii="Century Gothic" w:hAnsi="Century Gothic"/>
          <w:sz w:val="24"/>
          <w:szCs w:val="24"/>
        </w:rPr>
        <w:t xml:space="preserve"> интересно и полно: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>Крайне широкая и универсальная — охватывает не только поиск, но и все 90+ сервисов (от такси и еды до образования и медицины).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lastRenderedPageBreak/>
        <w:t>Прямо связана с главной целью IT-гиганта: быть универсальным помощником в повседневной жизни.</w:t>
      </w:r>
    </w:p>
    <w:p w:rsid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 xml:space="preserve">Коротко, </w:t>
      </w:r>
      <w:proofErr w:type="spellStart"/>
      <w:r w:rsidRPr="00B02A58">
        <w:rPr>
          <w:rFonts w:ascii="Century Gothic" w:hAnsi="Century Gothic"/>
          <w:sz w:val="24"/>
          <w:szCs w:val="24"/>
        </w:rPr>
        <w:t>запоминающеся</w:t>
      </w:r>
      <w:proofErr w:type="spellEnd"/>
      <w:r w:rsidRPr="00B02A58">
        <w:rPr>
          <w:rFonts w:ascii="Century Gothic" w:hAnsi="Century Gothic"/>
          <w:sz w:val="24"/>
          <w:szCs w:val="24"/>
        </w:rPr>
        <w:t>, ориентировано на пользователя («счастье пользователей» — одно из ключевых внутренних понятий компании).</w:t>
      </w:r>
    </w:p>
    <w:p w:rsidR="00B02A58" w:rsidRPr="00406AE1" w:rsidRDefault="00B02A58" w:rsidP="00B02A58">
      <w:pPr>
        <w:tabs>
          <w:tab w:val="left" w:pos="5925"/>
        </w:tabs>
        <w:ind w:left="360"/>
        <w:rPr>
          <w:rFonts w:ascii="Century Gothic" w:hAnsi="Century Gothic"/>
          <w:b/>
          <w:sz w:val="24"/>
          <w:szCs w:val="24"/>
        </w:rPr>
      </w:pPr>
      <w:r w:rsidRPr="00406AE1">
        <w:rPr>
          <w:rFonts w:ascii="Century Gothic" w:hAnsi="Century Gothic"/>
          <w:b/>
          <w:sz w:val="24"/>
          <w:szCs w:val="24"/>
        </w:rPr>
        <w:t>ЛУКОЙЛ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 xml:space="preserve">Миссия: «Мы созданы, чтобы энергию природных ресурсов обратить во благо человека, эффективно и ответственно разрабатывать доверенные нам уникальные месторождения углеводородов, обеспечивая рост Компании, благополучие её работников и общества в </w:t>
      </w:r>
      <w:proofErr w:type="spellStart"/>
      <w:r w:rsidRPr="00B02A58">
        <w:rPr>
          <w:rFonts w:ascii="Century Gothic" w:hAnsi="Century Gothic"/>
          <w:sz w:val="24"/>
          <w:szCs w:val="24"/>
        </w:rPr>
        <w:t>целом</w:t>
      </w:r>
      <w:proofErr w:type="gramStart"/>
      <w:r w:rsidRPr="00B02A58">
        <w:rPr>
          <w:rFonts w:ascii="Century Gothic" w:hAnsi="Century Gothic"/>
          <w:sz w:val="24"/>
          <w:szCs w:val="24"/>
        </w:rPr>
        <w:t>».Почему</w:t>
      </w:r>
      <w:proofErr w:type="spellEnd"/>
      <w:proofErr w:type="gramEnd"/>
      <w:r w:rsidRPr="00B02A58">
        <w:rPr>
          <w:rFonts w:ascii="Century Gothic" w:hAnsi="Century Gothic"/>
          <w:sz w:val="24"/>
          <w:szCs w:val="24"/>
        </w:rPr>
        <w:t xml:space="preserve"> интересно и полно: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>Красиво и поэтично сформулировано («энергию природных ресурсов обратить во благо человека»).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 xml:space="preserve">Учитывает все ключевые </w:t>
      </w:r>
      <w:proofErr w:type="spellStart"/>
      <w:r w:rsidRPr="00B02A58">
        <w:rPr>
          <w:rFonts w:ascii="Century Gothic" w:hAnsi="Century Gothic"/>
          <w:sz w:val="24"/>
          <w:szCs w:val="24"/>
        </w:rPr>
        <w:t>стейкхолдеры</w:t>
      </w:r>
      <w:proofErr w:type="spellEnd"/>
      <w:r w:rsidRPr="00B02A58">
        <w:rPr>
          <w:rFonts w:ascii="Century Gothic" w:hAnsi="Century Gothic"/>
          <w:sz w:val="24"/>
          <w:szCs w:val="24"/>
        </w:rPr>
        <w:t>: общество, работников, акционеров, природу (ответственность).</w:t>
      </w:r>
    </w:p>
    <w:p w:rsidR="00B02A58" w:rsidRPr="00B02A58" w:rsidRDefault="00B02A58" w:rsidP="00B02A58">
      <w:pPr>
        <w:tabs>
          <w:tab w:val="left" w:pos="5925"/>
        </w:tabs>
        <w:ind w:left="360"/>
        <w:rPr>
          <w:rFonts w:ascii="Century Gothic" w:hAnsi="Century Gothic"/>
          <w:sz w:val="24"/>
          <w:szCs w:val="24"/>
        </w:rPr>
      </w:pPr>
      <w:r w:rsidRPr="00B02A58">
        <w:rPr>
          <w:rFonts w:ascii="Century Gothic" w:hAnsi="Century Gothic"/>
          <w:sz w:val="24"/>
          <w:szCs w:val="24"/>
        </w:rPr>
        <w:t>Полностью отражает цель вертикально-интегрированной нефтегазовой компании — добыча, переработка, продажа с акцентом на устойчивое развитие.</w:t>
      </w:r>
    </w:p>
    <w:p w:rsidR="00B02A58" w:rsidRDefault="00B02A58" w:rsidP="00B02A58">
      <w:pPr>
        <w:tabs>
          <w:tab w:val="left" w:pos="5925"/>
        </w:tabs>
        <w:ind w:left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Задание 5</w:t>
      </w:r>
    </w:p>
    <w:p w:rsidR="00406AE1" w:rsidRDefault="00406AE1" w:rsidP="00406AE1">
      <w:pPr>
        <w:pStyle w:val="a3"/>
        <w:numPr>
          <w:ilvl w:val="0"/>
          <w:numId w:val="13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 w:rsidRPr="00406AE1">
        <w:rPr>
          <w:rFonts w:ascii="Century Gothic" w:hAnsi="Century Gothic"/>
          <w:sz w:val="20"/>
          <w:szCs w:val="20"/>
        </w:rPr>
        <w:t>Да, может</w:t>
      </w:r>
      <w:r>
        <w:rPr>
          <w:rFonts w:ascii="Century Gothic" w:hAnsi="Century Gothic"/>
          <w:sz w:val="20"/>
          <w:szCs w:val="20"/>
        </w:rPr>
        <w:t>.</w:t>
      </w:r>
    </w:p>
    <w:p w:rsidR="00406AE1" w:rsidRDefault="00406AE1" w:rsidP="00406AE1">
      <w:pPr>
        <w:pStyle w:val="a3"/>
        <w:numPr>
          <w:ilvl w:val="0"/>
          <w:numId w:val="13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Может, но крайне неудачно.</w:t>
      </w:r>
    </w:p>
    <w:p w:rsidR="00406AE1" w:rsidRDefault="00406AE1" w:rsidP="00406AE1">
      <w:pPr>
        <w:pStyle w:val="a3"/>
        <w:numPr>
          <w:ilvl w:val="0"/>
          <w:numId w:val="13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Финансовые, человеческие, материальные, информационные. Доходы, которые обеспечивает собственникам: 1. Дивиденды 2. Рост стоимости предприятия (бизнеса) 3. Процентный доход 4. Ликвидационная стоимость</w:t>
      </w:r>
    </w:p>
    <w:p w:rsidR="00406AE1" w:rsidRDefault="00406AE1" w:rsidP="00406AE1">
      <w:pPr>
        <w:pStyle w:val="a3"/>
        <w:numPr>
          <w:ilvl w:val="0"/>
          <w:numId w:val="13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Да, но в ограниченных объемах и формах</w:t>
      </w:r>
    </w:p>
    <w:p w:rsidR="00406AE1" w:rsidRPr="00406AE1" w:rsidRDefault="00406AE1" w:rsidP="00406AE1">
      <w:pPr>
        <w:pStyle w:val="a3"/>
        <w:numPr>
          <w:ilvl w:val="0"/>
          <w:numId w:val="13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Финансовое – прибыль предприятия. Нефинансовое – свобода и самостоятельность в принятии решений. Статус и влияние. Наследие (что-то долговечное).</w:t>
      </w:r>
    </w:p>
    <w:p w:rsidR="00B02A58" w:rsidRDefault="00B02A58" w:rsidP="00B02A58">
      <w:pPr>
        <w:tabs>
          <w:tab w:val="left" w:pos="5925"/>
        </w:tabs>
        <w:ind w:left="36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Задание 6</w:t>
      </w:r>
    </w:p>
    <w:p w:rsidR="00406AE1" w:rsidRDefault="00406AE1" w:rsidP="00406AE1">
      <w:pPr>
        <w:pStyle w:val="a3"/>
        <w:numPr>
          <w:ilvl w:val="0"/>
          <w:numId w:val="14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Без предприятий </w:t>
      </w:r>
    </w:p>
    <w:p w:rsidR="00406AE1" w:rsidRPr="00406AE1" w:rsidRDefault="00406AE1" w:rsidP="00406AE1">
      <w:pPr>
        <w:pStyle w:val="a3"/>
        <w:numPr>
          <w:ilvl w:val="0"/>
          <w:numId w:val="14"/>
        </w:numPr>
        <w:tabs>
          <w:tab w:val="left" w:pos="5925"/>
        </w:tabs>
        <w:rPr>
          <w:rFonts w:ascii="Century Gothic" w:hAnsi="Century Gothic"/>
          <w:sz w:val="20"/>
          <w:szCs w:val="20"/>
        </w:rPr>
      </w:pPr>
      <w:bookmarkStart w:id="0" w:name="_GoBack"/>
      <w:bookmarkEnd w:id="0"/>
    </w:p>
    <w:sectPr w:rsidR="00406AE1" w:rsidRPr="00406AE1" w:rsidSect="00B02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E18A2"/>
    <w:multiLevelType w:val="hybridMultilevel"/>
    <w:tmpl w:val="F064AC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46066"/>
    <w:multiLevelType w:val="hybridMultilevel"/>
    <w:tmpl w:val="AFBC39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C2E08"/>
    <w:multiLevelType w:val="hybridMultilevel"/>
    <w:tmpl w:val="6B168E60"/>
    <w:lvl w:ilvl="0" w:tplc="03985A94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F12C4"/>
    <w:multiLevelType w:val="hybridMultilevel"/>
    <w:tmpl w:val="5178EB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5432A"/>
    <w:multiLevelType w:val="hybridMultilevel"/>
    <w:tmpl w:val="158AAB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539B7"/>
    <w:multiLevelType w:val="hybridMultilevel"/>
    <w:tmpl w:val="25DCE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36925"/>
    <w:multiLevelType w:val="hybridMultilevel"/>
    <w:tmpl w:val="68644E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54F8C"/>
    <w:multiLevelType w:val="hybridMultilevel"/>
    <w:tmpl w:val="F3BC2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70E63"/>
    <w:multiLevelType w:val="hybridMultilevel"/>
    <w:tmpl w:val="441AEA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703EB"/>
    <w:multiLevelType w:val="hybridMultilevel"/>
    <w:tmpl w:val="027C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22C0F"/>
    <w:multiLevelType w:val="hybridMultilevel"/>
    <w:tmpl w:val="10307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96BEC"/>
    <w:multiLevelType w:val="hybridMultilevel"/>
    <w:tmpl w:val="0C8243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C55F99"/>
    <w:multiLevelType w:val="hybridMultilevel"/>
    <w:tmpl w:val="F6C80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70270"/>
    <w:multiLevelType w:val="hybridMultilevel"/>
    <w:tmpl w:val="26DC4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8"/>
  </w:num>
  <w:num w:numId="5">
    <w:abstractNumId w:val="6"/>
  </w:num>
  <w:num w:numId="6">
    <w:abstractNumId w:val="4"/>
  </w:num>
  <w:num w:numId="7">
    <w:abstractNumId w:val="13"/>
  </w:num>
  <w:num w:numId="8">
    <w:abstractNumId w:val="5"/>
  </w:num>
  <w:num w:numId="9">
    <w:abstractNumId w:val="11"/>
  </w:num>
  <w:num w:numId="10">
    <w:abstractNumId w:val="10"/>
  </w:num>
  <w:num w:numId="11">
    <w:abstractNumId w:val="9"/>
  </w:num>
  <w:num w:numId="12">
    <w:abstractNumId w:val="7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53F"/>
    <w:rsid w:val="0021253F"/>
    <w:rsid w:val="00406AE1"/>
    <w:rsid w:val="00B02A58"/>
    <w:rsid w:val="00B5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77CDF"/>
  <w15:chartTrackingRefBased/>
  <w15:docId w15:val="{D362D456-4190-41C5-AE9F-DCF1722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A58"/>
    <w:pPr>
      <w:spacing w:after="200" w:line="288" w:lineRule="auto"/>
    </w:pPr>
    <w:rPr>
      <w:rFonts w:eastAsiaTheme="minorEastAs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2A58"/>
    <w:pPr>
      <w:ind w:left="720"/>
      <w:contextualSpacing/>
    </w:pPr>
  </w:style>
  <w:style w:type="table" w:styleId="a4">
    <w:name w:val="Table Grid"/>
    <w:basedOn w:val="a1"/>
    <w:uiPriority w:val="39"/>
    <w:rsid w:val="00B02A58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4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2</cp:revision>
  <dcterms:created xsi:type="dcterms:W3CDTF">2026-02-09T08:58:00Z</dcterms:created>
  <dcterms:modified xsi:type="dcterms:W3CDTF">2026-02-09T09:29:00Z</dcterms:modified>
</cp:coreProperties>
</file>