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3D675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10EA22E6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2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15518D63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571ED">
      <w:pPr>
        <w:pStyle w:val="2"/>
        <w:spacing w:before="1"/>
        <w:rPr>
          <w:rFonts w:ascii="Times New Roman"/>
          <w:sz w:val="50"/>
        </w:rPr>
      </w:pPr>
    </w:p>
    <w:p w14:paraId="189172FC">
      <w:pPr>
        <w:ind w:left="660" w:right="750"/>
        <w:jc w:val="center"/>
        <w:rPr>
          <w:sz w:val="44"/>
        </w:rPr>
      </w:pPr>
      <w:r>
        <w:rPr>
          <w:rFonts w:hint="eastAsia"/>
          <w:w w:val="95"/>
          <w:sz w:val="44"/>
        </w:rPr>
        <w:t>关于成立轮值安全员</w:t>
      </w:r>
      <w:r>
        <w:rPr>
          <w:rFonts w:hint="eastAsia"/>
          <w:w w:val="95"/>
          <w:sz w:val="44"/>
          <w:lang w:val="en-US" w:eastAsia="zh-CN"/>
        </w:rPr>
        <w:t>工作</w:t>
      </w:r>
      <w:r>
        <w:rPr>
          <w:rFonts w:hint="eastAsia"/>
          <w:w w:val="95"/>
          <w:sz w:val="44"/>
        </w:rPr>
        <w:t>领导小组的通知</w:t>
      </w:r>
    </w:p>
    <w:p w14:paraId="139F4EC9">
      <w:pPr>
        <w:pStyle w:val="2"/>
        <w:spacing w:before="6"/>
        <w:ind w:left="1100" w:leftChars="500" w:right="1010" w:rightChars="459" w:firstLine="12"/>
        <w:rPr>
          <w:sz w:val="52"/>
        </w:rPr>
      </w:pPr>
    </w:p>
    <w:p w14:paraId="436BC0CE">
      <w:pPr>
        <w:spacing w:line="500" w:lineRule="exact"/>
        <w:ind w:right="44" w:rightChars="2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6951F0BD">
      <w:pPr>
        <w:spacing w:line="500" w:lineRule="exact"/>
        <w:ind w:right="44" w:rightChars="20" w:firstLine="659" w:firstLineChars="20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为进一步夯实“一岗双责”安全管理理念，规避违章操作行为，降低一线作业人员事故风险，提升一线员工对安全工作的参与程度和重视程度，确保轮值安全员工作有效落地，根据《轮值安全员管理办法(暂行)》要求，经研究决定，成立本项目公司轮值安全员工作领导小组（以下简称“领导小组”）。现将有关事项通知如下：</w:t>
      </w:r>
    </w:p>
    <w:p w14:paraId="5979D10A">
      <w:pPr>
        <w:spacing w:line="500" w:lineRule="exact"/>
        <w:ind w:right="44" w:rightChars="20"/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一、</w:t>
      </w:r>
      <w:r>
        <w:rPr>
          <w:rFonts w:hint="default" w:ascii="仿宋_GB2312" w:eastAsia="仿宋_GB2312"/>
          <w:b/>
          <w:bCs/>
          <w:sz w:val="32"/>
          <w:szCs w:val="32"/>
          <w:lang w:val="en-US" w:eastAsia="zh-CN"/>
        </w:rPr>
        <w:t>专项领导小组设立</w:t>
      </w:r>
    </w:p>
    <w:p w14:paraId="19CD0EDC">
      <w:pPr>
        <w:numPr>
          <w:ilvl w:val="0"/>
          <w:numId w:val="0"/>
        </w:num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组长：黄殿兴（项目负责人）</w:t>
      </w:r>
    </w:p>
    <w:p w14:paraId="42A7587A">
      <w:pPr>
        <w:numPr>
          <w:ilvl w:val="0"/>
          <w:numId w:val="0"/>
        </w:numPr>
        <w:spacing w:line="500" w:lineRule="exact"/>
        <w:ind w:left="0" w:leftChars="0" w:right="44" w:rightChars="20" w:firstLine="659" w:firstLineChars="20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default" w:ascii="仿宋_GB2312" w:eastAsia="仿宋_GB2312"/>
          <w:sz w:val="32"/>
          <w:szCs w:val="32"/>
          <w:lang w:val="en-US" w:eastAsia="zh-CN"/>
        </w:rPr>
        <w:t>成员：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张康、刘金涛、韩婷、黄元同</w:t>
      </w:r>
    </w:p>
    <w:p w14:paraId="11AB480C">
      <w:pPr>
        <w:spacing w:line="500" w:lineRule="exact"/>
        <w:ind w:right="44" w:rightChars="20"/>
        <w:rPr>
          <w:rFonts w:hint="default" w:ascii="仿宋_GB2312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二、</w:t>
      </w:r>
      <w:r>
        <w:rPr>
          <w:rFonts w:hint="default" w:ascii="仿宋_GB2312" w:eastAsia="仿宋_GB2312"/>
          <w:b/>
          <w:bCs/>
          <w:sz w:val="32"/>
          <w:szCs w:val="32"/>
          <w:lang w:val="en-US" w:eastAsia="zh-CN"/>
        </w:rPr>
        <w:t>领导小组职责</w:t>
      </w:r>
    </w:p>
    <w:p w14:paraId="3D6ED50F"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1、全面统筹本项目公司轮值安全员工作，对轮值安全员机制的建立、实施及落地进行整体规划和决策。</w:t>
      </w:r>
    </w:p>
    <w:p w14:paraId="0DD522DF"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2、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项目公司制定轮值安全员机制，结合项目实际情况细化具体实施要求，确定轮值安全员范围，明确有关班组轮值安全员的教育培训内容、工作职责权限、安全检查内容及范围等。</w:t>
      </w:r>
    </w:p>
    <w:p w14:paraId="250DAE68"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3、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按照“三维落实原则”（执行落实、管理落实、监督落实），监督轮值安全员工作的执行落实情况（员工履行轮值安全员职责情况）和管理落实情况（部门、班组对轮值安全员工作的布置、检查和考核情况）。</w:t>
      </w:r>
    </w:p>
    <w:p w14:paraId="1030A46C"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4、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对轮值安全员工作中出现的问题进行协调和解决，保障轮值安全员工作正常推进。</w:t>
      </w:r>
    </w:p>
    <w:p w14:paraId="4F9AF1F2"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bookmarkStart w:id="0" w:name="_GoBack"/>
      <w:bookmarkEnd w:id="0"/>
    </w:p>
    <w:p w14:paraId="44909813">
      <w:pPr>
        <w:spacing w:line="56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 w14:paraId="4509E149"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 w14:paraId="0CDC7CBE"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 w14:paraId="3D95EE12"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 w14:paraId="0D91B405">
      <w:pPr>
        <w:spacing w:line="500" w:lineRule="exact"/>
        <w:ind w:right="44" w:rightChars="20" w:firstLine="659" w:firstLineChars="206"/>
        <w:rPr>
          <w:rFonts w:ascii="仿宋_GB2312" w:eastAsia="仿宋_GB2312"/>
          <w:sz w:val="32"/>
          <w:szCs w:val="32"/>
          <w:lang w:val="en-US"/>
        </w:rPr>
      </w:pPr>
    </w:p>
    <w:p w14:paraId="5B994EBB">
      <w:pPr>
        <w:ind w:right="44" w:rightChars="20" w:firstLine="659" w:firstLineChars="206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5EDA3D96">
      <w:pPr>
        <w:spacing w:line="500" w:lineRule="exact"/>
        <w:ind w:right="44" w:rightChars="20" w:firstLine="659" w:firstLineChars="206"/>
        <w:jc w:val="right"/>
        <w:rPr>
          <w:rFonts w:ascii="仿宋_GB2312" w:eastAsia="仿宋_GB2312"/>
          <w:sz w:val="32"/>
          <w:szCs w:val="32"/>
          <w:lang w:val="en-US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/>
        </w:rPr>
        <w:t>2</w:t>
      </w:r>
      <w:r>
        <w:rPr>
          <w:rFonts w:hint="eastAsia" w:ascii="Times New Roman" w:hAnsi="Times New Roman"/>
          <w:sz w:val="32"/>
          <w:lang w:val="en-US" w:eastAsia="zh-CN"/>
        </w:rPr>
        <w:t>5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/>
          <w:sz w:val="32"/>
          <w:lang w:val="en-US"/>
        </w:rPr>
        <w:t>0</w:t>
      </w:r>
      <w:r>
        <w:rPr>
          <w:rFonts w:hint="eastAsia" w:ascii="Times New Roman" w:hAnsi="Times New Roman"/>
          <w:sz w:val="32"/>
          <w:lang w:val="en-US" w:eastAsia="zh-CN"/>
        </w:rPr>
        <w:t>7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/>
        </w:rPr>
        <w:t>3</w:t>
      </w:r>
      <w:r>
        <w:rPr>
          <w:rFonts w:hint="eastAsia" w:ascii="仿宋" w:hAnsi="仿宋" w:eastAsia="仿宋"/>
          <w:sz w:val="32"/>
          <w:lang w:val="en-US" w:eastAsia="zh-CN"/>
        </w:rPr>
        <w:t>1</w:t>
      </w:r>
      <w:r>
        <w:rPr>
          <w:rFonts w:hint="eastAsia" w:ascii="仿宋" w:hAnsi="仿宋" w:eastAsia="仿宋"/>
          <w:sz w:val="32"/>
        </w:rPr>
        <w:t>日</w:t>
      </w:r>
    </w:p>
    <w:p w14:paraId="3E286FD8">
      <w:pPr>
        <w:spacing w:before="150"/>
        <w:ind w:right="44" w:rightChars="20" w:firstLine="659" w:firstLineChars="206"/>
        <w:jc w:val="right"/>
        <w:rPr>
          <w:rFonts w:ascii="仿宋" w:hAnsi="仿宋" w:eastAsia="仿宋"/>
          <w:sz w:val="32"/>
        </w:rPr>
      </w:pPr>
    </w:p>
    <w:p w14:paraId="4B054E76">
      <w:pPr>
        <w:spacing w:before="150"/>
        <w:ind w:right="44" w:rightChars="20" w:firstLine="659" w:firstLineChars="206"/>
        <w:jc w:val="right"/>
        <w:rPr>
          <w:rFonts w:ascii="仿宋" w:hAnsi="仿宋" w:eastAsia="仿宋"/>
          <w:sz w:val="32"/>
        </w:rPr>
      </w:pPr>
    </w:p>
    <w:p w14:paraId="14254FA7">
      <w:pPr>
        <w:spacing w:before="150"/>
        <w:ind w:right="44" w:rightChars="20" w:firstLine="659" w:firstLineChars="206"/>
        <w:jc w:val="right"/>
        <w:rPr>
          <w:rFonts w:ascii="仿宋" w:hAnsi="仿宋" w:eastAsia="仿宋"/>
          <w:sz w:val="32"/>
        </w:rPr>
      </w:pPr>
    </w:p>
    <w:p w14:paraId="3BAEFC19">
      <w:pPr>
        <w:spacing w:before="150"/>
        <w:ind w:right="44" w:rightChars="20" w:firstLine="659" w:firstLineChars="206"/>
        <w:jc w:val="right"/>
        <w:rPr>
          <w:rFonts w:ascii="仿宋" w:hAnsi="仿宋" w:eastAsia="仿宋"/>
          <w:sz w:val="32"/>
        </w:rPr>
      </w:pPr>
    </w:p>
    <w:p w14:paraId="11409694">
      <w:pPr>
        <w:pStyle w:val="2"/>
        <w:rPr>
          <w:rFonts w:ascii="仿宋"/>
          <w:sz w:val="20"/>
        </w:rPr>
      </w:pPr>
    </w:p>
    <w:p w14:paraId="33ABF253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EE2991E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ascii="仿宋" w:hAnsi="仿宋" w:eastAsia="仿宋"/>
          <w:sz w:val="28"/>
          <w:szCs w:val="28"/>
        </w:rPr>
        <w:t>20</w:t>
      </w:r>
      <w:r>
        <w:rPr>
          <w:rFonts w:hint="eastAsia" w:ascii="仿宋" w:hAnsi="仿宋" w:eastAsia="仿宋"/>
          <w:sz w:val="28"/>
          <w:szCs w:val="28"/>
          <w:lang w:val="en-US"/>
        </w:rPr>
        <w:t>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/>
        </w:rPr>
        <w:t>3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pacing w:val="-3"/>
          <w:sz w:val="28"/>
          <w:szCs w:val="28"/>
        </w:rPr>
        <w:t>日</w:t>
      </w:r>
      <w:r>
        <w:rPr>
          <w:rFonts w:hint="eastAsia" w:ascii="仿宋" w:hAnsi="仿宋" w:eastAsia="仿宋"/>
          <w:sz w:val="28"/>
          <w:szCs w:val="28"/>
        </w:rPr>
        <w:t>印发</w:t>
      </w:r>
    </w:p>
    <w:p w14:paraId="1047A0D4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628B48D">
      <w:pPr>
        <w:rPr>
          <w:rFonts w:ascii="仿宋"/>
          <w:sz w:val="20"/>
        </w:rPr>
      </w:pPr>
    </w:p>
    <w:sectPr>
      <w:headerReference r:id="rId3" w:type="default"/>
      <w:footerReference r:id="rId4" w:type="default"/>
      <w:pgSz w:w="11906" w:h="16838"/>
      <w:pgMar w:top="1985" w:right="1474" w:bottom="1985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01258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9479915</wp:posOffset>
              </wp:positionV>
              <wp:extent cx="167005" cy="1524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26120"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46.45pt;height:12pt;width:13.15pt;mso-position-horizontal-relative:page;mso-position-vertical-relative:page;z-index:-251657216;mso-width-relative:page;mso-height-relative:page;" filled="f" stroked="f" coordsize="21600,21600" o:gfxdata="UEsDBAoAAAAAAIdO4kAAAAAAAAAAAAAAAAAEAAAAZHJzL1BLAwQUAAAACACHTuJAVMRm69sAAAAN&#10;AQAADwAAAGRycy9kb3ducmV2LnhtbE2PTU+EMBCG7yb+h2ZMvLktZBcBKRtj9GRiZPHgsdAuNEun&#10;SLsf/nvHkx5n3ifvPFNtL25iJ7ME61FCshLADPZeWxwkfLQvdzmwEBVqNXk0Er5NgG19fVWpUvsz&#10;Nua0iwOjEgylkjDGOJech340ToWVnw1StveLU5HGZeB6UWcqdxNPhci4Uxbpwqhm8zSa/rA7OgmP&#10;n9g826+37r3ZN7ZtC4Gv2UHK25tEPACL5hL/YPjVJ3WoyanzR9SBTRI2ebomlIJ1kRbACMlEfg+s&#10;o9UmyQrgdcX/f1H/AFBLAwQUAAAACACHTuJA2flLcLkBAABxAwAADgAAAGRycy9lMm9Eb2MueG1s&#10;rVNLjhMxEN0jcQfLe9KdiBlQK52RRtEgJARIAwdw3Hbakn+qctKdC8ANWLFhz7lyDspOJwPDZhaz&#10;cZfL5VfvvXIvb0Zn2V4BmuBbPp/VnCkvQ2f8tuVfv9y9essZJuE7YYNXLT8o5Derly+WQ2zUIvTB&#10;dgoYgXhshtjyPqXYVBXKXjmBsxCVp0MdwIlEW9hWHYiB0J2tFnV9XQ0BughBKkTKrk+HfEKEpwAG&#10;rY1U6yB3Tvl0QgVlRSJJ2JuIfFXYaq1k+qQ1qsRsy0lpKis1oXiT12q1FM0WROyNnCiIp1B4pMkJ&#10;46npBWotkmA7MP9BOSMhYNBpJoOrTkKKI6RiXj/y5r4XURUtZDXGi+n4fLDy4/4zMNPRS+DMC0cD&#10;P/74fvz5+/jrG5tne4aIDVXdR6pL420Yc+mUR0pm1aMGl7+kh9E5mXu4mKvGxGS+dP2mrq84k3Q0&#10;v1q8rov51cPlCJjeqeBYDloONLtiqdh/wEQNqfRcknv5cGesLfOz/p8EFeZMlZmfGOYojZtxor0J&#10;3YHU2PeenMyv4hzAOdicg10Es+2JTtFcIGkShcz0avKo/96Xxg9/yu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MRm69sAAAANAQAADwAAAAAAAAABACAAAAAiAAAAZHJzL2Rvd25yZXYueG1sUEsB&#10;AhQAFAAAAAgAh07iQNn5S3C5AQAAcQMAAA4AAAAAAAAAAQAgAAAAK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926120"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C1E30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2d4dd9b6-d232-495f-9300-5497ea7f076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824735"/>
    <w:rsid w:val="00AB182A"/>
    <w:rsid w:val="00B012D6"/>
    <w:rsid w:val="00BA1DAC"/>
    <w:rsid w:val="00C137D0"/>
    <w:rsid w:val="00CE3FA4"/>
    <w:rsid w:val="00E359E0"/>
    <w:rsid w:val="00E67DA8"/>
    <w:rsid w:val="00ED01EC"/>
    <w:rsid w:val="02796F83"/>
    <w:rsid w:val="02DE5ECF"/>
    <w:rsid w:val="04137DFA"/>
    <w:rsid w:val="04683B1B"/>
    <w:rsid w:val="0691019B"/>
    <w:rsid w:val="0717375D"/>
    <w:rsid w:val="081B54CF"/>
    <w:rsid w:val="09E62C41"/>
    <w:rsid w:val="0A5B672B"/>
    <w:rsid w:val="0E593717"/>
    <w:rsid w:val="0EEA668C"/>
    <w:rsid w:val="13A371F9"/>
    <w:rsid w:val="17571954"/>
    <w:rsid w:val="17654071"/>
    <w:rsid w:val="180E295A"/>
    <w:rsid w:val="204E7D85"/>
    <w:rsid w:val="2300485D"/>
    <w:rsid w:val="23203656"/>
    <w:rsid w:val="238910E7"/>
    <w:rsid w:val="24F02BE8"/>
    <w:rsid w:val="251946ED"/>
    <w:rsid w:val="2A9D6519"/>
    <w:rsid w:val="2ACA1B26"/>
    <w:rsid w:val="2ACF1750"/>
    <w:rsid w:val="2B3F70BA"/>
    <w:rsid w:val="2CDB5B55"/>
    <w:rsid w:val="2D0B719B"/>
    <w:rsid w:val="30F966D7"/>
    <w:rsid w:val="31AF440F"/>
    <w:rsid w:val="35B53FBD"/>
    <w:rsid w:val="39B01394"/>
    <w:rsid w:val="3A241712"/>
    <w:rsid w:val="3A7E0E22"/>
    <w:rsid w:val="3A7E519E"/>
    <w:rsid w:val="460D47A6"/>
    <w:rsid w:val="47540496"/>
    <w:rsid w:val="492D2391"/>
    <w:rsid w:val="4A9B5A20"/>
    <w:rsid w:val="4ED567A5"/>
    <w:rsid w:val="53733096"/>
    <w:rsid w:val="58A42DCA"/>
    <w:rsid w:val="5AA9097C"/>
    <w:rsid w:val="5D4C110A"/>
    <w:rsid w:val="5E3653EC"/>
    <w:rsid w:val="628506F0"/>
    <w:rsid w:val="64713622"/>
    <w:rsid w:val="65E971E8"/>
    <w:rsid w:val="67102F79"/>
    <w:rsid w:val="68127E5F"/>
    <w:rsid w:val="69643755"/>
    <w:rsid w:val="69B813AB"/>
    <w:rsid w:val="6BD050D2"/>
    <w:rsid w:val="6D3A657B"/>
    <w:rsid w:val="6D8D7672"/>
    <w:rsid w:val="6E331948"/>
    <w:rsid w:val="719976A7"/>
    <w:rsid w:val="72D82ABE"/>
    <w:rsid w:val="75A1188D"/>
    <w:rsid w:val="770F4B3A"/>
    <w:rsid w:val="77E37AD6"/>
    <w:rsid w:val="7AB636E5"/>
    <w:rsid w:val="7B542EFE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600</Words>
  <Characters>613</Characters>
  <Lines>4</Lines>
  <Paragraphs>1</Paragraphs>
  <TotalTime>1</TotalTime>
  <ScaleCrop>false</ScaleCrop>
  <LinksUpToDate>false</LinksUpToDate>
  <CharactersWithSpaces>623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2022-12-05T05:42:00Z</cp:lastPrinted>
  <dcterms:modified xsi:type="dcterms:W3CDTF">2025-07-29T01:52:40Z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E4B72126BE6B402386B105D090976953</vt:lpwstr>
  </property>
  <property fmtid="{D5CDD505-2E9C-101B-9397-08002B2CF9AE}" pid="4" name="KSOTemplateDocerSaveRecord">
    <vt:lpwstr>eyJoZGlkIjoiNjUwYjk3MzY4MWU1OTJlMmJkOTQwNTJkYTBlZmNiMTMiLCJ1c2VySWQiOiI4MDkyMjY1NDIifQ==</vt:lpwstr>
  </property>
</Properties>
</file>