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B7D65">
      <w:pPr>
        <w:tabs>
          <w:tab w:val="left" w:pos="4075"/>
        </w:tabs>
        <w:spacing w:line="360" w:lineRule="auto"/>
        <w:rPr>
          <w:rFonts w:hint="eastAsia" w:ascii="黑体" w:hAnsi="Times New Roman" w:eastAsia="黑体" w:cs="Times New Roman"/>
          <w:b/>
          <w:bCs/>
          <w:sz w:val="48"/>
          <w:szCs w:val="48"/>
          <w:lang w:val="en-US" w:eastAsia="zh-CN"/>
        </w:rPr>
      </w:pPr>
    </w:p>
    <w:p w14:paraId="27365C9E">
      <w:pPr>
        <w:spacing w:line="360" w:lineRule="auto"/>
        <w:jc w:val="center"/>
        <w:rPr>
          <w:rFonts w:ascii="黑体" w:hAnsi="Times New Roman" w:eastAsia="黑体" w:cs="Times New Roman"/>
          <w:b/>
          <w:bCs/>
          <w:sz w:val="52"/>
          <w:szCs w:val="52"/>
        </w:rPr>
      </w:pPr>
      <w:bookmarkStart w:id="0" w:name="_Hlk503270419"/>
      <w:r>
        <w:rPr>
          <w:rFonts w:hint="eastAsia" w:ascii="黑体" w:hAnsi="Times New Roman" w:eastAsia="黑体" w:cs="Times New Roman"/>
          <w:b/>
          <w:bCs/>
          <w:sz w:val="52"/>
          <w:szCs w:val="52"/>
        </w:rPr>
        <w:t>北 控 城 市 资 源 集 团</w:t>
      </w:r>
    </w:p>
    <w:p w14:paraId="6B8BD377">
      <w:pPr>
        <w:spacing w:line="360" w:lineRule="auto"/>
        <w:jc w:val="center"/>
        <w:rPr>
          <w:rFonts w:ascii="黑体" w:hAnsi="Times New Roman" w:eastAsia="黑体" w:cs="Times New Roman"/>
          <w:b/>
          <w:bCs/>
          <w:sz w:val="52"/>
          <w:szCs w:val="52"/>
        </w:rPr>
      </w:pPr>
      <w:r>
        <w:rPr>
          <w:rFonts w:hint="eastAsia" w:ascii="黑体" w:hAnsi="Times New Roman" w:eastAsia="黑体" w:cs="Times New Roman"/>
          <w:b/>
          <w:bCs/>
          <w:sz w:val="52"/>
          <w:szCs w:val="52"/>
        </w:rPr>
        <w:t>山 东 区 域</w:t>
      </w:r>
    </w:p>
    <w:p w14:paraId="6E3C73AA">
      <w:pPr>
        <w:snapToGrid w:val="0"/>
        <w:spacing w:line="360" w:lineRule="auto"/>
        <w:jc w:val="center"/>
        <w:rPr>
          <w:rFonts w:ascii="黑体" w:hAnsi="Times New Roman" w:eastAsia="黑体" w:cs="Times New Roman"/>
          <w:b/>
          <w:bCs/>
          <w:sz w:val="24"/>
          <w:szCs w:val="24"/>
        </w:rPr>
      </w:pPr>
      <w:r>
        <w:rPr>
          <w:rFonts w:hint="eastAsia" w:ascii="黑体" w:hAnsi="Times New Roman" w:eastAsia="黑体" w:cs="Times New Roman"/>
          <w:b/>
          <w:bCs/>
          <w:sz w:val="32"/>
          <w:szCs w:val="32"/>
        </w:rPr>
        <w:t>企 业 标 准</w:t>
      </w:r>
    </w:p>
    <w:p w14:paraId="202E2F48">
      <w:pPr>
        <w:snapToGrid w:val="0"/>
        <w:spacing w:line="360" w:lineRule="auto"/>
        <w:jc w:val="left"/>
        <w:rPr>
          <w:rFonts w:ascii="黑体" w:hAnsi="Times New Roman" w:eastAsia="黑体" w:cs="Times New Roman"/>
          <w:b/>
          <w:bCs/>
          <w:sz w:val="32"/>
          <w:szCs w:val="32"/>
        </w:rPr>
      </w:pPr>
    </w:p>
    <w:p w14:paraId="26D88DA3">
      <w:pPr>
        <w:spacing w:line="360" w:lineRule="auto"/>
        <w:jc w:val="right"/>
        <w:rPr>
          <w:rFonts w:hint="default" w:ascii="黑体" w:hAnsi="Times New Roman" w:eastAsia="黑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292735</wp:posOffset>
                </wp:positionV>
                <wp:extent cx="5715000" cy="0"/>
                <wp:effectExtent l="0" t="12700" r="0" b="1587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23.05pt;height:0pt;width:450pt;mso-position-horizontal:right;mso-position-horizontal-relative:margin;z-index:251659264;mso-width-relative:page;mso-height-relative:page;" filled="f" stroked="t" coordsize="21600,21600" o:gfxdata="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cvaXS0wAAAAYBAAAPAAAA&#10;AAAAAAEAIAAAACIAAABkcnMvZG93bnJldi54bWxQSwECFAAUAAAACACHTuJAaPP+6+EBAACrAwAA&#10;DgAAAAAAAAABACAAAAAiAQAAZHJzL2Uyb0RvYy54bWxQSwUGAAAAAAYABgBZAQAAdQ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Times New Roman" w:eastAsia="黑体" w:cs="Times New Roman"/>
          <w:bCs/>
          <w:sz w:val="24"/>
          <w:szCs w:val="24"/>
        </w:rPr>
        <w:t>制度编号：</w:t>
      </w:r>
      <w:r>
        <w:rPr>
          <w:rFonts w:hint="eastAsia" w:ascii="黑体" w:eastAsia="黑体"/>
          <w:bCs/>
        </w:rPr>
        <w:t>sdbk.202</w:t>
      </w:r>
      <w:r>
        <w:rPr>
          <w:rFonts w:hint="eastAsia" w:ascii="黑体" w:eastAsia="黑体"/>
          <w:bCs/>
          <w:lang w:val="en-US" w:eastAsia="zh-CN"/>
        </w:rPr>
        <w:t>5</w:t>
      </w:r>
      <w:r>
        <w:rPr>
          <w:rFonts w:hint="eastAsia" w:ascii="黑体" w:eastAsia="黑体"/>
          <w:bCs/>
        </w:rPr>
        <w:t>.</w:t>
      </w:r>
      <w:r>
        <w:rPr>
          <w:rFonts w:hint="eastAsia" w:ascii="黑体" w:eastAsia="黑体"/>
          <w:bCs/>
          <w:lang w:val="en-US" w:eastAsia="zh-CN"/>
        </w:rPr>
        <w:t>11</w:t>
      </w:r>
    </w:p>
    <w:p w14:paraId="5CBE6DB2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10832A72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130016A8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0571EA33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7E325EB8">
      <w:pPr>
        <w:spacing w:line="360" w:lineRule="auto"/>
        <w:jc w:val="center"/>
        <w:rPr>
          <w:rFonts w:ascii="黑体" w:hAnsi="Times New Roman" w:eastAsia="黑体" w:cs="Times New Roman"/>
          <w:bCs/>
          <w:sz w:val="52"/>
          <w:szCs w:val="52"/>
        </w:rPr>
      </w:pPr>
      <w:r>
        <w:rPr>
          <w:rFonts w:hint="eastAsia" w:ascii="黑体" w:hAnsi="宋体" w:eastAsia="黑体" w:cs="Times New Roman"/>
          <w:bCs/>
          <w:sz w:val="52"/>
          <w:szCs w:val="52"/>
          <w:lang w:val="en-US" w:eastAsia="zh-CN"/>
        </w:rPr>
        <w:t>网格管理</w:t>
      </w:r>
      <w:r>
        <w:rPr>
          <w:rFonts w:ascii="黑体" w:hAnsi="宋体" w:eastAsia="黑体" w:cs="Times New Roman"/>
          <w:bCs/>
          <w:sz w:val="52"/>
          <w:szCs w:val="52"/>
        </w:rPr>
        <w:t>制度</w:t>
      </w:r>
    </w:p>
    <w:p w14:paraId="6D68C1E3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66E303D8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2E176257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52247A86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5C7D3521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4A6C13A5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2F3A86EC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7356C760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632B9E31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1B60A26F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65442DA0">
      <w:pPr>
        <w:spacing w:line="360" w:lineRule="auto"/>
        <w:jc w:val="center"/>
        <w:rPr>
          <w:rFonts w:ascii="黑体" w:hAnsi="Times New Roman" w:eastAsia="黑体" w:cs="Times New Roman"/>
          <w:bCs/>
          <w:sz w:val="24"/>
          <w:szCs w:val="24"/>
        </w:rPr>
      </w:pPr>
    </w:p>
    <w:p w14:paraId="039740E6">
      <w:pPr>
        <w:spacing w:line="360" w:lineRule="auto"/>
        <w:rPr>
          <w:rFonts w:ascii="黑体" w:hAnsi="Times New Roman" w:eastAsia="黑体" w:cs="Times New Roman"/>
          <w:bCs/>
          <w:sz w:val="24"/>
          <w:szCs w:val="24"/>
        </w:rPr>
      </w:pPr>
    </w:p>
    <w:p w14:paraId="5CA16F00">
      <w:pPr>
        <w:spacing w:line="360" w:lineRule="auto"/>
        <w:ind w:right="84"/>
        <w:jc w:val="left"/>
        <w:rPr>
          <w:rFonts w:hint="eastAsia" w:ascii="黑体" w:hAnsi="黑体" w:eastAsia="黑体" w:cs="Times New Roman"/>
          <w:bCs/>
          <w:sz w:val="28"/>
          <w:szCs w:val="28"/>
        </w:rPr>
      </w:pPr>
      <w:r>
        <w:rPr>
          <w:rFonts w:hint="eastAsia" w:ascii="宋体" w:hAnsi="宋体" w:eastAsia="宋体" w:cs="Times New Roman"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291465</wp:posOffset>
                </wp:positionV>
                <wp:extent cx="5715000" cy="0"/>
                <wp:effectExtent l="0" t="12700" r="0" b="158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22.95pt;height:0pt;width:450pt;mso-position-horizontal:left;mso-position-horizontal-relative:margin;z-index:251660288;mso-width-relative:page;mso-height-relative:page;" filled="f" stroked="t" coordsize="21600,21600" o:gfxdata="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1jbF7UAAAABgEAAA8A&#10;AAAAAAAAAQAgAAAAIgAAAGRycy9kb3ducmV2LnhtbFBLAQIUABQAAAAIAIdO4kAu5uRq4gEAAKsD&#10;AAAOAAAAAAAAAAEAIAAAACMBAABkcnMvZTJvRG9jLnhtbFBLBQYAAAAABgAGAFkBAAB3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Times New Roman"/>
          <w:bCs/>
          <w:sz w:val="28"/>
          <w:szCs w:val="28"/>
        </w:rPr>
        <w:t>20</w:t>
      </w:r>
      <w:r>
        <w:rPr>
          <w:rFonts w:ascii="黑体" w:hAnsi="黑体" w:eastAsia="黑体" w:cs="Times New Roman"/>
          <w:bCs/>
          <w:sz w:val="28"/>
          <w:szCs w:val="28"/>
        </w:rPr>
        <w:t>2</w:t>
      </w: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5</w:t>
      </w:r>
      <w:r>
        <w:rPr>
          <w:rFonts w:hint="eastAsia" w:ascii="黑体" w:hAnsi="黑体" w:eastAsia="黑体" w:cs="Times New Roman"/>
          <w:bCs/>
          <w:sz w:val="28"/>
          <w:szCs w:val="28"/>
        </w:rPr>
        <w:t>-</w:t>
      </w: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xx</w:t>
      </w:r>
      <w:r>
        <w:rPr>
          <w:rFonts w:hint="eastAsia" w:ascii="黑体" w:hAnsi="黑体" w:eastAsia="黑体" w:cs="Times New Roman"/>
          <w:bCs/>
          <w:sz w:val="28"/>
          <w:szCs w:val="28"/>
        </w:rPr>
        <w:t xml:space="preserve">发布 </w:t>
      </w:r>
      <w:r>
        <w:rPr>
          <w:rFonts w:ascii="黑体" w:hAnsi="黑体" w:eastAsia="黑体" w:cs="Times New Roman"/>
          <w:bCs/>
          <w:sz w:val="28"/>
          <w:szCs w:val="28"/>
        </w:rPr>
        <w:t xml:space="preserve">      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          </w:t>
      </w:r>
      <w:r>
        <w:rPr>
          <w:rFonts w:ascii="宋体" w:hAnsi="宋体" w:eastAsia="宋体" w:cs="Times New Roman"/>
          <w:bCs/>
          <w:sz w:val="28"/>
          <w:szCs w:val="28"/>
        </w:rPr>
        <w:t xml:space="preserve">               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Times New Roman"/>
          <w:bCs/>
          <w:sz w:val="28"/>
          <w:szCs w:val="28"/>
        </w:rPr>
        <w:t>20</w:t>
      </w:r>
      <w:r>
        <w:rPr>
          <w:rFonts w:ascii="黑体" w:hAnsi="黑体" w:eastAsia="黑体" w:cs="Times New Roman"/>
          <w:bCs/>
          <w:sz w:val="28"/>
          <w:szCs w:val="28"/>
        </w:rPr>
        <w:t>2</w:t>
      </w: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5</w:t>
      </w:r>
      <w:r>
        <w:rPr>
          <w:rFonts w:hint="eastAsia" w:ascii="黑体" w:hAnsi="黑体" w:eastAsia="黑体" w:cs="Times New Roman"/>
          <w:bCs/>
          <w:sz w:val="28"/>
          <w:szCs w:val="28"/>
        </w:rPr>
        <w:t>-</w:t>
      </w:r>
      <w:r>
        <w:rPr>
          <w:rFonts w:hint="eastAsia" w:ascii="黑体" w:hAnsi="黑体" w:eastAsia="黑体" w:cs="Times New Roman"/>
          <w:bCs/>
          <w:sz w:val="28"/>
          <w:szCs w:val="28"/>
          <w:lang w:val="en-US" w:eastAsia="zh-CN"/>
        </w:rPr>
        <w:t>xx</w:t>
      </w:r>
      <w:r>
        <w:rPr>
          <w:rFonts w:hint="eastAsia" w:ascii="黑体" w:hAnsi="黑体" w:eastAsia="黑体" w:cs="Times New Roman"/>
          <w:bCs/>
          <w:sz w:val="28"/>
          <w:szCs w:val="28"/>
        </w:rPr>
        <w:t>实施</w:t>
      </w:r>
    </w:p>
    <w:p w14:paraId="382C3CBA">
      <w:pPr>
        <w:spacing w:line="360" w:lineRule="auto"/>
        <w:jc w:val="center"/>
        <w:rPr>
          <w:rFonts w:ascii="黑体" w:hAnsi="Times New Roman" w:eastAsia="黑体" w:cs="Times New Roman"/>
          <w:b/>
          <w:bCs/>
          <w:sz w:val="32"/>
          <w:szCs w:val="32"/>
        </w:rPr>
      </w:pPr>
      <w:r>
        <w:rPr>
          <w:rFonts w:hint="eastAsia" w:ascii="黑体" w:hAnsi="Times New Roman" w:eastAsia="黑体" w:cs="Times New Roman"/>
          <w:bCs/>
          <w:sz w:val="32"/>
          <w:szCs w:val="32"/>
        </w:rPr>
        <w:t>北控城市资源</w:t>
      </w:r>
      <w:bookmarkStart w:id="1" w:name="OLE_LINK1"/>
      <w:r>
        <w:rPr>
          <w:rFonts w:hint="eastAsia" w:ascii="黑体" w:hAnsi="Times New Roman" w:eastAsia="黑体" w:cs="Times New Roman"/>
          <w:bCs/>
          <w:sz w:val="32"/>
          <w:szCs w:val="32"/>
        </w:rPr>
        <w:t>集团</w:t>
      </w:r>
      <w:bookmarkEnd w:id="1"/>
      <w:r>
        <w:rPr>
          <w:rFonts w:hint="eastAsia" w:ascii="黑体" w:hAnsi="Times New Roman" w:eastAsia="黑体" w:cs="Times New Roman"/>
          <w:bCs/>
          <w:sz w:val="32"/>
          <w:szCs w:val="32"/>
        </w:rPr>
        <w:t>山东区域事业部  发布</w:t>
      </w:r>
    </w:p>
    <w:bookmarkEnd w:id="0"/>
    <w:p w14:paraId="14226A5D">
      <w:pPr>
        <w:rPr>
          <w:rFonts w:hint="eastAsia" w:ascii="黑体" w:eastAsia="黑体"/>
          <w:bCs/>
          <w:sz w:val="32"/>
          <w:szCs w:val="32"/>
        </w:rPr>
      </w:pPr>
    </w:p>
    <w:p w14:paraId="07572D82">
      <w:pPr>
        <w:snapToGrid w:val="0"/>
        <w:spacing w:line="360" w:lineRule="auto"/>
        <w:jc w:val="center"/>
        <w:rPr>
          <w:rFonts w:ascii="黑体" w:hAnsi="Times New Roman" w:eastAsia="黑体" w:cs="Times New Roman"/>
          <w:bCs/>
          <w:sz w:val="30"/>
          <w:szCs w:val="30"/>
        </w:rPr>
      </w:pPr>
    </w:p>
    <w:p w14:paraId="36797EC9">
      <w:pPr>
        <w:snapToGrid w:val="0"/>
        <w:spacing w:line="360" w:lineRule="auto"/>
        <w:jc w:val="center"/>
        <w:rPr>
          <w:rFonts w:ascii="黑体" w:hAnsi="Times New Roman" w:eastAsia="黑体" w:cs="Times New Roman"/>
          <w:bCs/>
          <w:sz w:val="30"/>
          <w:szCs w:val="30"/>
        </w:rPr>
      </w:pPr>
      <w:r>
        <w:rPr>
          <w:rFonts w:hint="eastAsia" w:ascii="黑体" w:hAnsi="Times New Roman" w:eastAsia="黑体" w:cs="Times New Roman"/>
          <w:bCs/>
          <w:sz w:val="30"/>
          <w:szCs w:val="30"/>
        </w:rPr>
        <w:t>制度控制表</w:t>
      </w:r>
    </w:p>
    <w:tbl>
      <w:tblPr>
        <w:tblStyle w:val="5"/>
        <w:tblW w:w="104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080"/>
        <w:gridCol w:w="1266"/>
        <w:gridCol w:w="1158"/>
        <w:gridCol w:w="1437"/>
        <w:gridCol w:w="1243"/>
        <w:gridCol w:w="1151"/>
        <w:gridCol w:w="1230"/>
        <w:gridCol w:w="1050"/>
      </w:tblGrid>
      <w:tr w14:paraId="19743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797" w:type="dxa"/>
            <w:vAlign w:val="center"/>
          </w:tcPr>
          <w:p w14:paraId="6E01C573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制度名称</w:t>
            </w:r>
          </w:p>
        </w:tc>
        <w:tc>
          <w:tcPr>
            <w:tcW w:w="9612" w:type="dxa"/>
            <w:gridSpan w:val="8"/>
            <w:vAlign w:val="center"/>
          </w:tcPr>
          <w:p w14:paraId="5500C436">
            <w:pPr>
              <w:spacing w:line="360" w:lineRule="auto"/>
              <w:rPr>
                <w:rFonts w:hint="default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北控城市资源集团山东区域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网格管理制度</w:t>
            </w:r>
          </w:p>
        </w:tc>
      </w:tr>
      <w:tr w14:paraId="7C6A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797" w:type="dxa"/>
            <w:vAlign w:val="center"/>
          </w:tcPr>
          <w:p w14:paraId="1AE7277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制度编号</w:t>
            </w:r>
          </w:p>
        </w:tc>
        <w:tc>
          <w:tcPr>
            <w:tcW w:w="9612" w:type="dxa"/>
            <w:gridSpan w:val="8"/>
            <w:vAlign w:val="center"/>
          </w:tcPr>
          <w:p w14:paraId="30E28090">
            <w:pPr>
              <w:spacing w:line="360" w:lineRule="auto"/>
              <w:rPr>
                <w:rFonts w:hint="eastAsia" w:ascii="宋体" w:hAnsi="宋体" w:eastAsia="宋体" w:cs="Times New Roman"/>
                <w:bCs/>
                <w:szCs w:val="21"/>
                <w:highlight w:val="yellow"/>
              </w:rPr>
            </w:pPr>
          </w:p>
        </w:tc>
      </w:tr>
      <w:tr w14:paraId="64418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797" w:type="dxa"/>
            <w:vAlign w:val="center"/>
          </w:tcPr>
          <w:p w14:paraId="29C1281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版本</w:t>
            </w:r>
          </w:p>
        </w:tc>
        <w:tc>
          <w:tcPr>
            <w:tcW w:w="1088" w:type="dxa"/>
            <w:vAlign w:val="center"/>
          </w:tcPr>
          <w:p w14:paraId="722AB09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状态</w:t>
            </w:r>
          </w:p>
        </w:tc>
        <w:tc>
          <w:tcPr>
            <w:tcW w:w="1196" w:type="dxa"/>
            <w:vAlign w:val="center"/>
          </w:tcPr>
          <w:p w14:paraId="6AC4CB2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实施日期</w:t>
            </w:r>
          </w:p>
        </w:tc>
        <w:tc>
          <w:tcPr>
            <w:tcW w:w="1167" w:type="dxa"/>
            <w:vAlign w:val="center"/>
          </w:tcPr>
          <w:p w14:paraId="1AB333D3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起草部门</w:t>
            </w:r>
          </w:p>
        </w:tc>
        <w:tc>
          <w:tcPr>
            <w:tcW w:w="1450" w:type="dxa"/>
            <w:vAlign w:val="center"/>
          </w:tcPr>
          <w:p w14:paraId="67D7DB3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会签部门</w:t>
            </w:r>
          </w:p>
        </w:tc>
        <w:tc>
          <w:tcPr>
            <w:tcW w:w="1253" w:type="dxa"/>
            <w:vAlign w:val="center"/>
          </w:tcPr>
          <w:p w14:paraId="5F02150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主管领导审核</w:t>
            </w:r>
          </w:p>
        </w:tc>
        <w:tc>
          <w:tcPr>
            <w:tcW w:w="1160" w:type="dxa"/>
            <w:vAlign w:val="center"/>
          </w:tcPr>
          <w:p w14:paraId="6DEDF9B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审核部门</w:t>
            </w:r>
          </w:p>
        </w:tc>
        <w:tc>
          <w:tcPr>
            <w:tcW w:w="1240" w:type="dxa"/>
            <w:vAlign w:val="center"/>
          </w:tcPr>
          <w:p w14:paraId="5D9206E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签发人</w:t>
            </w:r>
          </w:p>
        </w:tc>
        <w:tc>
          <w:tcPr>
            <w:tcW w:w="1058" w:type="dxa"/>
            <w:vAlign w:val="center"/>
          </w:tcPr>
          <w:p w14:paraId="462067F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是否修订</w:t>
            </w:r>
          </w:p>
        </w:tc>
      </w:tr>
      <w:tr w14:paraId="54A4C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797" w:type="dxa"/>
            <w:shd w:val="clear" w:color="auto" w:fill="auto"/>
            <w:vAlign w:val="center"/>
          </w:tcPr>
          <w:p w14:paraId="40BC10C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ascii="宋体" w:hAnsi="宋体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09DD15F7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试用执行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01A04C86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rFonts w:hint="eastAsia" w:ascii="宋体" w:hAnsi="宋体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hAnsi="宋体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  <w:r>
              <w:rPr>
                <w:rFonts w:ascii="宋体" w:hAnsi="宋体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hAnsi="宋体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7DA44F19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山东区域事业部安环管理部</w:t>
            </w:r>
          </w:p>
        </w:tc>
        <w:tc>
          <w:tcPr>
            <w:tcW w:w="1450" w:type="dxa"/>
            <w:vAlign w:val="center"/>
          </w:tcPr>
          <w:p w14:paraId="237B688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</w:p>
        </w:tc>
        <w:tc>
          <w:tcPr>
            <w:tcW w:w="1253" w:type="dxa"/>
            <w:vAlign w:val="center"/>
          </w:tcPr>
          <w:p w14:paraId="5066889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</w:p>
        </w:tc>
        <w:tc>
          <w:tcPr>
            <w:tcW w:w="1160" w:type="dxa"/>
            <w:vAlign w:val="center"/>
          </w:tcPr>
          <w:p w14:paraId="0893F35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</w:p>
        </w:tc>
        <w:tc>
          <w:tcPr>
            <w:tcW w:w="1240" w:type="dxa"/>
            <w:vAlign w:val="center"/>
          </w:tcPr>
          <w:p w14:paraId="2EEBE1B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</w:p>
        </w:tc>
        <w:tc>
          <w:tcPr>
            <w:tcW w:w="1058" w:type="dxa"/>
            <w:vAlign w:val="center"/>
          </w:tcPr>
          <w:p w14:paraId="2A3F2CC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  <w:highlight w:val="yellow"/>
              </w:rPr>
            </w:pPr>
          </w:p>
        </w:tc>
      </w:tr>
      <w:tr w14:paraId="708F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797" w:type="dxa"/>
            <w:vAlign w:val="center"/>
          </w:tcPr>
          <w:p w14:paraId="510A6FC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88" w:type="dxa"/>
            <w:vAlign w:val="center"/>
          </w:tcPr>
          <w:p w14:paraId="186F9C5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96" w:type="dxa"/>
            <w:vAlign w:val="center"/>
          </w:tcPr>
          <w:p w14:paraId="0CCD3DB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8C4C72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450" w:type="dxa"/>
            <w:vAlign w:val="center"/>
          </w:tcPr>
          <w:p w14:paraId="701A10A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32FE4B9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60" w:type="dxa"/>
            <w:vAlign w:val="center"/>
          </w:tcPr>
          <w:p w14:paraId="60A7714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40" w:type="dxa"/>
            <w:vAlign w:val="center"/>
          </w:tcPr>
          <w:p w14:paraId="12B1367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58" w:type="dxa"/>
            <w:vAlign w:val="center"/>
          </w:tcPr>
          <w:p w14:paraId="33842BC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</w:tr>
      <w:tr w14:paraId="7280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797" w:type="dxa"/>
            <w:vAlign w:val="center"/>
          </w:tcPr>
          <w:p w14:paraId="4BB5AD0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88" w:type="dxa"/>
            <w:vAlign w:val="center"/>
          </w:tcPr>
          <w:p w14:paraId="13BCE7A7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96" w:type="dxa"/>
            <w:vAlign w:val="center"/>
          </w:tcPr>
          <w:p w14:paraId="510FA4E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6036AE8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450" w:type="dxa"/>
            <w:vAlign w:val="center"/>
          </w:tcPr>
          <w:p w14:paraId="2CD14A41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741A6CB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60" w:type="dxa"/>
            <w:vAlign w:val="center"/>
          </w:tcPr>
          <w:p w14:paraId="34C97EC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40" w:type="dxa"/>
            <w:vAlign w:val="center"/>
          </w:tcPr>
          <w:p w14:paraId="31123B8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58" w:type="dxa"/>
            <w:vAlign w:val="center"/>
          </w:tcPr>
          <w:p w14:paraId="2382F86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</w:tr>
      <w:tr w14:paraId="7401F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797" w:type="dxa"/>
            <w:vAlign w:val="center"/>
          </w:tcPr>
          <w:p w14:paraId="37FF274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88" w:type="dxa"/>
            <w:vAlign w:val="center"/>
          </w:tcPr>
          <w:p w14:paraId="52938A51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96" w:type="dxa"/>
            <w:vAlign w:val="center"/>
          </w:tcPr>
          <w:p w14:paraId="012E1B0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60CE6CB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450" w:type="dxa"/>
            <w:vAlign w:val="center"/>
          </w:tcPr>
          <w:p w14:paraId="6A2EB97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1D8F27D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160" w:type="dxa"/>
            <w:vAlign w:val="center"/>
          </w:tcPr>
          <w:p w14:paraId="17F8096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240" w:type="dxa"/>
            <w:vAlign w:val="center"/>
          </w:tcPr>
          <w:p w14:paraId="218D3A9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  <w:tc>
          <w:tcPr>
            <w:tcW w:w="1058" w:type="dxa"/>
            <w:vAlign w:val="center"/>
          </w:tcPr>
          <w:p w14:paraId="420C7C1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</w:p>
        </w:tc>
      </w:tr>
      <w:tr w14:paraId="176BC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5" w:hRule="atLeast"/>
          <w:jc w:val="center"/>
        </w:trPr>
        <w:tc>
          <w:tcPr>
            <w:tcW w:w="797" w:type="dxa"/>
            <w:vAlign w:val="center"/>
          </w:tcPr>
          <w:p w14:paraId="0980A067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此</w:t>
            </w:r>
          </w:p>
          <w:p w14:paraId="2696497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次</w:t>
            </w:r>
          </w:p>
          <w:p w14:paraId="6E8E117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修</w:t>
            </w:r>
          </w:p>
          <w:p w14:paraId="5B418A0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改</w:t>
            </w:r>
          </w:p>
          <w:p w14:paraId="7C5A03F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的</w:t>
            </w:r>
          </w:p>
          <w:p w14:paraId="2457F70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主</w:t>
            </w:r>
          </w:p>
          <w:p w14:paraId="5DAB78A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要</w:t>
            </w:r>
          </w:p>
          <w:p w14:paraId="1640FE6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内</w:t>
            </w:r>
          </w:p>
          <w:p w14:paraId="566C9DC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容</w:t>
            </w:r>
          </w:p>
        </w:tc>
        <w:tc>
          <w:tcPr>
            <w:tcW w:w="9612" w:type="dxa"/>
            <w:gridSpan w:val="8"/>
            <w:vAlign w:val="center"/>
          </w:tcPr>
          <w:p w14:paraId="1FEE4F90">
            <w:pPr>
              <w:spacing w:line="360" w:lineRule="auto"/>
              <w:rPr>
                <w:rFonts w:hint="eastAsia" w:ascii="宋体" w:hAnsi="宋体" w:eastAsia="宋体" w:cs="Times New Roman"/>
                <w:szCs w:val="21"/>
              </w:rPr>
            </w:pPr>
          </w:p>
          <w:p w14:paraId="146F007C">
            <w:pPr>
              <w:spacing w:line="360" w:lineRule="auto"/>
              <w:rPr>
                <w:rFonts w:hint="eastAsia" w:ascii="宋体" w:hAnsi="宋体" w:eastAsia="宋体" w:cs="Times New Roman"/>
                <w:szCs w:val="21"/>
              </w:rPr>
            </w:pPr>
          </w:p>
          <w:p w14:paraId="01725F3B">
            <w:pPr>
              <w:spacing w:line="360" w:lineRule="auto"/>
              <w:rPr>
                <w:rFonts w:hint="eastAsia" w:ascii="宋体" w:hAnsi="宋体" w:eastAsia="宋体" w:cs="Times New Roman"/>
                <w:szCs w:val="21"/>
              </w:rPr>
            </w:pPr>
          </w:p>
          <w:p w14:paraId="1BBC072B">
            <w:pPr>
              <w:spacing w:line="360" w:lineRule="auto"/>
              <w:rPr>
                <w:rFonts w:hint="eastAsia" w:ascii="宋体" w:hAnsi="宋体" w:eastAsia="宋体" w:cs="Times New Roman"/>
                <w:szCs w:val="21"/>
              </w:rPr>
            </w:pPr>
          </w:p>
        </w:tc>
      </w:tr>
      <w:tr w14:paraId="42C1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0" w:hRule="atLeast"/>
          <w:jc w:val="center"/>
        </w:trPr>
        <w:tc>
          <w:tcPr>
            <w:tcW w:w="797" w:type="dxa"/>
            <w:vAlign w:val="center"/>
          </w:tcPr>
          <w:p w14:paraId="1BD64F2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解释部门</w:t>
            </w:r>
          </w:p>
        </w:tc>
        <w:tc>
          <w:tcPr>
            <w:tcW w:w="9612" w:type="dxa"/>
            <w:gridSpan w:val="8"/>
            <w:vAlign w:val="center"/>
          </w:tcPr>
          <w:p w14:paraId="07A7930E">
            <w:pPr>
              <w:spacing w:line="360" w:lineRule="auto"/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山东区域事业部</w:t>
            </w:r>
            <w:r>
              <w:rPr>
                <w:rFonts w:hint="eastAsia" w:ascii="宋体" w:hAnsi="宋体" w:eastAsia="宋体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安环管理部</w:t>
            </w:r>
          </w:p>
        </w:tc>
      </w:tr>
    </w:tbl>
    <w:p w14:paraId="4912CB71">
      <w:pPr>
        <w:rPr>
          <w:rFonts w:hint="eastAsia"/>
        </w:rPr>
      </w:pPr>
    </w:p>
    <w:p w14:paraId="1981640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目的</w:t>
      </w:r>
    </w:p>
    <w:p w14:paraId="059009CB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为落实环卫行业全员岗位安全生产责任制，推动 “党政同责、一岗双责”“三管三必须” 要求落地，破解环卫作业区域广、人员分散、责任稀释等痛点，通过网格化精准管理消除安全管理 “模糊地带” 与 “责任真空”，有效预防和减少环卫作业中的人员伤亡、设备损坏、环境污染等安全事件，提升环卫行业安全生产管理水平，结合环卫作业现场实际（如道路清扫、垃圾清运、公厕运维等），制定本办法。</w:t>
      </w:r>
    </w:p>
    <w:p w14:paraId="1A6E81E2">
      <w:pPr>
        <w:pStyle w:val="2"/>
        <w:keepNext w:val="0"/>
        <w:keepLines w:val="0"/>
        <w:spacing w:before="0" w:after="0"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 适用范围</w:t>
      </w:r>
    </w:p>
    <w:p w14:paraId="0D9B28A5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本办法适用于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山东区域所辖各项目公司</w:t>
      </w:r>
      <w:r>
        <w:rPr>
          <w:rFonts w:hint="eastAsia" w:ascii="宋体" w:hAnsi="宋体" w:eastAsia="宋体"/>
          <w:sz w:val="24"/>
          <w:szCs w:val="22"/>
        </w:rPr>
        <w:t>，涵盖道路清扫保洁、垃圾收集清运、公厕运营维护、垃圾中转站管理、环卫设施运维等所有环卫作业场景。</w:t>
      </w:r>
    </w:p>
    <w:p w14:paraId="07B9CB41">
      <w:pPr>
        <w:pStyle w:val="2"/>
        <w:keepNext w:val="0"/>
        <w:keepLines w:val="0"/>
        <w:spacing w:before="0" w:after="0"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 术语与定义</w:t>
      </w:r>
    </w:p>
    <w:p w14:paraId="3876D6F8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环卫安全生产网格化管理：将环卫作业区域按自然地理、作业量等原则划分为层级清晰的 “小单元”（网格），明确各级网格长及职责，通过精细化管理、责任传导和闭环机制实现环卫作业全流程安全管控的管理模式。</w:t>
      </w:r>
    </w:p>
    <w:p w14:paraId="3B4336B7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网格长：指承担对应环卫网格安全生产管理职责的各级负责人，包括总网格长、一级网格长、二级网格长、三级网格长。</w:t>
      </w:r>
    </w:p>
    <w:p w14:paraId="07A35EC2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环卫安全事件：指在环卫作业过程中发生的，造成人员伤亡、经济损失、环境污染或影响作业秩序的事件，如作业人员交通事故、垃圾清运车故障、公厕设施伤人、渗沥液泄漏等，按严重程度分为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一级、二级、三级、四级事故</w:t>
      </w:r>
      <w:r>
        <w:rPr>
          <w:rFonts w:hint="eastAsia" w:ascii="宋体" w:hAnsi="宋体" w:eastAsia="宋体"/>
          <w:sz w:val="24"/>
          <w:szCs w:val="22"/>
        </w:rPr>
        <w:t>。</w:t>
      </w:r>
    </w:p>
    <w:p w14:paraId="666F44FB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环卫安全隐患：指环卫作业中存在的可能导致事故发生的物的危险状态（如清扫车刹车故障）、人的不安全行为（如作业人员未穿反光服）和管理上的缺陷（如未开展班前安全培训），分为重大隐患、一般隐患。</w:t>
      </w:r>
    </w:p>
    <w:p w14:paraId="2F072070">
      <w:pPr>
        <w:pStyle w:val="2"/>
        <w:keepNext w:val="0"/>
        <w:keepLines w:val="0"/>
        <w:spacing w:before="0" w:after="0"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 相关部门 / 人员职责</w:t>
      </w:r>
    </w:p>
    <w:p w14:paraId="72F167E1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4.1 领导小组及办公室</w:t>
      </w:r>
    </w:p>
    <w:p w14:paraId="2B2975AD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领导小组由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区域安环管理部担任</w:t>
      </w:r>
      <w:r>
        <w:rPr>
          <w:rFonts w:hint="eastAsia" w:ascii="宋体" w:hAnsi="宋体" w:eastAsia="宋体"/>
          <w:sz w:val="24"/>
          <w:szCs w:val="22"/>
        </w:rPr>
        <w:t>，负责制定环卫网格化管理方针政策，领导环卫安全突发事件和重大隐患调查处理，决定网格长更换及表彰奖励等重大事项。</w:t>
      </w:r>
    </w:p>
    <w:p w14:paraId="2575B3A1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领导小组办公室设在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山东区域</w:t>
      </w:r>
      <w:r>
        <w:rPr>
          <w:rFonts w:hint="eastAsia" w:ascii="宋体" w:hAnsi="宋体" w:eastAsia="宋体"/>
          <w:sz w:val="24"/>
          <w:szCs w:val="22"/>
        </w:rPr>
        <w:t>安环管理部，负责监督检查各项目公司网格化工作开展情况，统筹环卫安全生产突发事件调查处理和网格化管理效果总结评价。</w:t>
      </w:r>
    </w:p>
    <w:p w14:paraId="443546DD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4.2 项目公司</w:t>
      </w:r>
    </w:p>
    <w:p w14:paraId="0584E545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作为网格化管理责任主体，健全全员安全生产责任制，明确各级网格长，书面报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区域安环管理部</w:t>
      </w:r>
      <w:r>
        <w:rPr>
          <w:rFonts w:hint="eastAsia" w:ascii="宋体" w:hAnsi="宋体" w:eastAsia="宋体"/>
          <w:sz w:val="24"/>
          <w:szCs w:val="22"/>
        </w:rPr>
        <w:t>备案。</w:t>
      </w:r>
    </w:p>
    <w:p w14:paraId="17BCA660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执行 “作业时段盯班制”，确保重点作业区域（如主干道、学校周边、垃圾中转站）满足 “领导带班、管理人员跟班、安全员盯班” 要求，配合上级单位及政府主管部门（如城管、应急管理局）的安全检</w:t>
      </w:r>
      <w:bookmarkStart w:id="4" w:name="_GoBack"/>
      <w:bookmarkEnd w:id="4"/>
      <w:r>
        <w:rPr>
          <w:rFonts w:hint="eastAsia" w:ascii="宋体" w:hAnsi="宋体" w:eastAsia="宋体"/>
          <w:sz w:val="24"/>
          <w:szCs w:val="22"/>
        </w:rPr>
        <w:t>查与隐患排查治理工作。</w:t>
      </w:r>
    </w:p>
    <w:p w14:paraId="376153D1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落实环卫隐患整改闭环管理，建立隐患登记台账，按要求上报隐患排查及整改进展情况，保障作业人员劳保用品（反光服、安全帽、防滑鞋等）配备与使用。</w:t>
      </w:r>
    </w:p>
    <w:p w14:paraId="6159CCC8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4.3 各级网格长职责</w:t>
      </w:r>
    </w:p>
    <w:p w14:paraId="46626621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4.3.1 总网格长（项目公司总经理）</w:t>
      </w:r>
    </w:p>
    <w:p w14:paraId="3C2D8EBD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对所辖网格环卫安全生产工作负总责，统筹网格内安全资源保障（如作业设备维修基金、安全培训经费），将安全工作经费纳入年度预算。</w:t>
      </w:r>
    </w:p>
    <w:p w14:paraId="518FF29F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每月至少带队开展 1 次全域安全督查，重点检查主干道清扫、垃圾中转站、夜间清运等高危作业环节，协调解决重大安全问题（如跨区域作业人员调配、大型设备维修）。</w:t>
      </w:r>
    </w:p>
    <w:p w14:paraId="6205E094">
      <w:pPr>
        <w:spacing w:line="360" w:lineRule="auto"/>
        <w:rPr>
          <w:rFonts w:hint="eastAsia"/>
        </w:rPr>
      </w:pPr>
      <w:r>
        <w:rPr>
          <w:rFonts w:hint="eastAsia" w:ascii="宋体" w:hAnsi="宋体" w:eastAsia="宋体"/>
          <w:sz w:val="24"/>
          <w:szCs w:val="22"/>
        </w:rPr>
        <w:t>4.3.2 一级网格长（分管领导/安环经理）</w:t>
      </w:r>
    </w:p>
    <w:p w14:paraId="6B3DEA48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组织制定网格内环卫安全网格化管理细则和考核标准（如作业人员安全行为评分表、设备安全检查频次要求）。</w:t>
      </w:r>
    </w:p>
    <w:p w14:paraId="2C55B3CE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承接集团安全政策要求，分解安全目标（如 “季度零作业事故”“隐患整改率 100%”），每周检查二级网格长履职情况，每月组织 1 次网格内安全培训（如交通安全、机械操作安全）和应急演练（如交通事故应急处置、中暑急救）。</w:t>
      </w:r>
    </w:p>
    <w:p w14:paraId="44827DC8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4.3.3 二级网格长（片区负责人）</w:t>
      </w:r>
    </w:p>
    <w:p w14:paraId="61FDF91D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传导上级安全管理要求，监督指导三级网格日常工作，制定具体检查频次（如每日抽查 3 个作业路段、每周 1 次中转站设备检查）与要求。</w:t>
      </w:r>
    </w:p>
    <w:p w14:paraId="60C3972A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每日收集网格内安全检查记录（如清扫车检查表、公厕安全巡查表）、隐患排查情况、培训教育签到表，统一上报至一级网格长，协调解决片区内小范围安全问题（如作业人员临时调班、小型设备故障维修）。</w:t>
      </w:r>
    </w:p>
    <w:p w14:paraId="3A499DE1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4.3.4 三级网格长（班组组长 / 路段负责人）</w:t>
      </w:r>
    </w:p>
    <w:p w14:paraId="1E595215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每日作业前开展 10 分钟班前安全培训，重点提示当日作业风险（如雨天路滑、早高峰车流大），检查作业人员反光服、安全帽等劳保用品穿戴情况。</w:t>
      </w:r>
    </w:p>
    <w:p w14:paraId="7AC3F979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作业中每 2 小时巡查责任路段 / 点位（如清扫路段、公厕），对小隐患（如公厕扶手松动、清扫工具损坏）立查立改并记录；发现较大隐患（如清运车漏油、作业区域有不明障碍物）立即逐级上报，同时做好现场警示（如设置警示锥）。</w:t>
      </w:r>
    </w:p>
    <w:p w14:paraId="35DA7A86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作为与一线作业人员（清扫工、清运司机）沟通的桥梁，收集安全建议（如 “增加反光条亮度”），传达上级指令（如 “台风天暂停户外作业”）。</w:t>
      </w:r>
    </w:p>
    <w:p w14:paraId="35640099">
      <w:pPr>
        <w:pStyle w:val="2"/>
        <w:keepNext w:val="0"/>
        <w:keepLines w:val="0"/>
        <w:spacing w:before="0" w:after="0"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5. 网格划分与设置</w:t>
      </w:r>
    </w:p>
    <w:p w14:paraId="095DDB7F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5.1 划分原则</w:t>
      </w:r>
    </w:p>
    <w:p w14:paraId="25675AEC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自然地理划分：以主次干道、河流、铁路、社区边界等为自然边界划分网格，避免跨区域作业协调难题（如以 XX 路为界，东侧为 A 网格，西侧为 B 网格）。</w:t>
      </w:r>
    </w:p>
    <w:p w14:paraId="0E158FDD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作业量均衡：综合考虑道路等级（主干道 / 次干道 / 背街小巷）、人流车流量（学校周边 / 商业区 / 居民区）、作业难度（夜间清运 / 高空清扫 / 中转站运维）、垃圾产生量，确保每个网格作业量与人员配置匹配（如 1 个三级网格覆盖 2-3 条背街小巷，配备 5-8 名清扫工）。</w:t>
      </w:r>
    </w:p>
    <w:p w14:paraId="48BE503C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 xml:space="preserve">管理幅度合理：根据作业范围调整层级，如小型项目（单区域作业）设 “总网格长 - 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一</w:t>
      </w:r>
      <w:r>
        <w:rPr>
          <w:rFonts w:hint="eastAsia" w:ascii="宋体" w:hAnsi="宋体" w:eastAsia="宋体"/>
          <w:sz w:val="24"/>
          <w:szCs w:val="22"/>
        </w:rPr>
        <w:t xml:space="preserve">级网格长 - 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二</w:t>
      </w:r>
      <w:r>
        <w:rPr>
          <w:rFonts w:hint="eastAsia" w:ascii="宋体" w:hAnsi="宋体" w:eastAsia="宋体"/>
          <w:sz w:val="24"/>
          <w:szCs w:val="22"/>
        </w:rPr>
        <w:t>级网格长” 3 级，大型项目（跨区域作业）设 “总网格长 - 一级网格长 - 二级网格长 - 三级网格长” 4 级，各级网格长管理半径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不宜过大</w:t>
      </w:r>
      <w:r>
        <w:rPr>
          <w:rFonts w:hint="eastAsia" w:ascii="宋体" w:hAnsi="宋体" w:eastAsia="宋体"/>
          <w:sz w:val="24"/>
          <w:szCs w:val="22"/>
        </w:rPr>
        <w:t>（步行 / 电动车可达）。</w:t>
      </w:r>
    </w:p>
    <w:p w14:paraId="12FD8D43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5.2 层级设置</w:t>
      </w:r>
    </w:p>
    <w:p w14:paraId="4ECECA01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总网格长：项目公司总经理。</w:t>
      </w:r>
    </w:p>
    <w:p w14:paraId="395902F2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 xml:space="preserve">一级网格长：项目副经理（分管安全 / 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生产</w:t>
      </w:r>
      <w:r>
        <w:rPr>
          <w:rFonts w:hint="eastAsia" w:ascii="宋体" w:hAnsi="宋体" w:eastAsia="宋体"/>
          <w:sz w:val="24"/>
          <w:szCs w:val="22"/>
        </w:rPr>
        <w:t>）；。</w:t>
      </w:r>
    </w:p>
    <w:p w14:paraId="4DA67210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二级网格长：片区负责人（如 XX 街道片区）、垃圾中转站站长、清运班组负责人。</w:t>
      </w:r>
    </w:p>
    <w:p w14:paraId="25772F83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三级网格长：管理员；每人负责 1 个具体作业单元（如 1 条主干道 + 2 条背街小巷、1 座公厕、1 个 3 车清运组）。</w:t>
      </w:r>
    </w:p>
    <w:p w14:paraId="374470FF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5.3 网格备案与调整</w:t>
      </w:r>
    </w:p>
    <w:p w14:paraId="23A8FA77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各级网格长确定后，由项目公司填写《安全生产网格化管理清单》，经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生产</w:t>
      </w:r>
      <w:r>
        <w:rPr>
          <w:rFonts w:hint="eastAsia" w:ascii="宋体" w:hAnsi="宋体" w:eastAsia="宋体"/>
          <w:sz w:val="24"/>
          <w:szCs w:val="22"/>
        </w:rPr>
        <w:t>管理部、安环管理部签字盖章后，报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区域</w:t>
      </w:r>
      <w:r>
        <w:rPr>
          <w:rFonts w:hint="eastAsia" w:ascii="宋体" w:hAnsi="宋体" w:eastAsia="宋体"/>
          <w:sz w:val="24"/>
          <w:szCs w:val="22"/>
        </w:rPr>
        <w:t>安环管理部备案。</w:t>
      </w:r>
    </w:p>
    <w:p w14:paraId="637F7893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网格长因离职、调岗等需更换的，由责任单位提报《安全生产网格化管理清单》，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报区域</w:t>
      </w:r>
      <w:r>
        <w:rPr>
          <w:rFonts w:hint="eastAsia" w:ascii="宋体" w:hAnsi="宋体" w:eastAsia="宋体"/>
          <w:sz w:val="24"/>
          <w:szCs w:val="22"/>
        </w:rPr>
        <w:t>安环管理部备案。</w:t>
      </w:r>
    </w:p>
    <w:p w14:paraId="46AA2F58">
      <w:pPr>
        <w:pStyle w:val="2"/>
        <w:keepNext w:val="0"/>
        <w:keepLines w:val="0"/>
        <w:spacing w:before="0" w:after="0"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6. 网格化管理实施</w:t>
      </w:r>
    </w:p>
    <w:p w14:paraId="1EDE9EDD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6.1 日常管理要求</w:t>
      </w:r>
    </w:p>
    <w:p w14:paraId="59A1765E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各单位按方案配备网格相关人员（如每个三级网格至少 1 名专职安全员），人员更换后需在 3 个工作日内重新备案。</w:t>
      </w:r>
    </w:p>
    <w:p w14:paraId="34AABA02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带班领导需保持 24 小时通讯畅通，15 分钟内未响应作业求助视为未在岗；管理人员、安全员需在作业时段内在岗，30 分钟内未到达隐患现场视为未在岗。</w:t>
      </w:r>
    </w:p>
    <w:p w14:paraId="49C9C18E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  <w:lang w:eastAsia="zh-CN"/>
        </w:rPr>
        <w:t>（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建议</w:t>
      </w:r>
      <w:r>
        <w:rPr>
          <w:rFonts w:hint="eastAsia" w:ascii="宋体" w:hAnsi="宋体" w:eastAsia="宋体"/>
          <w:sz w:val="24"/>
          <w:szCs w:val="22"/>
          <w:lang w:eastAsia="zh-CN"/>
        </w:rPr>
        <w:t>）</w:t>
      </w:r>
      <w:r>
        <w:rPr>
          <w:rFonts w:hint="eastAsia" w:ascii="宋体" w:hAnsi="宋体" w:eastAsia="宋体"/>
          <w:sz w:val="24"/>
          <w:szCs w:val="22"/>
        </w:rPr>
        <w:t>各级网格长需使用 “环卫安全管理 APP” 记录日常巡查（上传照片 + 文字描述）、隐患排查（标注隐患位置 + 等级），每周生成《网格安全周报》上报至上级网格长。</w:t>
      </w:r>
    </w:p>
    <w:p w14:paraId="5632DB8B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6.2 隐患排查治理</w:t>
      </w:r>
    </w:p>
    <w:p w14:paraId="621B47E7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隐患排查实行 “发现 - 评估 - 报告 - 治理（控制）- 验收” 闭环流程，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填写五定表</w:t>
      </w:r>
      <w:r>
        <w:rPr>
          <w:rFonts w:hint="eastAsia" w:ascii="宋体" w:hAnsi="宋体" w:eastAsia="宋体"/>
          <w:sz w:val="24"/>
          <w:szCs w:val="22"/>
        </w:rPr>
        <w:t>，实行 “双责任人” 制度（明确整改人 + 监督人），如清运车刹车故障由维修组组长整改、安环员监督。</w:t>
      </w:r>
    </w:p>
    <w:p w14:paraId="57FCBE75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对检查发现的隐患，现场可解决的（如公厕纸巾盒脱落、清扫工具损坏）立即整改；难以立即整改的（如中转站渗沥液处理设备故障），下达《环卫事故隐患整改通知单》，明确整改措施（联系第三方维修）、责任人（中转站站长）、资金（从设备维修基金列支）、时限（3 个工作日）和临时处置措施（暂停渗沥液排放，启用应急储存罐）。</w:t>
      </w:r>
    </w:p>
    <w:p w14:paraId="7E4BB801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推行 PDCA 循环管理：每季度梳理高频隐患（如 “雨季作业人员滑倒”“清运车转向灯故障”），针对性优化管理措施（如增设防滑垫、增加车辆灯光检查频次），形成 “排查 - 整改 - 复盘 - 优化” 的管理闭环。</w:t>
      </w:r>
    </w:p>
    <w:p w14:paraId="5E6BA30C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6.3 检查形式与频次</w:t>
      </w:r>
    </w:p>
    <w:p w14:paraId="28903BC3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综合性检查：区域每季度对所辖项目开展 1 次全覆盖检查；项目公司每月开展 1 次综合性检查，重点覆盖垃圾中转站、夜间清运、高空作业等高危环节。</w:t>
      </w:r>
    </w:p>
    <w:p w14:paraId="773D065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日常性检查：三级网格长每日开展作业前、作业中、作业后 3 次检查；二级网格长每日抽查 30% 的作业点位；一级网格长每周开展 2 次不定时检查，重点检查早高峰（6:00-8:00）、晚高峰（18:00-20:00）及夜间（22:00 - 次日 2:00）作业。</w:t>
      </w:r>
    </w:p>
    <w:p w14:paraId="375FA4F0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专项检查：包括季节性检查（春季防柳絮火灾、夏季防暑、秋季防落叶堆积、冬季防冰雪滑倒）、节假日前后检查（春节前垃圾清运高峰、国庆前景区周边清扫）及专业性检查（垃圾清运车年检、中转站消防设施检查），可聘请交警（开展交通安全培训）、消防（检查消防器材）等外部专业人员参与。</w:t>
      </w:r>
    </w:p>
    <w:p w14:paraId="3AE399DF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不定期检查：新设备试运行前、作业区域调整（如新增商业街清扫）后、上级临时要求（如创建文明城市期间）时开展；发生法律法规修订（如《环卫作业安全规程》更新）、组织机构调整（如片区合并）、同行业事故（如其他公司环卫工交通事故）时，24 小时内组织针对性检查。</w:t>
      </w:r>
    </w:p>
    <w:p w14:paraId="5112F2D4">
      <w:pPr>
        <w:pStyle w:val="2"/>
        <w:keepNext w:val="0"/>
        <w:keepLines w:val="0"/>
        <w:spacing w:before="0" w:after="0"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7. 考核奖惩</w:t>
      </w:r>
    </w:p>
    <w:p w14:paraId="610E8D2E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7.1 处罚措施</w:t>
      </w:r>
    </w:p>
    <w:p w14:paraId="523EDC08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7.1.1 更换三级网格长情形</w:t>
      </w:r>
    </w:p>
    <w:p w14:paraId="13E05F9D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负责网格发生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二级主责</w:t>
      </w:r>
      <w:r>
        <w:rPr>
          <w:rFonts w:hint="eastAsia" w:ascii="宋体" w:hAnsi="宋体" w:eastAsia="宋体"/>
          <w:sz w:val="24"/>
          <w:szCs w:val="22"/>
        </w:rPr>
        <w:t>及以上安全事件。</w:t>
      </w:r>
    </w:p>
    <w:p w14:paraId="60A273CF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一个季度内因安全问题被行政主管部门（城管、应急管理局）通报批评 2 次（含）以上，或被市民投诉安全问题（如作业扰民、设施伤人）3 次（含）以上。</w:t>
      </w:r>
    </w:p>
    <w:p w14:paraId="5AEFF79C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一个季度内 “作业时段盯班制” 落实不到位被检查处理 2 次（含）以上，或隐患整改率低于 80%。</w:t>
      </w:r>
    </w:p>
    <w:p w14:paraId="1C6137AE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一个季度内上级排查中累计出现 5 条以上一般隐患（如作业人员未穿反光服、清运车未贴警示标识）。</w:t>
      </w:r>
    </w:p>
    <w:p w14:paraId="25F132BB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7.1.2 更换二级网格长情形</w:t>
      </w:r>
    </w:p>
    <w:p w14:paraId="526137B9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  <w:lang w:val="en-US" w:eastAsia="zh-CN"/>
        </w:rPr>
        <w:t>首次出现更换三级网格长，降职降薪。</w:t>
      </w:r>
      <w:r>
        <w:rPr>
          <w:rFonts w:hint="eastAsia" w:ascii="宋体" w:hAnsi="宋体" w:eastAsia="宋体"/>
          <w:sz w:val="24"/>
          <w:szCs w:val="22"/>
        </w:rPr>
        <w:t>半年内连续 2 次出现撤换三级网格长情况，或网格内隐患逾期未整改 3 次（含）以上。</w:t>
      </w:r>
    </w:p>
    <w:p w14:paraId="25C2D110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7.1.3 更换一级网格长情形</w:t>
      </w:r>
    </w:p>
    <w:p w14:paraId="337CA679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  <w:lang w:val="en-US" w:eastAsia="zh-CN"/>
        </w:rPr>
        <w:t>首次出现更换二级网格长，降职降薪。负责网格一年内连续发生两起二级主责以上安全事件，</w:t>
      </w:r>
      <w:r>
        <w:rPr>
          <w:rFonts w:hint="eastAsia" w:ascii="宋体" w:hAnsi="宋体" w:eastAsia="宋体"/>
          <w:sz w:val="24"/>
          <w:szCs w:val="22"/>
        </w:rPr>
        <w:t>经调查认定为责任事故（如因未开展安全培训导致作业人员违规操作）。</w:t>
      </w:r>
    </w:p>
    <w:p w14:paraId="22E563FF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半年内连续 2 次出现撤换二级网格长情况，或网格内发生 2 起及以上同一类型安全事件（如连续发生 2 起清运车交通事故）。</w:t>
      </w:r>
    </w:p>
    <w:p w14:paraId="70CE5277">
      <w:pPr>
        <w:spacing w:line="360" w:lineRule="auto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7.1.4 更换总网格长情形</w:t>
      </w:r>
    </w:p>
    <w:p w14:paraId="1539FF35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负责网格发生</w:t>
      </w:r>
      <w:r>
        <w:rPr>
          <w:rFonts w:hint="eastAsia" w:ascii="宋体" w:hAnsi="宋体" w:eastAsia="宋体"/>
          <w:sz w:val="24"/>
          <w:szCs w:val="22"/>
          <w:lang w:val="en-US" w:eastAsia="zh-CN"/>
        </w:rPr>
        <w:t>一级</w:t>
      </w:r>
      <w:r>
        <w:rPr>
          <w:rFonts w:hint="eastAsia" w:ascii="宋体" w:hAnsi="宋体" w:eastAsia="宋体"/>
          <w:sz w:val="24"/>
          <w:szCs w:val="22"/>
        </w:rPr>
        <w:t>事故（如作业人员死亡、重大环境污染），经调查认定为责任事故。</w:t>
      </w:r>
    </w:p>
    <w:p w14:paraId="04E37E3B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一年内连续 2 次出现撤换一级网格长情况，或被政府主管部门挂牌督办安全问题（如中转站环境污染）未按期整改。</w:t>
      </w:r>
    </w:p>
    <w:tbl>
      <w:tblPr>
        <w:tblStyle w:val="8"/>
        <w:tblW w:w="8469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"/>
        <w:gridCol w:w="985"/>
        <w:gridCol w:w="945"/>
        <w:gridCol w:w="995"/>
        <w:gridCol w:w="875"/>
        <w:gridCol w:w="985"/>
        <w:gridCol w:w="871"/>
        <w:gridCol w:w="910"/>
        <w:gridCol w:w="907"/>
      </w:tblGrid>
      <w:tr w14:paraId="5CB563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96" w:type="dxa"/>
            <w:tcBorders>
              <w:top w:val="single" w:color="000000" w:sz="10" w:space="0"/>
              <w:left w:val="single" w:color="000000" w:sz="10" w:space="0"/>
            </w:tcBorders>
            <w:shd w:val="clear" w:color="auto" w:fill="91ABDF"/>
            <w:vAlign w:val="top"/>
          </w:tcPr>
          <w:p w14:paraId="443CE1E7">
            <w:pPr>
              <w:pStyle w:val="7"/>
              <w:spacing w:before="236" w:line="224" w:lineRule="auto"/>
              <w:ind w:left="172"/>
            </w:pPr>
            <w:r>
              <w:rPr>
                <w:b/>
                <w:bCs/>
                <w:spacing w:val="-5"/>
              </w:rPr>
              <w:t>一票否决</w:t>
            </w:r>
          </w:p>
        </w:tc>
        <w:tc>
          <w:tcPr>
            <w:tcW w:w="985" w:type="dxa"/>
            <w:tcBorders>
              <w:top w:val="single" w:color="000000" w:sz="10" w:space="0"/>
            </w:tcBorders>
            <w:shd w:val="clear" w:color="auto" w:fill="91ABDF"/>
            <w:vAlign w:val="top"/>
          </w:tcPr>
          <w:p w14:paraId="50FF97C3">
            <w:pPr>
              <w:pStyle w:val="7"/>
              <w:spacing w:before="80" w:line="307" w:lineRule="auto"/>
              <w:ind w:left="268" w:right="256" w:firstLine="62"/>
            </w:pPr>
            <w:r>
              <w:rPr>
                <w:b/>
                <w:bCs/>
                <w:spacing w:val="-7"/>
              </w:rPr>
              <w:t>事故</w:t>
            </w:r>
            <w:r>
              <w:rPr>
                <w:b/>
                <w:bCs/>
                <w:spacing w:val="-11"/>
              </w:rPr>
              <w:t>当事人</w:t>
            </w:r>
          </w:p>
        </w:tc>
        <w:tc>
          <w:tcPr>
            <w:tcW w:w="945" w:type="dxa"/>
            <w:tcBorders>
              <w:top w:val="single" w:color="000000" w:sz="10" w:space="0"/>
            </w:tcBorders>
            <w:shd w:val="clear" w:color="auto" w:fill="91ABDF"/>
            <w:vAlign w:val="top"/>
          </w:tcPr>
          <w:p w14:paraId="1E85ECBD">
            <w:pPr>
              <w:pStyle w:val="7"/>
              <w:spacing w:before="80" w:line="307" w:lineRule="auto"/>
              <w:ind w:left="109" w:right="109" w:firstLine="42"/>
            </w:pPr>
            <w:r>
              <w:rPr>
                <w:b/>
                <w:bCs/>
                <w:spacing w:val="-4"/>
              </w:rPr>
              <w:t>直线班组</w:t>
            </w:r>
            <w:r>
              <w:rPr>
                <w:b/>
                <w:bCs/>
                <w:spacing w:val="-18"/>
              </w:rPr>
              <w:t>（车队）长</w:t>
            </w:r>
          </w:p>
        </w:tc>
        <w:tc>
          <w:tcPr>
            <w:tcW w:w="995" w:type="dxa"/>
            <w:tcBorders>
              <w:top w:val="single" w:color="000000" w:sz="10" w:space="0"/>
            </w:tcBorders>
            <w:shd w:val="clear" w:color="auto" w:fill="91ABDF"/>
            <w:vAlign w:val="top"/>
          </w:tcPr>
          <w:p w14:paraId="09FF1392">
            <w:pPr>
              <w:pStyle w:val="7"/>
              <w:spacing w:before="80" w:line="307" w:lineRule="auto"/>
              <w:ind w:left="267" w:right="137" w:hanging="106"/>
            </w:pPr>
            <w:r>
              <w:rPr>
                <w:b/>
                <w:bCs/>
                <w:spacing w:val="-8"/>
              </w:rPr>
              <w:t>中心/片区</w:t>
            </w:r>
            <w:r>
              <w:rPr>
                <w:b/>
                <w:bCs/>
                <w:spacing w:val="-6"/>
              </w:rPr>
              <w:t>负责人</w:t>
            </w:r>
          </w:p>
        </w:tc>
        <w:tc>
          <w:tcPr>
            <w:tcW w:w="875" w:type="dxa"/>
            <w:tcBorders>
              <w:top w:val="single" w:color="000000" w:sz="10" w:space="0"/>
            </w:tcBorders>
            <w:shd w:val="clear" w:color="auto" w:fill="91ABDF"/>
            <w:vAlign w:val="top"/>
          </w:tcPr>
          <w:p w14:paraId="5073366F">
            <w:pPr>
              <w:pStyle w:val="7"/>
              <w:spacing w:before="80" w:line="307" w:lineRule="auto"/>
              <w:ind w:left="207" w:right="112" w:hanging="83"/>
            </w:pPr>
            <w:r>
              <w:rPr>
                <w:b/>
                <w:bCs/>
                <w:spacing w:val="-4"/>
              </w:rPr>
              <w:t>业务部门</w:t>
            </w:r>
            <w:r>
              <w:rPr>
                <w:b/>
                <w:bCs/>
                <w:spacing w:val="-6"/>
              </w:rPr>
              <w:t>负责人</w:t>
            </w:r>
          </w:p>
        </w:tc>
        <w:tc>
          <w:tcPr>
            <w:tcW w:w="985" w:type="dxa"/>
            <w:tcBorders>
              <w:top w:val="single" w:color="000000" w:sz="10" w:space="0"/>
            </w:tcBorders>
            <w:shd w:val="clear" w:color="auto" w:fill="91ABDF"/>
            <w:vAlign w:val="top"/>
          </w:tcPr>
          <w:p w14:paraId="6E2115AB">
            <w:pPr>
              <w:pStyle w:val="7"/>
              <w:spacing w:before="80" w:line="225" w:lineRule="auto"/>
              <w:ind w:left="342"/>
            </w:pPr>
            <w:r>
              <w:rPr>
                <w:b/>
                <w:bCs/>
                <w:spacing w:val="-7"/>
              </w:rPr>
              <w:t>项目</w:t>
            </w:r>
          </w:p>
          <w:p w14:paraId="35DAC0C3">
            <w:pPr>
              <w:pStyle w:val="7"/>
              <w:spacing w:before="116" w:line="225" w:lineRule="auto"/>
              <w:ind w:left="182"/>
            </w:pPr>
            <w:r>
              <w:rPr>
                <w:b/>
                <w:bCs/>
                <w:spacing w:val="-4"/>
              </w:rPr>
              <w:t>分管领导</w:t>
            </w:r>
          </w:p>
        </w:tc>
        <w:tc>
          <w:tcPr>
            <w:tcW w:w="871" w:type="dxa"/>
            <w:tcBorders>
              <w:top w:val="single" w:color="000000" w:sz="10" w:space="0"/>
            </w:tcBorders>
            <w:shd w:val="clear" w:color="auto" w:fill="91ABDF"/>
            <w:vAlign w:val="top"/>
          </w:tcPr>
          <w:p w14:paraId="21323EDE">
            <w:pPr>
              <w:pStyle w:val="7"/>
              <w:spacing w:before="80" w:line="307" w:lineRule="auto"/>
              <w:ind w:left="213" w:right="185" w:firstLine="75"/>
            </w:pPr>
            <w:r>
              <w:rPr>
                <w:b/>
                <w:bCs/>
                <w:spacing w:val="-7"/>
              </w:rPr>
              <w:t>项目</w:t>
            </w:r>
            <w:r>
              <w:rPr>
                <w:b/>
                <w:bCs/>
                <w:spacing w:val="-6"/>
              </w:rPr>
              <w:t>负责人</w:t>
            </w:r>
          </w:p>
        </w:tc>
        <w:tc>
          <w:tcPr>
            <w:tcW w:w="910" w:type="dxa"/>
            <w:tcBorders>
              <w:top w:val="single" w:color="000000" w:sz="10" w:space="0"/>
            </w:tcBorders>
            <w:shd w:val="clear" w:color="auto" w:fill="91ABDF"/>
            <w:vAlign w:val="top"/>
          </w:tcPr>
          <w:p w14:paraId="7CED50D7">
            <w:pPr>
              <w:pStyle w:val="7"/>
              <w:spacing w:before="80" w:line="225" w:lineRule="auto"/>
              <w:ind w:left="326"/>
            </w:pPr>
            <w:r>
              <w:rPr>
                <w:b/>
                <w:bCs/>
                <w:spacing w:val="-14"/>
              </w:rPr>
              <w:t>区域</w:t>
            </w:r>
          </w:p>
          <w:p w14:paraId="0CCE4D4A">
            <w:pPr>
              <w:pStyle w:val="7"/>
              <w:spacing w:before="116" w:line="225" w:lineRule="auto"/>
              <w:ind w:left="153"/>
            </w:pPr>
            <w:r>
              <w:rPr>
                <w:b/>
                <w:bCs/>
                <w:spacing w:val="-4"/>
              </w:rPr>
              <w:t>分管领导</w:t>
            </w:r>
          </w:p>
        </w:tc>
        <w:tc>
          <w:tcPr>
            <w:tcW w:w="907" w:type="dxa"/>
            <w:tcBorders>
              <w:top w:val="single" w:color="000000" w:sz="10" w:space="0"/>
              <w:right w:val="single" w:color="000000" w:sz="10" w:space="0"/>
            </w:tcBorders>
            <w:shd w:val="clear" w:color="auto" w:fill="91ABDF"/>
            <w:vAlign w:val="top"/>
          </w:tcPr>
          <w:p w14:paraId="2FDB1FB3">
            <w:pPr>
              <w:pStyle w:val="7"/>
              <w:spacing w:before="80" w:line="307" w:lineRule="auto"/>
              <w:ind w:left="229" w:right="194" w:firstLine="90"/>
            </w:pPr>
            <w:r>
              <w:rPr>
                <w:b/>
                <w:bCs/>
                <w:spacing w:val="-14"/>
              </w:rPr>
              <w:t>区域</w:t>
            </w:r>
            <w:r>
              <w:rPr>
                <w:b/>
                <w:bCs/>
                <w:spacing w:val="-6"/>
              </w:rPr>
              <w:t>负责人</w:t>
            </w:r>
          </w:p>
        </w:tc>
      </w:tr>
      <w:tr w14:paraId="097814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96" w:type="dxa"/>
            <w:tcBorders>
              <w:left w:val="single" w:color="000000" w:sz="10" w:space="0"/>
            </w:tcBorders>
            <w:vAlign w:val="top"/>
          </w:tcPr>
          <w:p w14:paraId="34456C38">
            <w:pPr>
              <w:pStyle w:val="7"/>
              <w:spacing w:before="85" w:line="225" w:lineRule="auto"/>
              <w:ind w:left="176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发生一起</w:t>
            </w:r>
          </w:p>
        </w:tc>
        <w:tc>
          <w:tcPr>
            <w:tcW w:w="985" w:type="dxa"/>
            <w:vAlign w:val="top"/>
          </w:tcPr>
          <w:p w14:paraId="4B5B54E2">
            <w:pPr>
              <w:pStyle w:val="7"/>
              <w:spacing w:before="85" w:line="224" w:lineRule="auto"/>
              <w:ind w:left="333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开除</w:t>
            </w:r>
          </w:p>
        </w:tc>
        <w:tc>
          <w:tcPr>
            <w:tcW w:w="945" w:type="dxa"/>
            <w:vAlign w:val="top"/>
          </w:tcPr>
          <w:p w14:paraId="301489CA">
            <w:pPr>
              <w:pStyle w:val="7"/>
              <w:spacing w:before="85" w:line="224" w:lineRule="auto"/>
              <w:ind w:left="315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开除</w:t>
            </w:r>
          </w:p>
        </w:tc>
        <w:tc>
          <w:tcPr>
            <w:tcW w:w="995" w:type="dxa"/>
            <w:vAlign w:val="top"/>
          </w:tcPr>
          <w:p w14:paraId="769E2E01">
            <w:pPr>
              <w:pStyle w:val="7"/>
              <w:spacing w:before="85" w:line="221" w:lineRule="auto"/>
              <w:ind w:left="192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降职降薪</w:t>
            </w:r>
          </w:p>
        </w:tc>
        <w:tc>
          <w:tcPr>
            <w:tcW w:w="875" w:type="dxa"/>
            <w:vAlign w:val="top"/>
          </w:tcPr>
          <w:p w14:paraId="02576F6C">
            <w:pPr>
              <w:pStyle w:val="7"/>
              <w:spacing w:before="85" w:line="221" w:lineRule="auto"/>
              <w:ind w:left="133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降职降薪</w:t>
            </w:r>
          </w:p>
        </w:tc>
        <w:tc>
          <w:tcPr>
            <w:tcW w:w="985" w:type="dxa"/>
            <w:vAlign w:val="top"/>
          </w:tcPr>
          <w:p w14:paraId="323957A4">
            <w:pPr>
              <w:pStyle w:val="7"/>
              <w:spacing w:before="85" w:line="221" w:lineRule="auto"/>
              <w:ind w:left="352"/>
              <w:rPr>
                <w:sz w:val="16"/>
                <w:szCs w:val="16"/>
              </w:rPr>
            </w:pPr>
            <w:r>
              <w:rPr>
                <w:spacing w:val="-9"/>
                <w:sz w:val="16"/>
                <w:szCs w:val="16"/>
              </w:rPr>
              <w:t>降薪</w:t>
            </w:r>
          </w:p>
        </w:tc>
        <w:tc>
          <w:tcPr>
            <w:tcW w:w="871" w:type="dxa"/>
            <w:vAlign w:val="top"/>
          </w:tcPr>
          <w:p w14:paraId="3733B7E1">
            <w:pPr>
              <w:pStyle w:val="7"/>
              <w:spacing w:before="85" w:line="221" w:lineRule="auto"/>
              <w:ind w:left="298"/>
              <w:rPr>
                <w:sz w:val="16"/>
                <w:szCs w:val="16"/>
              </w:rPr>
            </w:pPr>
            <w:r>
              <w:rPr>
                <w:spacing w:val="-9"/>
                <w:sz w:val="16"/>
                <w:szCs w:val="16"/>
              </w:rPr>
              <w:t>降薪</w:t>
            </w:r>
          </w:p>
        </w:tc>
        <w:tc>
          <w:tcPr>
            <w:tcW w:w="910" w:type="dxa"/>
            <w:vAlign w:val="top"/>
          </w:tcPr>
          <w:p w14:paraId="5D3577BB">
            <w:pPr>
              <w:pStyle w:val="7"/>
              <w:spacing w:before="85" w:line="227" w:lineRule="auto"/>
              <w:ind w:left="42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</w:t>
            </w:r>
          </w:p>
        </w:tc>
        <w:tc>
          <w:tcPr>
            <w:tcW w:w="907" w:type="dxa"/>
            <w:tcBorders>
              <w:right w:val="single" w:color="000000" w:sz="10" w:space="0"/>
            </w:tcBorders>
            <w:vAlign w:val="top"/>
          </w:tcPr>
          <w:p w14:paraId="4FFABFC0">
            <w:pPr>
              <w:pStyle w:val="7"/>
              <w:spacing w:before="85" w:line="227" w:lineRule="auto"/>
              <w:ind w:left="4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</w:t>
            </w:r>
          </w:p>
        </w:tc>
      </w:tr>
      <w:tr w14:paraId="2C8097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996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27AABCDE">
            <w:pPr>
              <w:pStyle w:val="7"/>
              <w:spacing w:before="90" w:line="313" w:lineRule="auto"/>
              <w:ind w:left="176" w:right="178" w:firstLine="93"/>
              <w:rPr>
                <w:sz w:val="16"/>
                <w:szCs w:val="16"/>
              </w:rPr>
            </w:pPr>
            <w:r>
              <w:rPr>
                <w:spacing w:val="-10"/>
                <w:sz w:val="16"/>
                <w:szCs w:val="16"/>
              </w:rPr>
              <w:t>同项目</w:t>
            </w:r>
            <w:r>
              <w:rPr>
                <w:spacing w:val="-4"/>
                <w:sz w:val="16"/>
                <w:szCs w:val="16"/>
              </w:rPr>
              <w:t>发生两起</w:t>
            </w:r>
          </w:p>
        </w:tc>
        <w:tc>
          <w:tcPr>
            <w:tcW w:w="985" w:type="dxa"/>
            <w:tcBorders>
              <w:bottom w:val="single" w:color="000000" w:sz="10" w:space="0"/>
            </w:tcBorders>
            <w:vAlign w:val="top"/>
          </w:tcPr>
          <w:p w14:paraId="2F988006">
            <w:pPr>
              <w:pStyle w:val="7"/>
              <w:spacing w:before="245" w:line="224" w:lineRule="auto"/>
              <w:ind w:left="333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开除</w:t>
            </w:r>
          </w:p>
        </w:tc>
        <w:tc>
          <w:tcPr>
            <w:tcW w:w="945" w:type="dxa"/>
            <w:tcBorders>
              <w:bottom w:val="single" w:color="000000" w:sz="10" w:space="0"/>
            </w:tcBorders>
            <w:vAlign w:val="top"/>
          </w:tcPr>
          <w:p w14:paraId="24206B21">
            <w:pPr>
              <w:pStyle w:val="7"/>
              <w:spacing w:before="245" w:line="224" w:lineRule="auto"/>
              <w:ind w:left="315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开除</w:t>
            </w:r>
          </w:p>
        </w:tc>
        <w:tc>
          <w:tcPr>
            <w:tcW w:w="995" w:type="dxa"/>
            <w:tcBorders>
              <w:bottom w:val="single" w:color="000000" w:sz="10" w:space="0"/>
            </w:tcBorders>
            <w:vAlign w:val="top"/>
          </w:tcPr>
          <w:p w14:paraId="1DEC19F5">
            <w:pPr>
              <w:pStyle w:val="7"/>
              <w:spacing w:before="245" w:line="224" w:lineRule="auto"/>
              <w:ind w:left="342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开除</w:t>
            </w:r>
          </w:p>
        </w:tc>
        <w:tc>
          <w:tcPr>
            <w:tcW w:w="875" w:type="dxa"/>
            <w:tcBorders>
              <w:bottom w:val="single" w:color="000000" w:sz="10" w:space="0"/>
            </w:tcBorders>
            <w:vAlign w:val="top"/>
          </w:tcPr>
          <w:p w14:paraId="2F318B57">
            <w:pPr>
              <w:pStyle w:val="7"/>
              <w:spacing w:before="245" w:line="224" w:lineRule="auto"/>
              <w:ind w:left="285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开除</w:t>
            </w:r>
          </w:p>
        </w:tc>
        <w:tc>
          <w:tcPr>
            <w:tcW w:w="985" w:type="dxa"/>
            <w:tcBorders>
              <w:bottom w:val="single" w:color="000000" w:sz="10" w:space="0"/>
            </w:tcBorders>
            <w:vAlign w:val="top"/>
          </w:tcPr>
          <w:p w14:paraId="103BE247">
            <w:pPr>
              <w:pStyle w:val="7"/>
              <w:spacing w:before="245" w:line="221" w:lineRule="auto"/>
              <w:ind w:left="191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降职降薪</w:t>
            </w:r>
          </w:p>
        </w:tc>
        <w:tc>
          <w:tcPr>
            <w:tcW w:w="871" w:type="dxa"/>
            <w:tcBorders>
              <w:bottom w:val="single" w:color="000000" w:sz="10" w:space="0"/>
            </w:tcBorders>
            <w:vAlign w:val="top"/>
          </w:tcPr>
          <w:p w14:paraId="72414E4E">
            <w:pPr>
              <w:pStyle w:val="7"/>
              <w:spacing w:before="245" w:line="221" w:lineRule="auto"/>
              <w:ind w:left="137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降薪降职</w:t>
            </w:r>
          </w:p>
        </w:tc>
        <w:tc>
          <w:tcPr>
            <w:tcW w:w="910" w:type="dxa"/>
            <w:tcBorders>
              <w:bottom w:val="single" w:color="000000" w:sz="10" w:space="0"/>
            </w:tcBorders>
            <w:vAlign w:val="top"/>
          </w:tcPr>
          <w:p w14:paraId="798BD907">
            <w:pPr>
              <w:pStyle w:val="7"/>
              <w:spacing w:before="245" w:line="221" w:lineRule="auto"/>
              <w:ind w:left="320"/>
              <w:rPr>
                <w:sz w:val="16"/>
                <w:szCs w:val="16"/>
              </w:rPr>
            </w:pPr>
            <w:r>
              <w:rPr>
                <w:spacing w:val="-9"/>
                <w:sz w:val="16"/>
                <w:szCs w:val="16"/>
              </w:rPr>
              <w:t>降薪</w:t>
            </w:r>
          </w:p>
        </w:tc>
        <w:tc>
          <w:tcPr>
            <w:tcW w:w="907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2C33E068">
            <w:pPr>
              <w:pStyle w:val="7"/>
              <w:spacing w:before="245" w:line="221" w:lineRule="auto"/>
              <w:ind w:left="315"/>
              <w:rPr>
                <w:sz w:val="16"/>
                <w:szCs w:val="16"/>
              </w:rPr>
            </w:pPr>
            <w:r>
              <w:rPr>
                <w:spacing w:val="-9"/>
                <w:sz w:val="16"/>
                <w:szCs w:val="16"/>
              </w:rPr>
              <w:t>降薪</w:t>
            </w:r>
          </w:p>
        </w:tc>
      </w:tr>
    </w:tbl>
    <w:p w14:paraId="4E0A8BB9">
      <w:pPr>
        <w:pStyle w:val="2"/>
        <w:keepNext w:val="0"/>
        <w:keepLines w:val="0"/>
        <w:spacing w:before="0" w:after="0"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8. 附则</w:t>
      </w:r>
    </w:p>
    <w:p w14:paraId="046C879E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本办法自发文之日起试行，最终解释权归集团城服运营中心安环管理部所有；未尽事宜，按《集团安全生产责任制制度》《环卫作业安全操作规程》补充执行。</w:t>
      </w:r>
    </w:p>
    <w:p w14:paraId="24E060DC">
      <w:pPr>
        <w:pStyle w:val="2"/>
        <w:keepNext w:val="0"/>
        <w:keepLines w:val="0"/>
        <w:spacing w:before="0" w:after="0"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9. 附件</w:t>
      </w:r>
    </w:p>
    <w:p w14:paraId="15A8346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附件 1：环卫安全生产网格化管理清单（含网格范围、网格长信息、作业人员名单）</w:t>
      </w:r>
    </w:p>
    <w:p w14:paraId="6FA755AE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附件 2：环卫事故隐患整改通知单</w:t>
      </w:r>
    </w:p>
    <w:p w14:paraId="590E7A56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附件 3：环卫事故隐患整改反馈单</w:t>
      </w:r>
    </w:p>
    <w:p w14:paraId="2F7D3A71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附件 4：环卫安全检查（隐患）整改五定表</w:t>
      </w:r>
    </w:p>
    <w:p w14:paraId="653F8763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附件 5：环卫生产安全事故隐患排查整改登记表</w:t>
      </w:r>
    </w:p>
    <w:p w14:paraId="7854A6E8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2"/>
        </w:rPr>
      </w:pPr>
      <w:r>
        <w:rPr>
          <w:rFonts w:hint="eastAsia" w:ascii="宋体" w:hAnsi="宋体" w:eastAsia="宋体"/>
          <w:sz w:val="24"/>
          <w:szCs w:val="22"/>
        </w:rPr>
        <w:t>附件 6：环卫安全质量重大隐患和事故（事件）考核标准表</w:t>
      </w:r>
    </w:p>
    <w:p w14:paraId="5B8239D6">
      <w:pPr>
        <w:tabs>
          <w:tab w:val="left" w:pos="635"/>
        </w:tabs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1CFB639">
      <w:pPr>
        <w:pStyle w:val="10"/>
        <w:rPr>
          <w:rFonts w:hint="eastAsia" w:ascii="宋体" w:hAnsi="宋体" w:eastAsia="宋体" w:cs="Times New Roman"/>
          <w:color w:val="auto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lang w:val="en-US" w:eastAsia="zh-CN"/>
        </w:rPr>
        <w:t>附件1：</w:t>
      </w:r>
      <w:r>
        <w:rPr>
          <w:rFonts w:hint="eastAsia" w:ascii="宋体" w:hAnsi="宋体" w:eastAsia="宋体" w:cs="Times New Roman"/>
          <w:color w:val="auto"/>
        </w:rPr>
        <w:t>环卫安全生产网格化管理清单（含网格范围、网格长信息、作业人员名单）</w:t>
      </w:r>
    </w:p>
    <w:tbl>
      <w:tblPr>
        <w:tblStyle w:val="5"/>
        <w:tblW w:w="1360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612"/>
        <w:gridCol w:w="1940"/>
        <w:gridCol w:w="2295"/>
        <w:gridCol w:w="2296"/>
        <w:gridCol w:w="1691"/>
        <w:gridCol w:w="2051"/>
      </w:tblGrid>
      <w:tr w14:paraId="43D71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136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A76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安全生产网格化管理清单</w:t>
            </w:r>
          </w:p>
        </w:tc>
      </w:tr>
      <w:tr w14:paraId="13F4C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40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161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F9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总网格长（项目负责人）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6E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一级网格长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FD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二级网格长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E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三级网格长</w:t>
            </w:r>
          </w:p>
        </w:tc>
      </w:tr>
      <w:tr w14:paraId="69591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8D3B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9094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7B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总助/安环经理/安环主管</w:t>
            </w:r>
          </w:p>
        </w:tc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90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片区负责人/电话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3D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负责片区范围</w:t>
            </w: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AE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班组负责人/电话</w:t>
            </w:r>
          </w:p>
        </w:tc>
        <w:tc>
          <w:tcPr>
            <w:tcW w:w="2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70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负责片区范围</w:t>
            </w:r>
          </w:p>
        </w:tc>
      </w:tr>
      <w:tr w14:paraId="031BB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A1D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59D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73F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D0E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A2A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00F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0FD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01E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DFC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2D4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45A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25DC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36F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A0C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CA7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E9E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56D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6C3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45B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7CA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B5C1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14D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6D8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D75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B4E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DB0E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D5F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4F8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20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D2E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E04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B0D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BA28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AF4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17F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CD0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827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6C6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DE9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D8A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8F9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C56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5C2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0E3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D24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B99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C1E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261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1F2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704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CEB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F52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B3B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494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C97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6547572">
      <w:pPr>
        <w:tabs>
          <w:tab w:val="left" w:pos="635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4BC5E2F4">
      <w:pPr>
        <w:spacing w:line="312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附件</w:t>
      </w:r>
      <w:r>
        <w:rPr>
          <w:rFonts w:hint="eastAsia" w:ascii="宋体" w:hAnsi="宋体" w:eastAsia="宋体"/>
          <w:sz w:val="24"/>
          <w:lang w:val="en-US" w:eastAsia="zh-CN"/>
        </w:rPr>
        <w:t>2</w:t>
      </w:r>
      <w:r>
        <w:rPr>
          <w:rFonts w:hint="eastAsia" w:ascii="宋体" w:hAnsi="宋体" w:eastAsia="宋体"/>
          <w:sz w:val="24"/>
        </w:rPr>
        <w:t>：《事故隐患整改通知单》</w:t>
      </w:r>
    </w:p>
    <w:p w14:paraId="3AD74E62">
      <w:pPr>
        <w:spacing w:before="156" w:beforeLines="50"/>
        <w:jc w:val="center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事故隐患整改通知单</w:t>
      </w:r>
    </w:p>
    <w:p w14:paraId="0B7A3814">
      <w:pPr>
        <w:spacing w:line="312" w:lineRule="auto"/>
        <w:rPr>
          <w:rFonts w:hint="eastAsia" w:ascii="宋体" w:hAnsi="宋体" w:eastAsia="宋体"/>
          <w:b/>
          <w:sz w:val="28"/>
        </w:rPr>
      </w:pPr>
      <w:r>
        <w:rPr>
          <w:rFonts w:hint="eastAsia" w:ascii="宋体" w:hAnsi="宋体" w:eastAsia="宋体"/>
          <w:b/>
          <w:sz w:val="24"/>
        </w:rPr>
        <w:t xml:space="preserve"> </w:t>
      </w:r>
      <w:r>
        <w:rPr>
          <w:rFonts w:ascii="宋体" w:hAnsi="宋体" w:eastAsia="宋体"/>
          <w:b/>
          <w:sz w:val="24"/>
        </w:rPr>
        <w:t xml:space="preserve">                                                     </w:t>
      </w:r>
      <w:r>
        <w:rPr>
          <w:rFonts w:hint="eastAsia" w:ascii="宋体" w:hAnsi="宋体" w:eastAsia="宋体"/>
          <w:b/>
        </w:rPr>
        <w:t xml:space="preserve">编 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</w:rPr>
        <w:t>号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691"/>
        <w:gridCol w:w="1277"/>
        <w:gridCol w:w="2886"/>
      </w:tblGrid>
      <w:tr w14:paraId="5F66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exact"/>
        </w:trPr>
        <w:tc>
          <w:tcPr>
            <w:tcW w:w="9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6185C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受检单位</w:t>
            </w:r>
          </w:p>
        </w:tc>
        <w:tc>
          <w:tcPr>
            <w:tcW w:w="402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D2C14">
            <w:pPr>
              <w:jc w:val="left"/>
              <w:rPr>
                <w:rFonts w:hint="eastAsia" w:ascii="宋体" w:hAnsi="宋体" w:eastAsia="宋体"/>
                <w:b/>
                <w:szCs w:val="21"/>
              </w:rPr>
            </w:pPr>
          </w:p>
        </w:tc>
      </w:tr>
      <w:tr w14:paraId="177E0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exact"/>
        </w:trPr>
        <w:tc>
          <w:tcPr>
            <w:tcW w:w="9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4E97A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检查单位</w:t>
            </w:r>
          </w:p>
        </w:tc>
        <w:tc>
          <w:tcPr>
            <w:tcW w:w="1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55697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 xml:space="preserve"> </w:t>
            </w:r>
          </w:p>
        </w:tc>
        <w:tc>
          <w:tcPr>
            <w:tcW w:w="7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3E880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检查时间</w:t>
            </w:r>
          </w:p>
        </w:tc>
        <w:tc>
          <w:tcPr>
            <w:tcW w:w="1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11B48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 xml:space="preserve"> </w:t>
            </w:r>
          </w:p>
        </w:tc>
      </w:tr>
      <w:tr w14:paraId="64973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4" w:hRule="exact"/>
        </w:trPr>
        <w:tc>
          <w:tcPr>
            <w:tcW w:w="9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1700F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检查发现的</w:t>
            </w:r>
          </w:p>
          <w:p w14:paraId="3EFC5469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问题、隐患</w:t>
            </w:r>
          </w:p>
        </w:tc>
        <w:tc>
          <w:tcPr>
            <w:tcW w:w="402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4A310">
            <w:pPr>
              <w:rPr>
                <w:rFonts w:hint="eastAsia" w:ascii="宋体" w:hAnsi="宋体" w:eastAsia="宋体"/>
                <w:b/>
                <w:szCs w:val="21"/>
              </w:rPr>
            </w:pPr>
          </w:p>
        </w:tc>
      </w:tr>
      <w:tr w14:paraId="76DD3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0" w:hRule="atLeast"/>
        </w:trPr>
        <w:tc>
          <w:tcPr>
            <w:tcW w:w="9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799C0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整改要求</w:t>
            </w:r>
          </w:p>
        </w:tc>
        <w:tc>
          <w:tcPr>
            <w:tcW w:w="402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E26A1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  <w:p w14:paraId="42395E3F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  <w:p w14:paraId="485BCDE8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  <w:p w14:paraId="77B6F4DD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</w:tc>
      </w:tr>
      <w:tr w14:paraId="0ED07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3" w:hRule="atLeast"/>
        </w:trPr>
        <w:tc>
          <w:tcPr>
            <w:tcW w:w="9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D9AA6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检查人签字</w:t>
            </w:r>
          </w:p>
        </w:tc>
        <w:tc>
          <w:tcPr>
            <w:tcW w:w="402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EAB76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  <w:p w14:paraId="261B698C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  <w:p w14:paraId="7671AE11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 xml:space="preserve">                                     年       月       日</w:t>
            </w:r>
          </w:p>
        </w:tc>
      </w:tr>
      <w:tr w14:paraId="1A00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8" w:hRule="atLeast"/>
        </w:trPr>
        <w:tc>
          <w:tcPr>
            <w:tcW w:w="9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5AC2A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整改单位</w:t>
            </w:r>
          </w:p>
          <w:p w14:paraId="5183772F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负责人签字</w:t>
            </w:r>
          </w:p>
        </w:tc>
        <w:tc>
          <w:tcPr>
            <w:tcW w:w="402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78709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  <w:p w14:paraId="583528FD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  <w:p w14:paraId="57C6052A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 xml:space="preserve">                                     年       月       日</w:t>
            </w:r>
          </w:p>
        </w:tc>
      </w:tr>
    </w:tbl>
    <w:p w14:paraId="5408ADE7">
      <w:pPr>
        <w:spacing w:line="312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</w:rPr>
        <w:t>备注：</w:t>
      </w: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本表为事业部级或平台公司、运营中心级检查使用；</w:t>
      </w:r>
    </w:p>
    <w:p w14:paraId="56E10819">
      <w:pPr>
        <w:spacing w:line="312" w:lineRule="auto"/>
        <w:ind w:firstLine="630" w:firstLineChars="3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</w:rPr>
        <w:t>本表一式两份，双方签字后检查单位与被检查单位分别保留一份。</w:t>
      </w:r>
    </w:p>
    <w:p w14:paraId="7A52C3D0">
      <w:pPr>
        <w:pStyle w:val="10"/>
        <w:rPr>
          <w:rFonts w:hint="eastAsia" w:ascii="宋体" w:hAnsi="宋体" w:eastAsia="宋体"/>
          <w:color w:val="auto"/>
        </w:rPr>
      </w:pPr>
      <w:r>
        <w:rPr>
          <w:rFonts w:hint="eastAsia" w:ascii="宋体" w:hAnsi="宋体" w:eastAsia="宋体"/>
          <w:color w:val="auto"/>
        </w:rPr>
        <w:t>附件</w:t>
      </w:r>
      <w:r>
        <w:rPr>
          <w:rFonts w:hint="eastAsia" w:ascii="宋体" w:hAnsi="宋体" w:eastAsia="宋体"/>
          <w:color w:val="auto"/>
          <w:lang w:val="en-US" w:eastAsia="zh-CN"/>
        </w:rPr>
        <w:t>3</w:t>
      </w:r>
      <w:r>
        <w:rPr>
          <w:rFonts w:hint="eastAsia" w:ascii="宋体" w:hAnsi="宋体" w:eastAsia="宋体"/>
          <w:color w:val="auto"/>
        </w:rPr>
        <w:t>：《事故隐患整改反馈单》</w:t>
      </w:r>
    </w:p>
    <w:p w14:paraId="60690AED">
      <w:pPr>
        <w:spacing w:before="156" w:beforeLines="50"/>
        <w:jc w:val="center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事故隐患整改反馈单</w:t>
      </w:r>
    </w:p>
    <w:tbl>
      <w:tblPr>
        <w:tblStyle w:val="5"/>
        <w:tblW w:w="494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1893"/>
        <w:gridCol w:w="2183"/>
        <w:gridCol w:w="2038"/>
      </w:tblGrid>
      <w:tr w14:paraId="27C90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50F59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受检单位名称</w:t>
            </w:r>
          </w:p>
        </w:tc>
        <w:tc>
          <w:tcPr>
            <w:tcW w:w="11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8B034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</w:tc>
        <w:tc>
          <w:tcPr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875728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所属平台/运营中心</w:t>
            </w:r>
          </w:p>
        </w:tc>
        <w:tc>
          <w:tcPr>
            <w:tcW w:w="12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E2B09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</w:tc>
      </w:tr>
      <w:tr w14:paraId="6153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7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A8D1A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</w:p>
          <w:p w14:paraId="4404C04D">
            <w:pPr>
              <w:ind w:firstLine="630" w:firstLineChars="300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针对    年    月    日，（                  单位）检查中发现问题，现将采取措施及整改情况反馈如下：</w:t>
            </w:r>
          </w:p>
          <w:p w14:paraId="1C08E56A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079BE89B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6BE265AC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2E780AD4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3D8FA1AB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1D9F7641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5651EC13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69E15B68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4FAB8775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01FEAC2F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3486EF35">
            <w:pPr>
              <w:ind w:firstLine="420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附件：（反馈时视实际情况附佐证资料）</w:t>
            </w:r>
          </w:p>
          <w:p w14:paraId="0A93EB5D">
            <w:pPr>
              <w:ind w:firstLine="420"/>
              <w:rPr>
                <w:rFonts w:hint="eastAsia" w:ascii="宋体" w:hAnsi="宋体" w:eastAsia="宋体"/>
                <w:szCs w:val="21"/>
              </w:rPr>
            </w:pPr>
          </w:p>
          <w:p w14:paraId="57438DC2">
            <w:pPr>
              <w:rPr>
                <w:rFonts w:hint="eastAsia" w:ascii="宋体" w:hAnsi="宋体"/>
                <w:szCs w:val="21"/>
              </w:rPr>
            </w:pPr>
          </w:p>
        </w:tc>
      </w:tr>
      <w:tr w14:paraId="147E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3C9049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整改单位负责人签字</w:t>
            </w:r>
          </w:p>
        </w:tc>
        <w:tc>
          <w:tcPr>
            <w:tcW w:w="11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820D71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</w:p>
        </w:tc>
        <w:tc>
          <w:tcPr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478CE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反馈日期</w:t>
            </w:r>
          </w:p>
        </w:tc>
        <w:tc>
          <w:tcPr>
            <w:tcW w:w="12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DC100">
            <w:pPr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年    月    日</w:t>
            </w:r>
          </w:p>
        </w:tc>
      </w:tr>
    </w:tbl>
    <w:p w14:paraId="7D7DE536">
      <w:pPr>
        <w:tabs>
          <w:tab w:val="left" w:pos="635"/>
        </w:tabs>
        <w:bidi w:val="0"/>
        <w:jc w:val="left"/>
        <w:rPr>
          <w:rFonts w:hint="eastAsia" w:ascii="宋体" w:hAnsi="宋体" w:eastAsia="宋体"/>
          <w:color w:val="auto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/>
          <w:b/>
          <w:color w:val="auto"/>
          <w:sz w:val="21"/>
          <w:szCs w:val="21"/>
        </w:rPr>
        <w:t>备注：</w:t>
      </w:r>
      <w:r>
        <w:rPr>
          <w:rFonts w:hint="eastAsia" w:ascii="宋体" w:hAnsi="宋体" w:eastAsia="宋体"/>
          <w:color w:val="auto"/>
          <w:sz w:val="21"/>
          <w:szCs w:val="21"/>
        </w:rPr>
        <w:t>本表一式两份，受检单位负责人签字确认后由检查单位、被检查单位各保留一份。</w:t>
      </w:r>
    </w:p>
    <w:p w14:paraId="1099288C">
      <w:pPr>
        <w:spacing w:line="312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附件</w:t>
      </w:r>
      <w:r>
        <w:rPr>
          <w:rFonts w:hint="eastAsia" w:ascii="宋体" w:hAnsi="宋体" w:eastAsia="宋体"/>
          <w:sz w:val="24"/>
          <w:lang w:val="en-US" w:eastAsia="zh-CN"/>
        </w:rPr>
        <w:t>4</w:t>
      </w:r>
      <w:r>
        <w:rPr>
          <w:rFonts w:hint="eastAsia" w:ascii="宋体" w:hAnsi="宋体" w:eastAsia="宋体"/>
          <w:sz w:val="24"/>
        </w:rPr>
        <w:t>：安全检查（隐患）整改五定表</w:t>
      </w:r>
    </w:p>
    <w:p w14:paraId="58C3CB0E">
      <w:pPr>
        <w:spacing w:before="156" w:beforeLines="50"/>
        <w:jc w:val="center"/>
        <w:rPr>
          <w:rFonts w:hint="eastAsia" w:ascii="宋体" w:hAnsi="宋体" w:eastAsia="宋体"/>
          <w:b/>
          <w:sz w:val="28"/>
          <w:szCs w:val="28"/>
        </w:rPr>
      </w:pPr>
      <w:bookmarkStart w:id="2" w:name="_Toc336592960"/>
      <w:bookmarkStart w:id="3" w:name="_Toc344207991"/>
      <w:r>
        <w:rPr>
          <w:rFonts w:hint="eastAsia" w:ascii="宋体" w:hAnsi="宋体" w:eastAsia="宋体"/>
          <w:b/>
          <w:sz w:val="28"/>
          <w:szCs w:val="28"/>
        </w:rPr>
        <w:t>安全检查（隐患）整改五定表</w:t>
      </w:r>
      <w:bookmarkEnd w:id="2"/>
      <w:bookmarkEnd w:id="3"/>
    </w:p>
    <w:p w14:paraId="4B1D8835">
      <w:pPr>
        <w:pStyle w:val="9"/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编    号：</w:t>
      </w:r>
    </w:p>
    <w:p w14:paraId="36DDECCF">
      <w:pPr>
        <w:tabs>
          <w:tab w:val="left" w:pos="3828"/>
          <w:tab w:val="left" w:pos="4111"/>
        </w:tabs>
        <w:spacing w:line="400" w:lineRule="exact"/>
        <w:rPr>
          <w:rFonts w:hint="eastAsia" w:ascii="宋体" w:hAnsi="宋体"/>
          <w:b/>
          <w:sz w:val="20"/>
        </w:rPr>
      </w:pPr>
      <w:r>
        <w:rPr>
          <w:rFonts w:hint="eastAsia" w:ascii="宋体" w:hAnsi="宋体" w:cs="宋体"/>
          <w:b/>
          <w:sz w:val="20"/>
        </w:rPr>
        <w:t xml:space="preserve">填报单位：                                                                                             </w:t>
      </w:r>
      <w:r>
        <w:rPr>
          <w:rFonts w:hint="eastAsia" w:ascii="宋体" w:hAnsi="宋体"/>
          <w:b/>
          <w:sz w:val="20"/>
        </w:rPr>
        <w:t>检查日期：           年    月    日</w:t>
      </w:r>
    </w:p>
    <w:tbl>
      <w:tblPr>
        <w:tblStyle w:val="5"/>
        <w:tblW w:w="1392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676"/>
        <w:gridCol w:w="2423"/>
        <w:gridCol w:w="3059"/>
        <w:gridCol w:w="1045"/>
        <w:gridCol w:w="1044"/>
        <w:gridCol w:w="1044"/>
        <w:gridCol w:w="1044"/>
        <w:gridCol w:w="1047"/>
        <w:gridCol w:w="977"/>
      </w:tblGrid>
      <w:tr w14:paraId="46FEB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570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vAlign w:val="center"/>
          </w:tcPr>
          <w:p w14:paraId="13A6D38D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序号</w:t>
            </w:r>
          </w:p>
        </w:tc>
        <w:tc>
          <w:tcPr>
            <w:tcW w:w="4099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</w:tcBorders>
            <w:vAlign w:val="center"/>
          </w:tcPr>
          <w:p w14:paraId="340A60EA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隐患描述</w:t>
            </w:r>
          </w:p>
        </w:tc>
        <w:tc>
          <w:tcPr>
            <w:tcW w:w="3059" w:type="dxa"/>
            <w:vMerge w:val="restart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7F416CCF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整改措施</w:t>
            </w:r>
          </w:p>
        </w:tc>
        <w:tc>
          <w:tcPr>
            <w:tcW w:w="1045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6" w:space="0"/>
            </w:tcBorders>
            <w:vAlign w:val="center"/>
          </w:tcPr>
          <w:p w14:paraId="16DB1214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整改</w:t>
            </w:r>
          </w:p>
          <w:p w14:paraId="30767020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期限</w:t>
            </w:r>
          </w:p>
        </w:tc>
        <w:tc>
          <w:tcPr>
            <w:tcW w:w="1044" w:type="dxa"/>
            <w:vMerge w:val="restart"/>
            <w:tcBorders>
              <w:top w:val="single" w:color="auto" w:sz="12" w:space="0"/>
              <w:left w:val="single" w:color="auto" w:sz="6" w:space="0"/>
            </w:tcBorders>
            <w:vAlign w:val="center"/>
          </w:tcPr>
          <w:p w14:paraId="4CCAD439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整改责</w:t>
            </w:r>
          </w:p>
          <w:p w14:paraId="2EA03F95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人签字</w:t>
            </w:r>
          </w:p>
        </w:tc>
        <w:tc>
          <w:tcPr>
            <w:tcW w:w="3135" w:type="dxa"/>
            <w:gridSpan w:val="3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ABB7466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验证情况</w:t>
            </w:r>
          </w:p>
        </w:tc>
        <w:tc>
          <w:tcPr>
            <w:tcW w:w="976" w:type="dxa"/>
            <w:vMerge w:val="restar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0CBF63CF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隐患</w:t>
            </w:r>
          </w:p>
          <w:p w14:paraId="08F5FB46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等级</w:t>
            </w:r>
          </w:p>
        </w:tc>
      </w:tr>
      <w:tr w14:paraId="6DEDB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570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03B95">
            <w:pPr>
              <w:pStyle w:val="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099" w:type="dxa"/>
            <w:gridSpan w:val="2"/>
            <w:vMerge w:val="continue"/>
            <w:tcBorders>
              <w:left w:val="single" w:color="auto" w:sz="4" w:space="0"/>
            </w:tcBorders>
            <w:vAlign w:val="center"/>
          </w:tcPr>
          <w:p w14:paraId="12B3AC74">
            <w:pPr>
              <w:pStyle w:val="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059" w:type="dxa"/>
            <w:vMerge w:val="continue"/>
            <w:tcBorders>
              <w:right w:val="single" w:color="auto" w:sz="4" w:space="0"/>
            </w:tcBorders>
            <w:vAlign w:val="center"/>
          </w:tcPr>
          <w:p w14:paraId="15CF61F8">
            <w:pPr>
              <w:pStyle w:val="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45" w:type="dxa"/>
            <w:vMerge w:val="continue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4125DA8F">
            <w:pPr>
              <w:pStyle w:val="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44" w:type="dxa"/>
            <w:vMerge w:val="continue"/>
            <w:tcBorders>
              <w:left w:val="single" w:color="auto" w:sz="6" w:space="0"/>
            </w:tcBorders>
            <w:vAlign w:val="center"/>
          </w:tcPr>
          <w:p w14:paraId="3228A6CA">
            <w:pPr>
              <w:pStyle w:val="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44" w:type="dxa"/>
            <w:tcBorders>
              <w:top w:val="single" w:color="auto" w:sz="4" w:space="0"/>
            </w:tcBorders>
            <w:vAlign w:val="center"/>
          </w:tcPr>
          <w:p w14:paraId="648F13FC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是否整</w:t>
            </w:r>
          </w:p>
          <w:p w14:paraId="56009D1A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改完成</w:t>
            </w:r>
          </w:p>
        </w:tc>
        <w:tc>
          <w:tcPr>
            <w:tcW w:w="1044" w:type="dxa"/>
            <w:tcBorders>
              <w:top w:val="single" w:color="auto" w:sz="4" w:space="0"/>
              <w:right w:val="single" w:color="auto" w:sz="6" w:space="0"/>
            </w:tcBorders>
            <w:vAlign w:val="center"/>
          </w:tcPr>
          <w:p w14:paraId="676F4227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验证人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6" w:space="0"/>
            </w:tcBorders>
            <w:vAlign w:val="center"/>
          </w:tcPr>
          <w:p w14:paraId="099DC859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验证</w:t>
            </w:r>
          </w:p>
          <w:p w14:paraId="35FD7B8F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日期</w:t>
            </w:r>
          </w:p>
        </w:tc>
        <w:tc>
          <w:tcPr>
            <w:tcW w:w="976" w:type="dxa"/>
            <w:vMerge w:val="continue"/>
            <w:tcBorders>
              <w:right w:val="single" w:color="auto" w:sz="12" w:space="0"/>
            </w:tcBorders>
            <w:vAlign w:val="center"/>
          </w:tcPr>
          <w:p w14:paraId="07087802">
            <w:pPr>
              <w:pStyle w:val="9"/>
              <w:jc w:val="center"/>
              <w:rPr>
                <w:sz w:val="20"/>
                <w:szCs w:val="20"/>
              </w:rPr>
            </w:pPr>
          </w:p>
        </w:tc>
      </w:tr>
      <w:tr w14:paraId="74525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70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4D46F1FB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4099" w:type="dxa"/>
            <w:gridSpan w:val="2"/>
            <w:tcBorders>
              <w:left w:val="single" w:color="auto" w:sz="4" w:space="0"/>
            </w:tcBorders>
            <w:vAlign w:val="center"/>
          </w:tcPr>
          <w:p w14:paraId="6F9564BA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3059" w:type="dxa"/>
            <w:tcBorders>
              <w:right w:val="single" w:color="auto" w:sz="4" w:space="0"/>
            </w:tcBorders>
            <w:vAlign w:val="center"/>
          </w:tcPr>
          <w:p w14:paraId="0B7100D0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1045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20781C87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1044" w:type="dxa"/>
            <w:tcBorders>
              <w:left w:val="single" w:color="auto" w:sz="6" w:space="0"/>
            </w:tcBorders>
            <w:vAlign w:val="center"/>
          </w:tcPr>
          <w:p w14:paraId="046B6100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4707055D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1044" w:type="dxa"/>
            <w:tcBorders>
              <w:right w:val="single" w:color="auto" w:sz="6" w:space="0"/>
            </w:tcBorders>
            <w:vAlign w:val="center"/>
          </w:tcPr>
          <w:p w14:paraId="305C571C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1047" w:type="dxa"/>
            <w:tcBorders>
              <w:left w:val="single" w:color="auto" w:sz="6" w:space="0"/>
            </w:tcBorders>
            <w:vAlign w:val="center"/>
          </w:tcPr>
          <w:p w14:paraId="487FAFB9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976" w:type="dxa"/>
            <w:tcBorders>
              <w:right w:val="single" w:color="auto" w:sz="12" w:space="0"/>
            </w:tcBorders>
            <w:vAlign w:val="center"/>
          </w:tcPr>
          <w:p w14:paraId="6322D45D">
            <w:pPr>
              <w:pStyle w:val="9"/>
              <w:jc w:val="center"/>
              <w:rPr>
                <w:sz w:val="20"/>
                <w:szCs w:val="20"/>
              </w:rPr>
            </w:pPr>
          </w:p>
        </w:tc>
      </w:tr>
      <w:tr w14:paraId="18A07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70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22F4A0B0">
            <w:pPr>
              <w:pStyle w:val="9"/>
              <w:jc w:val="center"/>
            </w:pPr>
          </w:p>
        </w:tc>
        <w:tc>
          <w:tcPr>
            <w:tcW w:w="4099" w:type="dxa"/>
            <w:gridSpan w:val="2"/>
            <w:tcBorders>
              <w:left w:val="single" w:color="auto" w:sz="4" w:space="0"/>
            </w:tcBorders>
            <w:vAlign w:val="center"/>
          </w:tcPr>
          <w:p w14:paraId="1B5486F8">
            <w:pPr>
              <w:pStyle w:val="9"/>
              <w:jc w:val="center"/>
            </w:pPr>
          </w:p>
        </w:tc>
        <w:tc>
          <w:tcPr>
            <w:tcW w:w="3059" w:type="dxa"/>
            <w:tcBorders>
              <w:right w:val="single" w:color="auto" w:sz="4" w:space="0"/>
            </w:tcBorders>
            <w:vAlign w:val="center"/>
          </w:tcPr>
          <w:p w14:paraId="2A469757">
            <w:pPr>
              <w:pStyle w:val="9"/>
              <w:jc w:val="center"/>
            </w:pPr>
          </w:p>
        </w:tc>
        <w:tc>
          <w:tcPr>
            <w:tcW w:w="1045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688F6ADF">
            <w:pPr>
              <w:pStyle w:val="9"/>
              <w:jc w:val="center"/>
            </w:pPr>
          </w:p>
        </w:tc>
        <w:tc>
          <w:tcPr>
            <w:tcW w:w="1044" w:type="dxa"/>
            <w:tcBorders>
              <w:left w:val="single" w:color="auto" w:sz="6" w:space="0"/>
            </w:tcBorders>
            <w:vAlign w:val="center"/>
          </w:tcPr>
          <w:p w14:paraId="3EB85C47">
            <w:pPr>
              <w:pStyle w:val="9"/>
              <w:jc w:val="center"/>
            </w:pPr>
          </w:p>
        </w:tc>
        <w:tc>
          <w:tcPr>
            <w:tcW w:w="1044" w:type="dxa"/>
            <w:vAlign w:val="center"/>
          </w:tcPr>
          <w:p w14:paraId="0F786C97">
            <w:pPr>
              <w:pStyle w:val="9"/>
              <w:jc w:val="center"/>
            </w:pPr>
          </w:p>
        </w:tc>
        <w:tc>
          <w:tcPr>
            <w:tcW w:w="1044" w:type="dxa"/>
            <w:tcBorders>
              <w:right w:val="single" w:color="auto" w:sz="6" w:space="0"/>
            </w:tcBorders>
            <w:vAlign w:val="center"/>
          </w:tcPr>
          <w:p w14:paraId="6E77DE8F">
            <w:pPr>
              <w:pStyle w:val="9"/>
              <w:jc w:val="center"/>
            </w:pPr>
          </w:p>
        </w:tc>
        <w:tc>
          <w:tcPr>
            <w:tcW w:w="1047" w:type="dxa"/>
            <w:tcBorders>
              <w:left w:val="single" w:color="auto" w:sz="6" w:space="0"/>
            </w:tcBorders>
            <w:vAlign w:val="center"/>
          </w:tcPr>
          <w:p w14:paraId="284E284E">
            <w:pPr>
              <w:pStyle w:val="9"/>
              <w:jc w:val="center"/>
            </w:pPr>
          </w:p>
        </w:tc>
        <w:tc>
          <w:tcPr>
            <w:tcW w:w="976" w:type="dxa"/>
            <w:tcBorders>
              <w:right w:val="single" w:color="auto" w:sz="12" w:space="0"/>
            </w:tcBorders>
            <w:vAlign w:val="center"/>
          </w:tcPr>
          <w:p w14:paraId="21952FB2">
            <w:pPr>
              <w:pStyle w:val="9"/>
              <w:jc w:val="center"/>
            </w:pPr>
          </w:p>
        </w:tc>
      </w:tr>
      <w:tr w14:paraId="35872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70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3F45EE8B">
            <w:pPr>
              <w:pStyle w:val="9"/>
              <w:jc w:val="center"/>
            </w:pPr>
          </w:p>
        </w:tc>
        <w:tc>
          <w:tcPr>
            <w:tcW w:w="4099" w:type="dxa"/>
            <w:gridSpan w:val="2"/>
            <w:tcBorders>
              <w:left w:val="single" w:color="auto" w:sz="4" w:space="0"/>
            </w:tcBorders>
            <w:vAlign w:val="center"/>
          </w:tcPr>
          <w:p w14:paraId="78821A41">
            <w:pPr>
              <w:pStyle w:val="9"/>
              <w:jc w:val="center"/>
            </w:pPr>
          </w:p>
        </w:tc>
        <w:tc>
          <w:tcPr>
            <w:tcW w:w="3059" w:type="dxa"/>
            <w:tcBorders>
              <w:right w:val="single" w:color="auto" w:sz="4" w:space="0"/>
            </w:tcBorders>
            <w:vAlign w:val="center"/>
          </w:tcPr>
          <w:p w14:paraId="220BE91B">
            <w:pPr>
              <w:pStyle w:val="9"/>
              <w:jc w:val="center"/>
            </w:pPr>
          </w:p>
        </w:tc>
        <w:tc>
          <w:tcPr>
            <w:tcW w:w="1045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2A6E20EE">
            <w:pPr>
              <w:pStyle w:val="9"/>
              <w:jc w:val="center"/>
            </w:pPr>
          </w:p>
        </w:tc>
        <w:tc>
          <w:tcPr>
            <w:tcW w:w="1044" w:type="dxa"/>
            <w:tcBorders>
              <w:left w:val="single" w:color="auto" w:sz="6" w:space="0"/>
            </w:tcBorders>
            <w:vAlign w:val="center"/>
          </w:tcPr>
          <w:p w14:paraId="0E2B131F">
            <w:pPr>
              <w:pStyle w:val="9"/>
              <w:jc w:val="center"/>
            </w:pPr>
          </w:p>
        </w:tc>
        <w:tc>
          <w:tcPr>
            <w:tcW w:w="1044" w:type="dxa"/>
            <w:vAlign w:val="center"/>
          </w:tcPr>
          <w:p w14:paraId="229EE83C">
            <w:pPr>
              <w:pStyle w:val="9"/>
              <w:jc w:val="center"/>
            </w:pPr>
          </w:p>
        </w:tc>
        <w:tc>
          <w:tcPr>
            <w:tcW w:w="1044" w:type="dxa"/>
            <w:tcBorders>
              <w:right w:val="single" w:color="auto" w:sz="6" w:space="0"/>
            </w:tcBorders>
            <w:vAlign w:val="center"/>
          </w:tcPr>
          <w:p w14:paraId="7FDBAE55">
            <w:pPr>
              <w:pStyle w:val="9"/>
              <w:jc w:val="center"/>
            </w:pPr>
          </w:p>
        </w:tc>
        <w:tc>
          <w:tcPr>
            <w:tcW w:w="1047" w:type="dxa"/>
            <w:tcBorders>
              <w:left w:val="single" w:color="auto" w:sz="6" w:space="0"/>
            </w:tcBorders>
            <w:vAlign w:val="center"/>
          </w:tcPr>
          <w:p w14:paraId="5EDF2661">
            <w:pPr>
              <w:pStyle w:val="9"/>
              <w:jc w:val="center"/>
            </w:pPr>
          </w:p>
        </w:tc>
        <w:tc>
          <w:tcPr>
            <w:tcW w:w="976" w:type="dxa"/>
            <w:tcBorders>
              <w:right w:val="single" w:color="auto" w:sz="12" w:space="0"/>
            </w:tcBorders>
            <w:vAlign w:val="center"/>
          </w:tcPr>
          <w:p w14:paraId="2C0D8D10">
            <w:pPr>
              <w:pStyle w:val="9"/>
              <w:jc w:val="center"/>
            </w:pPr>
          </w:p>
        </w:tc>
      </w:tr>
      <w:tr w14:paraId="59FB8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70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77DCAD65">
            <w:pPr>
              <w:pStyle w:val="9"/>
              <w:jc w:val="center"/>
            </w:pPr>
          </w:p>
        </w:tc>
        <w:tc>
          <w:tcPr>
            <w:tcW w:w="4099" w:type="dxa"/>
            <w:gridSpan w:val="2"/>
            <w:tcBorders>
              <w:left w:val="single" w:color="auto" w:sz="4" w:space="0"/>
            </w:tcBorders>
            <w:vAlign w:val="center"/>
          </w:tcPr>
          <w:p w14:paraId="1EB48A69">
            <w:pPr>
              <w:pStyle w:val="9"/>
              <w:jc w:val="center"/>
            </w:pPr>
          </w:p>
        </w:tc>
        <w:tc>
          <w:tcPr>
            <w:tcW w:w="3059" w:type="dxa"/>
            <w:tcBorders>
              <w:right w:val="single" w:color="auto" w:sz="4" w:space="0"/>
            </w:tcBorders>
            <w:vAlign w:val="center"/>
          </w:tcPr>
          <w:p w14:paraId="0FFA25C8">
            <w:pPr>
              <w:pStyle w:val="9"/>
              <w:jc w:val="center"/>
            </w:pPr>
          </w:p>
        </w:tc>
        <w:tc>
          <w:tcPr>
            <w:tcW w:w="1045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79068C45">
            <w:pPr>
              <w:pStyle w:val="9"/>
              <w:jc w:val="center"/>
            </w:pPr>
          </w:p>
        </w:tc>
        <w:tc>
          <w:tcPr>
            <w:tcW w:w="1044" w:type="dxa"/>
            <w:tcBorders>
              <w:left w:val="single" w:color="auto" w:sz="6" w:space="0"/>
            </w:tcBorders>
            <w:vAlign w:val="center"/>
          </w:tcPr>
          <w:p w14:paraId="266C6A0A">
            <w:pPr>
              <w:pStyle w:val="9"/>
              <w:jc w:val="center"/>
            </w:pPr>
          </w:p>
        </w:tc>
        <w:tc>
          <w:tcPr>
            <w:tcW w:w="1044" w:type="dxa"/>
            <w:vAlign w:val="center"/>
          </w:tcPr>
          <w:p w14:paraId="15F03E0D">
            <w:pPr>
              <w:pStyle w:val="9"/>
              <w:jc w:val="center"/>
            </w:pPr>
          </w:p>
        </w:tc>
        <w:tc>
          <w:tcPr>
            <w:tcW w:w="1044" w:type="dxa"/>
            <w:tcBorders>
              <w:right w:val="single" w:color="auto" w:sz="6" w:space="0"/>
            </w:tcBorders>
            <w:vAlign w:val="center"/>
          </w:tcPr>
          <w:p w14:paraId="4E474EC0">
            <w:pPr>
              <w:pStyle w:val="9"/>
              <w:jc w:val="center"/>
            </w:pPr>
          </w:p>
        </w:tc>
        <w:tc>
          <w:tcPr>
            <w:tcW w:w="1047" w:type="dxa"/>
            <w:tcBorders>
              <w:left w:val="single" w:color="auto" w:sz="6" w:space="0"/>
            </w:tcBorders>
            <w:vAlign w:val="center"/>
          </w:tcPr>
          <w:p w14:paraId="60D95588">
            <w:pPr>
              <w:pStyle w:val="9"/>
              <w:jc w:val="center"/>
            </w:pPr>
          </w:p>
        </w:tc>
        <w:tc>
          <w:tcPr>
            <w:tcW w:w="976" w:type="dxa"/>
            <w:tcBorders>
              <w:right w:val="single" w:color="auto" w:sz="12" w:space="0"/>
            </w:tcBorders>
            <w:vAlign w:val="center"/>
          </w:tcPr>
          <w:p w14:paraId="41E2443D">
            <w:pPr>
              <w:pStyle w:val="9"/>
              <w:jc w:val="center"/>
            </w:pPr>
          </w:p>
        </w:tc>
      </w:tr>
      <w:tr w14:paraId="6E6D9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70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0D890117">
            <w:pPr>
              <w:pStyle w:val="9"/>
              <w:jc w:val="center"/>
            </w:pPr>
          </w:p>
        </w:tc>
        <w:tc>
          <w:tcPr>
            <w:tcW w:w="4099" w:type="dxa"/>
            <w:gridSpan w:val="2"/>
            <w:tcBorders>
              <w:left w:val="single" w:color="auto" w:sz="4" w:space="0"/>
            </w:tcBorders>
            <w:vAlign w:val="center"/>
          </w:tcPr>
          <w:p w14:paraId="5B7FC3C4">
            <w:pPr>
              <w:pStyle w:val="9"/>
              <w:jc w:val="center"/>
            </w:pPr>
          </w:p>
        </w:tc>
        <w:tc>
          <w:tcPr>
            <w:tcW w:w="3059" w:type="dxa"/>
            <w:tcBorders>
              <w:right w:val="single" w:color="auto" w:sz="4" w:space="0"/>
            </w:tcBorders>
            <w:vAlign w:val="center"/>
          </w:tcPr>
          <w:p w14:paraId="33585682">
            <w:pPr>
              <w:pStyle w:val="9"/>
              <w:jc w:val="center"/>
            </w:pPr>
          </w:p>
        </w:tc>
        <w:tc>
          <w:tcPr>
            <w:tcW w:w="1045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4627AC74">
            <w:pPr>
              <w:pStyle w:val="9"/>
              <w:jc w:val="center"/>
            </w:pPr>
          </w:p>
        </w:tc>
        <w:tc>
          <w:tcPr>
            <w:tcW w:w="1044" w:type="dxa"/>
            <w:tcBorders>
              <w:left w:val="single" w:color="auto" w:sz="6" w:space="0"/>
            </w:tcBorders>
            <w:vAlign w:val="center"/>
          </w:tcPr>
          <w:p w14:paraId="662CE599">
            <w:pPr>
              <w:pStyle w:val="9"/>
              <w:jc w:val="center"/>
            </w:pPr>
          </w:p>
        </w:tc>
        <w:tc>
          <w:tcPr>
            <w:tcW w:w="1044" w:type="dxa"/>
            <w:vAlign w:val="center"/>
          </w:tcPr>
          <w:p w14:paraId="24238D0B">
            <w:pPr>
              <w:pStyle w:val="9"/>
              <w:jc w:val="center"/>
            </w:pPr>
          </w:p>
        </w:tc>
        <w:tc>
          <w:tcPr>
            <w:tcW w:w="1044" w:type="dxa"/>
            <w:tcBorders>
              <w:right w:val="single" w:color="auto" w:sz="6" w:space="0"/>
            </w:tcBorders>
            <w:vAlign w:val="center"/>
          </w:tcPr>
          <w:p w14:paraId="0D63F1B4">
            <w:pPr>
              <w:pStyle w:val="9"/>
              <w:jc w:val="center"/>
            </w:pPr>
          </w:p>
        </w:tc>
        <w:tc>
          <w:tcPr>
            <w:tcW w:w="1047" w:type="dxa"/>
            <w:tcBorders>
              <w:left w:val="single" w:color="auto" w:sz="6" w:space="0"/>
            </w:tcBorders>
            <w:vAlign w:val="center"/>
          </w:tcPr>
          <w:p w14:paraId="30510A9E">
            <w:pPr>
              <w:pStyle w:val="9"/>
              <w:jc w:val="center"/>
            </w:pPr>
          </w:p>
        </w:tc>
        <w:tc>
          <w:tcPr>
            <w:tcW w:w="976" w:type="dxa"/>
            <w:tcBorders>
              <w:right w:val="single" w:color="auto" w:sz="12" w:space="0"/>
            </w:tcBorders>
            <w:vAlign w:val="center"/>
          </w:tcPr>
          <w:p w14:paraId="16A8E9DF">
            <w:pPr>
              <w:pStyle w:val="9"/>
              <w:jc w:val="center"/>
            </w:pPr>
          </w:p>
        </w:tc>
      </w:tr>
      <w:tr w14:paraId="76F03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70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3FCB34D2">
            <w:pPr>
              <w:pStyle w:val="9"/>
              <w:jc w:val="center"/>
            </w:pPr>
          </w:p>
        </w:tc>
        <w:tc>
          <w:tcPr>
            <w:tcW w:w="4099" w:type="dxa"/>
            <w:gridSpan w:val="2"/>
            <w:tcBorders>
              <w:left w:val="single" w:color="auto" w:sz="4" w:space="0"/>
            </w:tcBorders>
            <w:vAlign w:val="center"/>
          </w:tcPr>
          <w:p w14:paraId="22991F1F">
            <w:pPr>
              <w:pStyle w:val="9"/>
              <w:jc w:val="center"/>
            </w:pPr>
          </w:p>
        </w:tc>
        <w:tc>
          <w:tcPr>
            <w:tcW w:w="3059" w:type="dxa"/>
            <w:tcBorders>
              <w:right w:val="single" w:color="auto" w:sz="4" w:space="0"/>
            </w:tcBorders>
            <w:vAlign w:val="center"/>
          </w:tcPr>
          <w:p w14:paraId="33627B5F">
            <w:pPr>
              <w:pStyle w:val="9"/>
              <w:jc w:val="center"/>
            </w:pPr>
          </w:p>
        </w:tc>
        <w:tc>
          <w:tcPr>
            <w:tcW w:w="1045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0E478D91">
            <w:pPr>
              <w:pStyle w:val="9"/>
              <w:jc w:val="center"/>
            </w:pPr>
          </w:p>
        </w:tc>
        <w:tc>
          <w:tcPr>
            <w:tcW w:w="1044" w:type="dxa"/>
            <w:tcBorders>
              <w:left w:val="single" w:color="auto" w:sz="6" w:space="0"/>
            </w:tcBorders>
            <w:vAlign w:val="center"/>
          </w:tcPr>
          <w:p w14:paraId="28C8183F">
            <w:pPr>
              <w:pStyle w:val="9"/>
              <w:jc w:val="center"/>
            </w:pPr>
          </w:p>
        </w:tc>
        <w:tc>
          <w:tcPr>
            <w:tcW w:w="1044" w:type="dxa"/>
            <w:vAlign w:val="center"/>
          </w:tcPr>
          <w:p w14:paraId="5CE0D999">
            <w:pPr>
              <w:pStyle w:val="9"/>
              <w:jc w:val="center"/>
            </w:pPr>
          </w:p>
        </w:tc>
        <w:tc>
          <w:tcPr>
            <w:tcW w:w="1044" w:type="dxa"/>
            <w:tcBorders>
              <w:right w:val="single" w:color="auto" w:sz="6" w:space="0"/>
            </w:tcBorders>
            <w:vAlign w:val="center"/>
          </w:tcPr>
          <w:p w14:paraId="5E4607C3">
            <w:pPr>
              <w:pStyle w:val="9"/>
              <w:jc w:val="center"/>
            </w:pPr>
          </w:p>
        </w:tc>
        <w:tc>
          <w:tcPr>
            <w:tcW w:w="1047" w:type="dxa"/>
            <w:tcBorders>
              <w:left w:val="single" w:color="auto" w:sz="6" w:space="0"/>
            </w:tcBorders>
            <w:vAlign w:val="center"/>
          </w:tcPr>
          <w:p w14:paraId="4AEB5D15">
            <w:pPr>
              <w:pStyle w:val="9"/>
              <w:jc w:val="center"/>
            </w:pPr>
          </w:p>
        </w:tc>
        <w:tc>
          <w:tcPr>
            <w:tcW w:w="976" w:type="dxa"/>
            <w:tcBorders>
              <w:right w:val="single" w:color="auto" w:sz="12" w:space="0"/>
            </w:tcBorders>
            <w:vAlign w:val="center"/>
          </w:tcPr>
          <w:p w14:paraId="7234A04F">
            <w:pPr>
              <w:pStyle w:val="9"/>
              <w:jc w:val="center"/>
            </w:pPr>
          </w:p>
        </w:tc>
      </w:tr>
      <w:tr w14:paraId="66CE0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70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7AB0EC24">
            <w:pPr>
              <w:pStyle w:val="9"/>
              <w:jc w:val="center"/>
            </w:pPr>
          </w:p>
        </w:tc>
        <w:tc>
          <w:tcPr>
            <w:tcW w:w="4099" w:type="dxa"/>
            <w:gridSpan w:val="2"/>
            <w:tcBorders>
              <w:left w:val="single" w:color="auto" w:sz="4" w:space="0"/>
            </w:tcBorders>
            <w:vAlign w:val="center"/>
          </w:tcPr>
          <w:p w14:paraId="113B4564">
            <w:pPr>
              <w:pStyle w:val="9"/>
              <w:jc w:val="center"/>
            </w:pPr>
          </w:p>
        </w:tc>
        <w:tc>
          <w:tcPr>
            <w:tcW w:w="3059" w:type="dxa"/>
            <w:tcBorders>
              <w:right w:val="single" w:color="auto" w:sz="4" w:space="0"/>
            </w:tcBorders>
            <w:vAlign w:val="center"/>
          </w:tcPr>
          <w:p w14:paraId="3DB6A87A">
            <w:pPr>
              <w:pStyle w:val="9"/>
              <w:jc w:val="center"/>
            </w:pPr>
          </w:p>
        </w:tc>
        <w:tc>
          <w:tcPr>
            <w:tcW w:w="1045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1F23389D">
            <w:pPr>
              <w:pStyle w:val="9"/>
              <w:jc w:val="center"/>
            </w:pPr>
          </w:p>
        </w:tc>
        <w:tc>
          <w:tcPr>
            <w:tcW w:w="1044" w:type="dxa"/>
            <w:tcBorders>
              <w:left w:val="single" w:color="auto" w:sz="6" w:space="0"/>
            </w:tcBorders>
            <w:vAlign w:val="center"/>
          </w:tcPr>
          <w:p w14:paraId="5DD1F823">
            <w:pPr>
              <w:pStyle w:val="9"/>
              <w:jc w:val="center"/>
            </w:pPr>
          </w:p>
        </w:tc>
        <w:tc>
          <w:tcPr>
            <w:tcW w:w="1044" w:type="dxa"/>
            <w:vAlign w:val="center"/>
          </w:tcPr>
          <w:p w14:paraId="5F250EA6">
            <w:pPr>
              <w:pStyle w:val="9"/>
              <w:jc w:val="center"/>
            </w:pPr>
          </w:p>
        </w:tc>
        <w:tc>
          <w:tcPr>
            <w:tcW w:w="1044" w:type="dxa"/>
            <w:tcBorders>
              <w:right w:val="single" w:color="auto" w:sz="6" w:space="0"/>
            </w:tcBorders>
            <w:vAlign w:val="center"/>
          </w:tcPr>
          <w:p w14:paraId="5F3972B9">
            <w:pPr>
              <w:pStyle w:val="9"/>
              <w:jc w:val="center"/>
            </w:pPr>
          </w:p>
        </w:tc>
        <w:tc>
          <w:tcPr>
            <w:tcW w:w="1047" w:type="dxa"/>
            <w:tcBorders>
              <w:left w:val="single" w:color="auto" w:sz="6" w:space="0"/>
            </w:tcBorders>
            <w:vAlign w:val="center"/>
          </w:tcPr>
          <w:p w14:paraId="6CEE85E8">
            <w:pPr>
              <w:pStyle w:val="9"/>
              <w:jc w:val="center"/>
            </w:pPr>
          </w:p>
        </w:tc>
        <w:tc>
          <w:tcPr>
            <w:tcW w:w="976" w:type="dxa"/>
            <w:tcBorders>
              <w:right w:val="single" w:color="auto" w:sz="12" w:space="0"/>
            </w:tcBorders>
            <w:vAlign w:val="center"/>
          </w:tcPr>
          <w:p w14:paraId="2B4A5548">
            <w:pPr>
              <w:pStyle w:val="9"/>
              <w:jc w:val="center"/>
            </w:pPr>
          </w:p>
        </w:tc>
      </w:tr>
      <w:tr w14:paraId="42855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70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3A029A5E">
            <w:pPr>
              <w:pStyle w:val="9"/>
              <w:jc w:val="center"/>
            </w:pPr>
          </w:p>
        </w:tc>
        <w:tc>
          <w:tcPr>
            <w:tcW w:w="4099" w:type="dxa"/>
            <w:gridSpan w:val="2"/>
            <w:tcBorders>
              <w:left w:val="single" w:color="auto" w:sz="4" w:space="0"/>
            </w:tcBorders>
            <w:vAlign w:val="center"/>
          </w:tcPr>
          <w:p w14:paraId="1E55235D">
            <w:pPr>
              <w:pStyle w:val="9"/>
              <w:jc w:val="center"/>
            </w:pPr>
          </w:p>
        </w:tc>
        <w:tc>
          <w:tcPr>
            <w:tcW w:w="3059" w:type="dxa"/>
            <w:tcBorders>
              <w:right w:val="single" w:color="auto" w:sz="4" w:space="0"/>
            </w:tcBorders>
            <w:vAlign w:val="center"/>
          </w:tcPr>
          <w:p w14:paraId="762DB888">
            <w:pPr>
              <w:pStyle w:val="9"/>
              <w:jc w:val="center"/>
            </w:pPr>
          </w:p>
        </w:tc>
        <w:tc>
          <w:tcPr>
            <w:tcW w:w="1045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08D4D61D">
            <w:pPr>
              <w:pStyle w:val="9"/>
              <w:jc w:val="center"/>
            </w:pPr>
          </w:p>
        </w:tc>
        <w:tc>
          <w:tcPr>
            <w:tcW w:w="1044" w:type="dxa"/>
            <w:tcBorders>
              <w:left w:val="single" w:color="auto" w:sz="6" w:space="0"/>
            </w:tcBorders>
            <w:vAlign w:val="center"/>
          </w:tcPr>
          <w:p w14:paraId="7249C35F">
            <w:pPr>
              <w:pStyle w:val="9"/>
              <w:jc w:val="center"/>
            </w:pPr>
          </w:p>
        </w:tc>
        <w:tc>
          <w:tcPr>
            <w:tcW w:w="1044" w:type="dxa"/>
            <w:vAlign w:val="center"/>
          </w:tcPr>
          <w:p w14:paraId="7140D9A7">
            <w:pPr>
              <w:pStyle w:val="9"/>
              <w:jc w:val="center"/>
            </w:pPr>
          </w:p>
        </w:tc>
        <w:tc>
          <w:tcPr>
            <w:tcW w:w="1044" w:type="dxa"/>
            <w:tcBorders>
              <w:right w:val="single" w:color="auto" w:sz="6" w:space="0"/>
            </w:tcBorders>
            <w:vAlign w:val="center"/>
          </w:tcPr>
          <w:p w14:paraId="2E9D6DEE">
            <w:pPr>
              <w:pStyle w:val="9"/>
              <w:jc w:val="center"/>
            </w:pPr>
          </w:p>
        </w:tc>
        <w:tc>
          <w:tcPr>
            <w:tcW w:w="1047" w:type="dxa"/>
            <w:tcBorders>
              <w:left w:val="single" w:color="auto" w:sz="6" w:space="0"/>
            </w:tcBorders>
            <w:vAlign w:val="center"/>
          </w:tcPr>
          <w:p w14:paraId="701FCB91">
            <w:pPr>
              <w:pStyle w:val="9"/>
              <w:jc w:val="center"/>
            </w:pPr>
          </w:p>
        </w:tc>
        <w:tc>
          <w:tcPr>
            <w:tcW w:w="976" w:type="dxa"/>
            <w:tcBorders>
              <w:right w:val="single" w:color="auto" w:sz="12" w:space="0"/>
            </w:tcBorders>
            <w:vAlign w:val="center"/>
          </w:tcPr>
          <w:p w14:paraId="0AE1551C">
            <w:pPr>
              <w:pStyle w:val="9"/>
              <w:jc w:val="center"/>
            </w:pPr>
          </w:p>
        </w:tc>
      </w:tr>
      <w:tr w14:paraId="3FECB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70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53273DA9">
            <w:pPr>
              <w:pStyle w:val="9"/>
              <w:jc w:val="center"/>
            </w:pPr>
          </w:p>
        </w:tc>
        <w:tc>
          <w:tcPr>
            <w:tcW w:w="4099" w:type="dxa"/>
            <w:gridSpan w:val="2"/>
            <w:tcBorders>
              <w:left w:val="single" w:color="auto" w:sz="4" w:space="0"/>
            </w:tcBorders>
            <w:vAlign w:val="center"/>
          </w:tcPr>
          <w:p w14:paraId="082B67B0">
            <w:pPr>
              <w:pStyle w:val="9"/>
              <w:jc w:val="center"/>
            </w:pPr>
          </w:p>
        </w:tc>
        <w:tc>
          <w:tcPr>
            <w:tcW w:w="3059" w:type="dxa"/>
            <w:tcBorders>
              <w:right w:val="single" w:color="auto" w:sz="4" w:space="0"/>
            </w:tcBorders>
            <w:vAlign w:val="center"/>
          </w:tcPr>
          <w:p w14:paraId="5A7794E8">
            <w:pPr>
              <w:pStyle w:val="9"/>
              <w:jc w:val="center"/>
            </w:pPr>
          </w:p>
        </w:tc>
        <w:tc>
          <w:tcPr>
            <w:tcW w:w="1045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056E0452">
            <w:pPr>
              <w:pStyle w:val="9"/>
              <w:jc w:val="center"/>
            </w:pPr>
          </w:p>
        </w:tc>
        <w:tc>
          <w:tcPr>
            <w:tcW w:w="1044" w:type="dxa"/>
            <w:tcBorders>
              <w:left w:val="single" w:color="auto" w:sz="6" w:space="0"/>
            </w:tcBorders>
            <w:vAlign w:val="center"/>
          </w:tcPr>
          <w:p w14:paraId="1EA79D88">
            <w:pPr>
              <w:pStyle w:val="9"/>
              <w:jc w:val="center"/>
            </w:pPr>
          </w:p>
        </w:tc>
        <w:tc>
          <w:tcPr>
            <w:tcW w:w="1044" w:type="dxa"/>
            <w:vAlign w:val="center"/>
          </w:tcPr>
          <w:p w14:paraId="5196FD13">
            <w:pPr>
              <w:pStyle w:val="9"/>
              <w:jc w:val="center"/>
            </w:pPr>
          </w:p>
        </w:tc>
        <w:tc>
          <w:tcPr>
            <w:tcW w:w="1044" w:type="dxa"/>
            <w:tcBorders>
              <w:right w:val="single" w:color="auto" w:sz="6" w:space="0"/>
            </w:tcBorders>
            <w:vAlign w:val="center"/>
          </w:tcPr>
          <w:p w14:paraId="5FC35735">
            <w:pPr>
              <w:pStyle w:val="9"/>
              <w:jc w:val="center"/>
            </w:pPr>
          </w:p>
        </w:tc>
        <w:tc>
          <w:tcPr>
            <w:tcW w:w="1047" w:type="dxa"/>
            <w:tcBorders>
              <w:left w:val="single" w:color="auto" w:sz="6" w:space="0"/>
            </w:tcBorders>
            <w:vAlign w:val="center"/>
          </w:tcPr>
          <w:p w14:paraId="71E58EBE">
            <w:pPr>
              <w:pStyle w:val="9"/>
              <w:jc w:val="center"/>
            </w:pPr>
          </w:p>
        </w:tc>
        <w:tc>
          <w:tcPr>
            <w:tcW w:w="976" w:type="dxa"/>
            <w:tcBorders>
              <w:right w:val="single" w:color="auto" w:sz="12" w:space="0"/>
            </w:tcBorders>
            <w:vAlign w:val="center"/>
          </w:tcPr>
          <w:p w14:paraId="3AE1043A">
            <w:pPr>
              <w:pStyle w:val="9"/>
              <w:jc w:val="center"/>
            </w:pPr>
          </w:p>
        </w:tc>
      </w:tr>
      <w:tr w14:paraId="2C2C69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  <w:jc w:val="center"/>
        </w:trPr>
        <w:tc>
          <w:tcPr>
            <w:tcW w:w="2246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7965BFA">
            <w:pPr>
              <w:pStyle w:val="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检查人员签字</w:t>
            </w:r>
          </w:p>
        </w:tc>
        <w:tc>
          <w:tcPr>
            <w:tcW w:w="1168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F6885EB">
            <w:pPr>
              <w:pStyle w:val="9"/>
              <w:jc w:val="left"/>
              <w:rPr>
                <w:sz w:val="20"/>
                <w:szCs w:val="20"/>
              </w:rPr>
            </w:pPr>
          </w:p>
        </w:tc>
      </w:tr>
    </w:tbl>
    <w:p w14:paraId="3835426E">
      <w:pPr>
        <w:spacing w:line="312" w:lineRule="auto"/>
        <w:rPr>
          <w:rFonts w:hint="eastAsia" w:ascii="宋体" w:hAnsi="宋体" w:eastAsia="宋体" w:cs="Arial"/>
          <w:b/>
          <w:szCs w:val="21"/>
          <w:shd w:val="clear" w:color="auto" w:fill="FFFFFF"/>
        </w:rPr>
      </w:pPr>
      <w:r>
        <w:rPr>
          <w:rFonts w:hint="eastAsia" w:ascii="宋体" w:hAnsi="宋体" w:eastAsia="宋体" w:cs="Arial"/>
          <w:b/>
          <w:szCs w:val="21"/>
          <w:shd w:val="clear" w:color="auto" w:fill="FFFFFF"/>
        </w:rPr>
        <w:t>备注：</w:t>
      </w:r>
      <w:r>
        <w:rPr>
          <w:rFonts w:hint="eastAsia" w:ascii="宋体" w:hAnsi="宋体" w:eastAsia="宋体" w:cs="Arial"/>
          <w:szCs w:val="21"/>
          <w:shd w:val="clear" w:color="auto" w:fill="FFFFFF"/>
        </w:rPr>
        <w:t>本表为项目公司级、班组级HSE检查和隐患排查使用。</w:t>
      </w:r>
    </w:p>
    <w:p w14:paraId="5D8881DA">
      <w:pPr>
        <w:spacing w:line="312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附件</w:t>
      </w:r>
      <w:r>
        <w:rPr>
          <w:rFonts w:hint="eastAsia" w:ascii="宋体" w:hAnsi="宋体" w:eastAsia="宋体"/>
          <w:sz w:val="24"/>
          <w:lang w:val="en-US" w:eastAsia="zh-CN"/>
        </w:rPr>
        <w:t>5</w:t>
      </w:r>
      <w:r>
        <w:rPr>
          <w:rFonts w:hint="eastAsia" w:ascii="宋体" w:hAnsi="宋体" w:eastAsia="宋体"/>
          <w:sz w:val="24"/>
        </w:rPr>
        <w:t>：《生产安全事故隐患排查整改登记表》</w:t>
      </w:r>
    </w:p>
    <w:p w14:paraId="51FFB1B9">
      <w:pPr>
        <w:spacing w:line="312" w:lineRule="auto"/>
        <w:jc w:val="center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生产安全事故隐患排查整改登记表</w:t>
      </w:r>
    </w:p>
    <w:p w14:paraId="72D63FFF">
      <w:pPr>
        <w:spacing w:line="312" w:lineRule="auto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单位/部门</w:t>
      </w:r>
    </w:p>
    <w:tbl>
      <w:tblPr>
        <w:tblStyle w:val="5"/>
        <w:tblW w:w="1390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4002"/>
        <w:gridCol w:w="2871"/>
        <w:gridCol w:w="1292"/>
        <w:gridCol w:w="1198"/>
        <w:gridCol w:w="1058"/>
        <w:gridCol w:w="1060"/>
        <w:gridCol w:w="1851"/>
      </w:tblGrid>
      <w:tr w14:paraId="435A8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5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29FE947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序号</w:t>
            </w:r>
          </w:p>
        </w:tc>
        <w:tc>
          <w:tcPr>
            <w:tcW w:w="4002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vAlign w:val="center"/>
          </w:tcPr>
          <w:p w14:paraId="72996483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隐患描述</w:t>
            </w:r>
          </w:p>
        </w:tc>
        <w:tc>
          <w:tcPr>
            <w:tcW w:w="2871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F0550A1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整改措施</w:t>
            </w:r>
          </w:p>
        </w:tc>
        <w:tc>
          <w:tcPr>
            <w:tcW w:w="1292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6BF7D0F">
            <w:pPr>
              <w:pStyle w:val="9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检查时间</w:t>
            </w:r>
          </w:p>
        </w:tc>
        <w:tc>
          <w:tcPr>
            <w:tcW w:w="119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</w:tcBorders>
            <w:vAlign w:val="center"/>
          </w:tcPr>
          <w:p w14:paraId="14DB2420">
            <w:pPr>
              <w:pStyle w:val="9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检查人员</w:t>
            </w:r>
          </w:p>
        </w:tc>
        <w:tc>
          <w:tcPr>
            <w:tcW w:w="105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BF170A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整改人员</w:t>
            </w:r>
          </w:p>
        </w:tc>
        <w:tc>
          <w:tcPr>
            <w:tcW w:w="106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44F7D3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整改时间</w:t>
            </w:r>
          </w:p>
        </w:tc>
        <w:tc>
          <w:tcPr>
            <w:tcW w:w="185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9C90455">
            <w:pPr>
              <w:pStyle w:val="9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是否整改完成</w:t>
            </w:r>
          </w:p>
        </w:tc>
      </w:tr>
      <w:tr w14:paraId="7DFDB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576" w:type="dxa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vAlign w:val="center"/>
          </w:tcPr>
          <w:p w14:paraId="358B8EBF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4002" w:type="dxa"/>
            <w:tcBorders>
              <w:top w:val="single" w:color="auto" w:sz="12" w:space="0"/>
              <w:left w:val="single" w:color="auto" w:sz="4" w:space="0"/>
            </w:tcBorders>
            <w:vAlign w:val="center"/>
          </w:tcPr>
          <w:p w14:paraId="60AD0226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2871" w:type="dxa"/>
            <w:tcBorders>
              <w:top w:val="single" w:color="auto" w:sz="12" w:space="0"/>
              <w:right w:val="single" w:color="auto" w:sz="4" w:space="0"/>
            </w:tcBorders>
            <w:vAlign w:val="center"/>
          </w:tcPr>
          <w:p w14:paraId="1502B2DE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1292" w:type="dxa"/>
            <w:tcBorders>
              <w:top w:val="single" w:color="auto" w:sz="12" w:space="0"/>
              <w:left w:val="single" w:color="auto" w:sz="4" w:space="0"/>
              <w:right w:val="single" w:color="auto" w:sz="6" w:space="0"/>
            </w:tcBorders>
            <w:vAlign w:val="center"/>
          </w:tcPr>
          <w:p w14:paraId="63BDCA90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1198" w:type="dxa"/>
            <w:tcBorders>
              <w:top w:val="single" w:color="auto" w:sz="12" w:space="0"/>
              <w:left w:val="single" w:color="auto" w:sz="6" w:space="0"/>
            </w:tcBorders>
            <w:vAlign w:val="center"/>
          </w:tcPr>
          <w:p w14:paraId="474FC947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color="auto" w:sz="12" w:space="0"/>
            </w:tcBorders>
            <w:vAlign w:val="center"/>
          </w:tcPr>
          <w:p w14:paraId="4A735999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color="auto" w:sz="12" w:space="0"/>
              <w:left w:val="single" w:color="auto" w:sz="6" w:space="0"/>
            </w:tcBorders>
            <w:vAlign w:val="center"/>
          </w:tcPr>
          <w:p w14:paraId="454B6600">
            <w:pPr>
              <w:pStyle w:val="9"/>
              <w:jc w:val="center"/>
              <w:rPr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7758A081">
            <w:pPr>
              <w:pStyle w:val="9"/>
              <w:jc w:val="center"/>
              <w:rPr>
                <w:sz w:val="20"/>
                <w:szCs w:val="20"/>
              </w:rPr>
            </w:pPr>
          </w:p>
        </w:tc>
      </w:tr>
      <w:tr w14:paraId="46889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576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79593659">
            <w:pPr>
              <w:pStyle w:val="9"/>
              <w:jc w:val="center"/>
            </w:pPr>
          </w:p>
        </w:tc>
        <w:tc>
          <w:tcPr>
            <w:tcW w:w="4002" w:type="dxa"/>
            <w:tcBorders>
              <w:left w:val="single" w:color="auto" w:sz="4" w:space="0"/>
            </w:tcBorders>
            <w:vAlign w:val="center"/>
          </w:tcPr>
          <w:p w14:paraId="759393D4">
            <w:pPr>
              <w:pStyle w:val="9"/>
              <w:jc w:val="center"/>
            </w:pPr>
          </w:p>
        </w:tc>
        <w:tc>
          <w:tcPr>
            <w:tcW w:w="2871" w:type="dxa"/>
            <w:tcBorders>
              <w:right w:val="single" w:color="auto" w:sz="4" w:space="0"/>
            </w:tcBorders>
            <w:vAlign w:val="center"/>
          </w:tcPr>
          <w:p w14:paraId="2948BAA6">
            <w:pPr>
              <w:pStyle w:val="9"/>
              <w:jc w:val="center"/>
            </w:pPr>
          </w:p>
        </w:tc>
        <w:tc>
          <w:tcPr>
            <w:tcW w:w="1292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7E9E4E5B">
            <w:pPr>
              <w:pStyle w:val="9"/>
              <w:jc w:val="center"/>
            </w:pPr>
          </w:p>
        </w:tc>
        <w:tc>
          <w:tcPr>
            <w:tcW w:w="1198" w:type="dxa"/>
            <w:tcBorders>
              <w:left w:val="single" w:color="auto" w:sz="6" w:space="0"/>
            </w:tcBorders>
            <w:vAlign w:val="center"/>
          </w:tcPr>
          <w:p w14:paraId="37D51A6D">
            <w:pPr>
              <w:pStyle w:val="9"/>
              <w:jc w:val="center"/>
            </w:pPr>
          </w:p>
        </w:tc>
        <w:tc>
          <w:tcPr>
            <w:tcW w:w="1058" w:type="dxa"/>
            <w:vAlign w:val="center"/>
          </w:tcPr>
          <w:p w14:paraId="1D535046">
            <w:pPr>
              <w:pStyle w:val="9"/>
              <w:jc w:val="center"/>
            </w:pPr>
          </w:p>
        </w:tc>
        <w:tc>
          <w:tcPr>
            <w:tcW w:w="1060" w:type="dxa"/>
            <w:tcBorders>
              <w:left w:val="single" w:color="auto" w:sz="6" w:space="0"/>
            </w:tcBorders>
            <w:vAlign w:val="center"/>
          </w:tcPr>
          <w:p w14:paraId="04C557E8">
            <w:pPr>
              <w:pStyle w:val="9"/>
              <w:jc w:val="center"/>
            </w:pPr>
          </w:p>
        </w:tc>
        <w:tc>
          <w:tcPr>
            <w:tcW w:w="1851" w:type="dxa"/>
            <w:tcBorders>
              <w:right w:val="single" w:color="auto" w:sz="12" w:space="0"/>
            </w:tcBorders>
            <w:vAlign w:val="center"/>
          </w:tcPr>
          <w:p w14:paraId="508099DD">
            <w:pPr>
              <w:pStyle w:val="9"/>
              <w:jc w:val="center"/>
            </w:pPr>
          </w:p>
        </w:tc>
      </w:tr>
      <w:tr w14:paraId="45390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576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232F12CD">
            <w:pPr>
              <w:pStyle w:val="9"/>
              <w:jc w:val="center"/>
            </w:pPr>
          </w:p>
        </w:tc>
        <w:tc>
          <w:tcPr>
            <w:tcW w:w="4002" w:type="dxa"/>
            <w:tcBorders>
              <w:left w:val="single" w:color="auto" w:sz="4" w:space="0"/>
            </w:tcBorders>
            <w:vAlign w:val="center"/>
          </w:tcPr>
          <w:p w14:paraId="7010C4C2">
            <w:pPr>
              <w:pStyle w:val="9"/>
              <w:jc w:val="center"/>
            </w:pPr>
          </w:p>
        </w:tc>
        <w:tc>
          <w:tcPr>
            <w:tcW w:w="2871" w:type="dxa"/>
            <w:tcBorders>
              <w:right w:val="single" w:color="auto" w:sz="4" w:space="0"/>
            </w:tcBorders>
            <w:vAlign w:val="center"/>
          </w:tcPr>
          <w:p w14:paraId="73C156D0">
            <w:pPr>
              <w:pStyle w:val="9"/>
              <w:jc w:val="center"/>
            </w:pPr>
          </w:p>
        </w:tc>
        <w:tc>
          <w:tcPr>
            <w:tcW w:w="1292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69C60CE9">
            <w:pPr>
              <w:pStyle w:val="9"/>
              <w:jc w:val="center"/>
            </w:pPr>
          </w:p>
        </w:tc>
        <w:tc>
          <w:tcPr>
            <w:tcW w:w="1198" w:type="dxa"/>
            <w:tcBorders>
              <w:left w:val="single" w:color="auto" w:sz="6" w:space="0"/>
            </w:tcBorders>
            <w:vAlign w:val="center"/>
          </w:tcPr>
          <w:p w14:paraId="1EF99CDC">
            <w:pPr>
              <w:pStyle w:val="9"/>
              <w:jc w:val="center"/>
            </w:pPr>
          </w:p>
        </w:tc>
        <w:tc>
          <w:tcPr>
            <w:tcW w:w="1058" w:type="dxa"/>
            <w:vAlign w:val="center"/>
          </w:tcPr>
          <w:p w14:paraId="74134E5B">
            <w:pPr>
              <w:pStyle w:val="9"/>
              <w:jc w:val="center"/>
            </w:pPr>
          </w:p>
        </w:tc>
        <w:tc>
          <w:tcPr>
            <w:tcW w:w="1060" w:type="dxa"/>
            <w:tcBorders>
              <w:left w:val="single" w:color="auto" w:sz="6" w:space="0"/>
            </w:tcBorders>
            <w:vAlign w:val="center"/>
          </w:tcPr>
          <w:p w14:paraId="13753B03">
            <w:pPr>
              <w:pStyle w:val="9"/>
              <w:jc w:val="center"/>
            </w:pPr>
          </w:p>
        </w:tc>
        <w:tc>
          <w:tcPr>
            <w:tcW w:w="1851" w:type="dxa"/>
            <w:tcBorders>
              <w:right w:val="single" w:color="auto" w:sz="12" w:space="0"/>
            </w:tcBorders>
            <w:vAlign w:val="center"/>
          </w:tcPr>
          <w:p w14:paraId="52BB108E">
            <w:pPr>
              <w:pStyle w:val="9"/>
              <w:jc w:val="center"/>
            </w:pPr>
          </w:p>
        </w:tc>
      </w:tr>
      <w:tr w14:paraId="5BA31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576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2B55D031">
            <w:pPr>
              <w:pStyle w:val="9"/>
              <w:jc w:val="center"/>
            </w:pPr>
          </w:p>
        </w:tc>
        <w:tc>
          <w:tcPr>
            <w:tcW w:w="4002" w:type="dxa"/>
            <w:tcBorders>
              <w:left w:val="single" w:color="auto" w:sz="4" w:space="0"/>
            </w:tcBorders>
            <w:vAlign w:val="center"/>
          </w:tcPr>
          <w:p w14:paraId="23349F17">
            <w:pPr>
              <w:pStyle w:val="9"/>
              <w:jc w:val="center"/>
            </w:pPr>
          </w:p>
        </w:tc>
        <w:tc>
          <w:tcPr>
            <w:tcW w:w="2871" w:type="dxa"/>
            <w:tcBorders>
              <w:right w:val="single" w:color="auto" w:sz="4" w:space="0"/>
            </w:tcBorders>
            <w:vAlign w:val="center"/>
          </w:tcPr>
          <w:p w14:paraId="73645483">
            <w:pPr>
              <w:pStyle w:val="9"/>
              <w:jc w:val="center"/>
            </w:pPr>
          </w:p>
        </w:tc>
        <w:tc>
          <w:tcPr>
            <w:tcW w:w="1292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2DD11061">
            <w:pPr>
              <w:pStyle w:val="9"/>
              <w:jc w:val="center"/>
            </w:pPr>
          </w:p>
        </w:tc>
        <w:tc>
          <w:tcPr>
            <w:tcW w:w="1198" w:type="dxa"/>
            <w:tcBorders>
              <w:left w:val="single" w:color="auto" w:sz="6" w:space="0"/>
            </w:tcBorders>
            <w:vAlign w:val="center"/>
          </w:tcPr>
          <w:p w14:paraId="0C86406E">
            <w:pPr>
              <w:pStyle w:val="9"/>
              <w:jc w:val="center"/>
            </w:pPr>
          </w:p>
        </w:tc>
        <w:tc>
          <w:tcPr>
            <w:tcW w:w="1058" w:type="dxa"/>
            <w:vAlign w:val="center"/>
          </w:tcPr>
          <w:p w14:paraId="1DCFEE7C">
            <w:pPr>
              <w:pStyle w:val="9"/>
              <w:jc w:val="center"/>
            </w:pPr>
          </w:p>
        </w:tc>
        <w:tc>
          <w:tcPr>
            <w:tcW w:w="1060" w:type="dxa"/>
            <w:tcBorders>
              <w:left w:val="single" w:color="auto" w:sz="6" w:space="0"/>
            </w:tcBorders>
            <w:vAlign w:val="center"/>
          </w:tcPr>
          <w:p w14:paraId="0AC2CFDC">
            <w:pPr>
              <w:pStyle w:val="9"/>
              <w:jc w:val="center"/>
            </w:pPr>
          </w:p>
        </w:tc>
        <w:tc>
          <w:tcPr>
            <w:tcW w:w="1851" w:type="dxa"/>
            <w:tcBorders>
              <w:right w:val="single" w:color="auto" w:sz="12" w:space="0"/>
            </w:tcBorders>
            <w:vAlign w:val="center"/>
          </w:tcPr>
          <w:p w14:paraId="1F65D65A">
            <w:pPr>
              <w:pStyle w:val="9"/>
              <w:jc w:val="center"/>
            </w:pPr>
          </w:p>
        </w:tc>
      </w:tr>
      <w:tr w14:paraId="1457C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576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30478DF6">
            <w:pPr>
              <w:pStyle w:val="9"/>
              <w:jc w:val="center"/>
            </w:pPr>
          </w:p>
        </w:tc>
        <w:tc>
          <w:tcPr>
            <w:tcW w:w="4002" w:type="dxa"/>
            <w:tcBorders>
              <w:left w:val="single" w:color="auto" w:sz="4" w:space="0"/>
            </w:tcBorders>
            <w:vAlign w:val="center"/>
          </w:tcPr>
          <w:p w14:paraId="59BBDEC2">
            <w:pPr>
              <w:pStyle w:val="9"/>
              <w:jc w:val="center"/>
            </w:pPr>
          </w:p>
        </w:tc>
        <w:tc>
          <w:tcPr>
            <w:tcW w:w="2871" w:type="dxa"/>
            <w:tcBorders>
              <w:right w:val="single" w:color="auto" w:sz="4" w:space="0"/>
            </w:tcBorders>
            <w:vAlign w:val="center"/>
          </w:tcPr>
          <w:p w14:paraId="2AFC9598">
            <w:pPr>
              <w:pStyle w:val="9"/>
              <w:jc w:val="center"/>
            </w:pPr>
          </w:p>
        </w:tc>
        <w:tc>
          <w:tcPr>
            <w:tcW w:w="1292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529F80CC">
            <w:pPr>
              <w:pStyle w:val="9"/>
              <w:jc w:val="center"/>
            </w:pPr>
          </w:p>
        </w:tc>
        <w:tc>
          <w:tcPr>
            <w:tcW w:w="1198" w:type="dxa"/>
            <w:tcBorders>
              <w:left w:val="single" w:color="auto" w:sz="6" w:space="0"/>
            </w:tcBorders>
            <w:vAlign w:val="center"/>
          </w:tcPr>
          <w:p w14:paraId="21A88884">
            <w:pPr>
              <w:pStyle w:val="9"/>
              <w:jc w:val="center"/>
            </w:pPr>
          </w:p>
        </w:tc>
        <w:tc>
          <w:tcPr>
            <w:tcW w:w="1058" w:type="dxa"/>
            <w:vAlign w:val="center"/>
          </w:tcPr>
          <w:p w14:paraId="38FF0599">
            <w:pPr>
              <w:pStyle w:val="9"/>
              <w:jc w:val="center"/>
            </w:pPr>
          </w:p>
        </w:tc>
        <w:tc>
          <w:tcPr>
            <w:tcW w:w="1060" w:type="dxa"/>
            <w:tcBorders>
              <w:left w:val="single" w:color="auto" w:sz="6" w:space="0"/>
            </w:tcBorders>
            <w:vAlign w:val="center"/>
          </w:tcPr>
          <w:p w14:paraId="2C2D60D9">
            <w:pPr>
              <w:pStyle w:val="9"/>
              <w:jc w:val="center"/>
            </w:pPr>
          </w:p>
        </w:tc>
        <w:tc>
          <w:tcPr>
            <w:tcW w:w="1851" w:type="dxa"/>
            <w:tcBorders>
              <w:right w:val="single" w:color="auto" w:sz="12" w:space="0"/>
            </w:tcBorders>
            <w:vAlign w:val="center"/>
          </w:tcPr>
          <w:p w14:paraId="27776926">
            <w:pPr>
              <w:pStyle w:val="9"/>
              <w:jc w:val="center"/>
            </w:pPr>
          </w:p>
        </w:tc>
      </w:tr>
      <w:tr w14:paraId="7E3C4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576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0DB28578">
            <w:pPr>
              <w:pStyle w:val="9"/>
              <w:jc w:val="center"/>
            </w:pPr>
          </w:p>
        </w:tc>
        <w:tc>
          <w:tcPr>
            <w:tcW w:w="4002" w:type="dxa"/>
            <w:tcBorders>
              <w:left w:val="single" w:color="auto" w:sz="4" w:space="0"/>
            </w:tcBorders>
            <w:vAlign w:val="center"/>
          </w:tcPr>
          <w:p w14:paraId="7F5A4D3E">
            <w:pPr>
              <w:pStyle w:val="9"/>
              <w:jc w:val="center"/>
            </w:pPr>
          </w:p>
        </w:tc>
        <w:tc>
          <w:tcPr>
            <w:tcW w:w="2871" w:type="dxa"/>
            <w:tcBorders>
              <w:right w:val="single" w:color="auto" w:sz="4" w:space="0"/>
            </w:tcBorders>
            <w:vAlign w:val="center"/>
          </w:tcPr>
          <w:p w14:paraId="60FD8525">
            <w:pPr>
              <w:pStyle w:val="9"/>
              <w:jc w:val="center"/>
            </w:pPr>
          </w:p>
        </w:tc>
        <w:tc>
          <w:tcPr>
            <w:tcW w:w="1292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6CC81A8E">
            <w:pPr>
              <w:pStyle w:val="9"/>
              <w:jc w:val="center"/>
            </w:pPr>
          </w:p>
        </w:tc>
        <w:tc>
          <w:tcPr>
            <w:tcW w:w="1198" w:type="dxa"/>
            <w:tcBorders>
              <w:left w:val="single" w:color="auto" w:sz="6" w:space="0"/>
            </w:tcBorders>
            <w:vAlign w:val="center"/>
          </w:tcPr>
          <w:p w14:paraId="71414EF5">
            <w:pPr>
              <w:pStyle w:val="9"/>
              <w:jc w:val="center"/>
            </w:pPr>
          </w:p>
        </w:tc>
        <w:tc>
          <w:tcPr>
            <w:tcW w:w="1058" w:type="dxa"/>
            <w:vAlign w:val="center"/>
          </w:tcPr>
          <w:p w14:paraId="5BF9BF79">
            <w:pPr>
              <w:pStyle w:val="9"/>
              <w:jc w:val="center"/>
            </w:pPr>
          </w:p>
        </w:tc>
        <w:tc>
          <w:tcPr>
            <w:tcW w:w="1060" w:type="dxa"/>
            <w:tcBorders>
              <w:left w:val="single" w:color="auto" w:sz="6" w:space="0"/>
            </w:tcBorders>
            <w:vAlign w:val="center"/>
          </w:tcPr>
          <w:p w14:paraId="102285D0">
            <w:pPr>
              <w:pStyle w:val="9"/>
              <w:jc w:val="center"/>
            </w:pPr>
          </w:p>
        </w:tc>
        <w:tc>
          <w:tcPr>
            <w:tcW w:w="1851" w:type="dxa"/>
            <w:tcBorders>
              <w:right w:val="single" w:color="auto" w:sz="12" w:space="0"/>
            </w:tcBorders>
            <w:vAlign w:val="center"/>
          </w:tcPr>
          <w:p w14:paraId="58AF80E2">
            <w:pPr>
              <w:pStyle w:val="9"/>
              <w:jc w:val="center"/>
            </w:pPr>
          </w:p>
        </w:tc>
      </w:tr>
      <w:tr w14:paraId="06B38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576" w:type="dxa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12BAF488">
            <w:pPr>
              <w:pStyle w:val="9"/>
              <w:jc w:val="center"/>
            </w:pPr>
          </w:p>
        </w:tc>
        <w:tc>
          <w:tcPr>
            <w:tcW w:w="4002" w:type="dxa"/>
            <w:tcBorders>
              <w:left w:val="single" w:color="auto" w:sz="4" w:space="0"/>
            </w:tcBorders>
            <w:vAlign w:val="center"/>
          </w:tcPr>
          <w:p w14:paraId="1AC8EAE1">
            <w:pPr>
              <w:pStyle w:val="9"/>
              <w:jc w:val="center"/>
            </w:pPr>
          </w:p>
        </w:tc>
        <w:tc>
          <w:tcPr>
            <w:tcW w:w="2871" w:type="dxa"/>
            <w:tcBorders>
              <w:right w:val="single" w:color="auto" w:sz="4" w:space="0"/>
            </w:tcBorders>
            <w:vAlign w:val="center"/>
          </w:tcPr>
          <w:p w14:paraId="01A2E3BA">
            <w:pPr>
              <w:pStyle w:val="9"/>
              <w:jc w:val="center"/>
            </w:pPr>
          </w:p>
        </w:tc>
        <w:tc>
          <w:tcPr>
            <w:tcW w:w="1292" w:type="dxa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1FD9D1F4">
            <w:pPr>
              <w:pStyle w:val="9"/>
              <w:jc w:val="center"/>
            </w:pPr>
          </w:p>
        </w:tc>
        <w:tc>
          <w:tcPr>
            <w:tcW w:w="1198" w:type="dxa"/>
            <w:tcBorders>
              <w:left w:val="single" w:color="auto" w:sz="6" w:space="0"/>
            </w:tcBorders>
            <w:vAlign w:val="center"/>
          </w:tcPr>
          <w:p w14:paraId="5A7F9978">
            <w:pPr>
              <w:pStyle w:val="9"/>
              <w:jc w:val="center"/>
            </w:pPr>
          </w:p>
        </w:tc>
        <w:tc>
          <w:tcPr>
            <w:tcW w:w="1058" w:type="dxa"/>
            <w:vAlign w:val="center"/>
          </w:tcPr>
          <w:p w14:paraId="58C9F344">
            <w:pPr>
              <w:pStyle w:val="9"/>
              <w:jc w:val="center"/>
            </w:pPr>
          </w:p>
        </w:tc>
        <w:tc>
          <w:tcPr>
            <w:tcW w:w="1060" w:type="dxa"/>
            <w:tcBorders>
              <w:left w:val="single" w:color="auto" w:sz="6" w:space="0"/>
            </w:tcBorders>
            <w:vAlign w:val="center"/>
          </w:tcPr>
          <w:p w14:paraId="65E1AD2E">
            <w:pPr>
              <w:pStyle w:val="9"/>
              <w:jc w:val="center"/>
            </w:pPr>
          </w:p>
        </w:tc>
        <w:tc>
          <w:tcPr>
            <w:tcW w:w="1851" w:type="dxa"/>
            <w:tcBorders>
              <w:right w:val="single" w:color="auto" w:sz="12" w:space="0"/>
            </w:tcBorders>
            <w:vAlign w:val="center"/>
          </w:tcPr>
          <w:p w14:paraId="7FDE8EE2">
            <w:pPr>
              <w:pStyle w:val="9"/>
              <w:jc w:val="center"/>
            </w:pPr>
          </w:p>
        </w:tc>
      </w:tr>
      <w:tr w14:paraId="3F1BE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576" w:type="dxa"/>
            <w:tcBorders>
              <w:left w:val="single" w:color="auto" w:sz="12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9638C2">
            <w:pPr>
              <w:pStyle w:val="9"/>
              <w:jc w:val="center"/>
            </w:pPr>
          </w:p>
        </w:tc>
        <w:tc>
          <w:tcPr>
            <w:tcW w:w="4002" w:type="dxa"/>
            <w:tcBorders>
              <w:left w:val="single" w:color="auto" w:sz="4" w:space="0"/>
              <w:bottom w:val="single" w:color="000000" w:sz="4" w:space="0"/>
            </w:tcBorders>
            <w:vAlign w:val="center"/>
          </w:tcPr>
          <w:p w14:paraId="472DA161">
            <w:pPr>
              <w:pStyle w:val="9"/>
              <w:jc w:val="center"/>
            </w:pPr>
          </w:p>
        </w:tc>
        <w:tc>
          <w:tcPr>
            <w:tcW w:w="2871" w:type="dxa"/>
            <w:tcBorders>
              <w:bottom w:val="single" w:color="000000" w:sz="4" w:space="0"/>
              <w:right w:val="single" w:color="auto" w:sz="4" w:space="0"/>
            </w:tcBorders>
            <w:vAlign w:val="center"/>
          </w:tcPr>
          <w:p w14:paraId="74EB1BB2">
            <w:pPr>
              <w:pStyle w:val="9"/>
              <w:jc w:val="center"/>
            </w:pPr>
          </w:p>
        </w:tc>
        <w:tc>
          <w:tcPr>
            <w:tcW w:w="1292" w:type="dxa"/>
            <w:tcBorders>
              <w:left w:val="single" w:color="auto" w:sz="4" w:space="0"/>
              <w:bottom w:val="single" w:color="000000" w:sz="4" w:space="0"/>
              <w:right w:val="single" w:color="auto" w:sz="6" w:space="0"/>
            </w:tcBorders>
            <w:vAlign w:val="center"/>
          </w:tcPr>
          <w:p w14:paraId="539C82BB">
            <w:pPr>
              <w:pStyle w:val="9"/>
              <w:jc w:val="center"/>
            </w:pPr>
          </w:p>
        </w:tc>
        <w:tc>
          <w:tcPr>
            <w:tcW w:w="1198" w:type="dxa"/>
            <w:tcBorders>
              <w:left w:val="single" w:color="auto" w:sz="6" w:space="0"/>
              <w:bottom w:val="single" w:color="000000" w:sz="4" w:space="0"/>
            </w:tcBorders>
            <w:vAlign w:val="center"/>
          </w:tcPr>
          <w:p w14:paraId="0A741006">
            <w:pPr>
              <w:pStyle w:val="9"/>
              <w:jc w:val="center"/>
            </w:pPr>
          </w:p>
        </w:tc>
        <w:tc>
          <w:tcPr>
            <w:tcW w:w="1058" w:type="dxa"/>
            <w:tcBorders>
              <w:bottom w:val="single" w:color="000000" w:sz="4" w:space="0"/>
            </w:tcBorders>
            <w:vAlign w:val="center"/>
          </w:tcPr>
          <w:p w14:paraId="57AF6961">
            <w:pPr>
              <w:pStyle w:val="9"/>
              <w:jc w:val="center"/>
            </w:pPr>
          </w:p>
        </w:tc>
        <w:tc>
          <w:tcPr>
            <w:tcW w:w="1060" w:type="dxa"/>
            <w:tcBorders>
              <w:left w:val="single" w:color="auto" w:sz="6" w:space="0"/>
              <w:bottom w:val="single" w:color="000000" w:sz="4" w:space="0"/>
            </w:tcBorders>
            <w:vAlign w:val="center"/>
          </w:tcPr>
          <w:p w14:paraId="6FEA4977">
            <w:pPr>
              <w:pStyle w:val="9"/>
              <w:jc w:val="center"/>
            </w:pPr>
          </w:p>
        </w:tc>
        <w:tc>
          <w:tcPr>
            <w:tcW w:w="1851" w:type="dxa"/>
            <w:tcBorders>
              <w:bottom w:val="single" w:color="000000" w:sz="4" w:space="0"/>
              <w:right w:val="single" w:color="auto" w:sz="12" w:space="0"/>
            </w:tcBorders>
            <w:vAlign w:val="center"/>
          </w:tcPr>
          <w:p w14:paraId="2FBE8EF0">
            <w:pPr>
              <w:pStyle w:val="9"/>
              <w:jc w:val="center"/>
            </w:pPr>
          </w:p>
        </w:tc>
      </w:tr>
      <w:tr w14:paraId="29511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576" w:type="dxa"/>
            <w:tcBorders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1CF9F2">
            <w:pPr>
              <w:pStyle w:val="9"/>
              <w:jc w:val="center"/>
            </w:pPr>
          </w:p>
        </w:tc>
        <w:tc>
          <w:tcPr>
            <w:tcW w:w="4002" w:type="dxa"/>
            <w:tcBorders>
              <w:left w:val="single" w:color="auto" w:sz="4" w:space="0"/>
              <w:bottom w:val="single" w:color="000000" w:sz="12" w:space="0"/>
            </w:tcBorders>
            <w:vAlign w:val="center"/>
          </w:tcPr>
          <w:p w14:paraId="799021A2">
            <w:pPr>
              <w:pStyle w:val="9"/>
              <w:jc w:val="center"/>
            </w:pPr>
          </w:p>
        </w:tc>
        <w:tc>
          <w:tcPr>
            <w:tcW w:w="2871" w:type="dxa"/>
            <w:tcBorders>
              <w:bottom w:val="single" w:color="000000" w:sz="12" w:space="0"/>
              <w:right w:val="single" w:color="auto" w:sz="4" w:space="0"/>
            </w:tcBorders>
            <w:vAlign w:val="center"/>
          </w:tcPr>
          <w:p w14:paraId="292F9C77">
            <w:pPr>
              <w:pStyle w:val="9"/>
              <w:jc w:val="center"/>
            </w:pPr>
          </w:p>
        </w:tc>
        <w:tc>
          <w:tcPr>
            <w:tcW w:w="1292" w:type="dxa"/>
            <w:tcBorders>
              <w:left w:val="single" w:color="auto" w:sz="4" w:space="0"/>
              <w:bottom w:val="single" w:color="000000" w:sz="12" w:space="0"/>
              <w:right w:val="single" w:color="auto" w:sz="6" w:space="0"/>
            </w:tcBorders>
            <w:vAlign w:val="center"/>
          </w:tcPr>
          <w:p w14:paraId="3A6718DD">
            <w:pPr>
              <w:pStyle w:val="9"/>
              <w:jc w:val="center"/>
            </w:pPr>
          </w:p>
        </w:tc>
        <w:tc>
          <w:tcPr>
            <w:tcW w:w="1198" w:type="dxa"/>
            <w:tcBorders>
              <w:left w:val="single" w:color="auto" w:sz="6" w:space="0"/>
              <w:bottom w:val="single" w:color="000000" w:sz="12" w:space="0"/>
            </w:tcBorders>
            <w:vAlign w:val="center"/>
          </w:tcPr>
          <w:p w14:paraId="55DA29B9">
            <w:pPr>
              <w:pStyle w:val="9"/>
              <w:jc w:val="center"/>
            </w:pPr>
          </w:p>
        </w:tc>
        <w:tc>
          <w:tcPr>
            <w:tcW w:w="1058" w:type="dxa"/>
            <w:tcBorders>
              <w:bottom w:val="single" w:color="000000" w:sz="12" w:space="0"/>
            </w:tcBorders>
            <w:vAlign w:val="center"/>
          </w:tcPr>
          <w:p w14:paraId="46A836B8">
            <w:pPr>
              <w:pStyle w:val="9"/>
              <w:jc w:val="center"/>
            </w:pPr>
          </w:p>
        </w:tc>
        <w:tc>
          <w:tcPr>
            <w:tcW w:w="1060" w:type="dxa"/>
            <w:tcBorders>
              <w:left w:val="single" w:color="auto" w:sz="6" w:space="0"/>
              <w:bottom w:val="single" w:color="000000" w:sz="12" w:space="0"/>
            </w:tcBorders>
            <w:vAlign w:val="center"/>
          </w:tcPr>
          <w:p w14:paraId="52CB0571">
            <w:pPr>
              <w:pStyle w:val="9"/>
              <w:jc w:val="center"/>
            </w:pPr>
          </w:p>
        </w:tc>
        <w:tc>
          <w:tcPr>
            <w:tcW w:w="1851" w:type="dxa"/>
            <w:tcBorders>
              <w:bottom w:val="single" w:color="000000" w:sz="12" w:space="0"/>
              <w:right w:val="single" w:color="auto" w:sz="12" w:space="0"/>
            </w:tcBorders>
            <w:vAlign w:val="center"/>
          </w:tcPr>
          <w:p w14:paraId="7EC38971">
            <w:pPr>
              <w:pStyle w:val="9"/>
              <w:jc w:val="center"/>
            </w:pPr>
          </w:p>
        </w:tc>
      </w:tr>
    </w:tbl>
    <w:p w14:paraId="0BE77D89">
      <w:pPr>
        <w:spacing w:line="312" w:lineRule="auto"/>
        <w:rPr>
          <w:rFonts w:hint="eastAsia" w:ascii="宋体" w:hAnsi="宋体" w:eastAsia="宋体" w:cs="Arial"/>
          <w:b/>
          <w:szCs w:val="21"/>
          <w:shd w:val="clear" w:color="auto" w:fill="FFFFFF"/>
        </w:rPr>
      </w:pPr>
      <w:r>
        <w:rPr>
          <w:rFonts w:hint="eastAsia" w:ascii="宋体" w:hAnsi="宋体" w:eastAsia="宋体" w:cs="Arial"/>
          <w:b/>
          <w:szCs w:val="21"/>
          <w:shd w:val="clear" w:color="auto" w:fill="FFFFFF"/>
        </w:rPr>
        <w:t>备注：</w:t>
      </w:r>
      <w:r>
        <w:rPr>
          <w:rFonts w:hint="eastAsia" w:ascii="宋体" w:hAnsi="宋体" w:eastAsia="宋体" w:cs="Arial"/>
          <w:szCs w:val="21"/>
          <w:shd w:val="clear" w:color="auto" w:fill="FFFFFF"/>
        </w:rPr>
        <w:t>本表由项目公司安环管理部门负责统一归档和管理。</w:t>
      </w:r>
    </w:p>
    <w:p w14:paraId="629F7177">
      <w:pPr>
        <w:tabs>
          <w:tab w:val="left" w:pos="635"/>
        </w:tabs>
        <w:bidi w:val="0"/>
        <w:jc w:val="left"/>
        <w:rPr>
          <w:rFonts w:hint="default" w:ascii="宋体" w:hAnsi="宋体" w:eastAsia="宋体"/>
          <w:color w:val="auto"/>
          <w:sz w:val="21"/>
          <w:szCs w:val="21"/>
          <w:lang w:val="en-US" w:eastAsia="zh-CN"/>
        </w:rPr>
      </w:pPr>
    </w:p>
    <w:sectPr>
      <w:headerReference r:id="rId3" w:type="default"/>
      <w:pgSz w:w="16838" w:h="11906" w:orient="landscape"/>
      <w:pgMar w:top="1797" w:right="1440" w:bottom="1797" w:left="1440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FA49F">
    <w:pPr>
      <w:pStyle w:val="4"/>
      <w:pBdr>
        <w:bottom w:val="none" w:color="auto" w:sz="0" w:space="0"/>
      </w:pBdr>
      <w:tabs>
        <w:tab w:val="center" w:pos="4156"/>
        <w:tab w:val="left" w:pos="11020"/>
        <w:tab w:val="clear" w:pos="4153"/>
        <w:tab w:val="clear" w:pos="8306"/>
      </w:tabs>
      <w:jc w:val="left"/>
      <w:rPr>
        <w:rFonts w:hint="eastAsia"/>
        <w:sz w:val="21"/>
      </w:rPr>
    </w:pPr>
    <w:r>
      <w:rPr>
        <w:sz w:val="21"/>
      </w:rPr>
      <w:tab/>
    </w:r>
    <w:r>
      <w:rPr>
        <w:sz w:val="21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DB5DCE"/>
    <w:rsid w:val="04EB7444"/>
    <w:rsid w:val="104C7426"/>
    <w:rsid w:val="2CD61B59"/>
    <w:rsid w:val="2E1257E9"/>
    <w:rsid w:val="35DB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Table Text"/>
    <w:basedOn w:val="1"/>
    <w:semiHidden/>
    <w:qFormat/>
    <w:uiPriority w:val="0"/>
    <w:rPr>
      <w:rFonts w:ascii="仿宋" w:hAnsi="仿宋" w:eastAsia="仿宋" w:cs="仿宋"/>
      <w:sz w:val="16"/>
      <w:szCs w:val="16"/>
      <w:lang w:val="en-US" w:eastAsia="en-US" w:bidi="ar-SA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0">
    <w:name w:val="正文1"/>
    <w:basedOn w:val="1"/>
    <w:qFormat/>
    <w:uiPriority w:val="0"/>
    <w:pPr>
      <w:spacing w:line="500" w:lineRule="exact"/>
    </w:pPr>
    <w:rPr>
      <w:rFonts w:ascii="仿宋" w:hAnsi="仿宋" w:eastAsia="仿宋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4819</Words>
  <Characters>4967</Characters>
  <Lines>0</Lines>
  <Paragraphs>0</Paragraphs>
  <TotalTime>500</TotalTime>
  <ScaleCrop>false</ScaleCrop>
  <LinksUpToDate>false</LinksUpToDate>
  <CharactersWithSpaces>5527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2025-11-18T06:03:00Z</dcterms:created>
  <dc:creator>离风</dc:creator>
  <cp:lastModifiedBy>随遇而安</cp:lastModifiedBy>
  <dcterms:modified xsi:type="dcterms:W3CDTF">2025-12-02T08:52:45Z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27FEB58FF0C54413A08035B4A356282D_11</vt:lpwstr>
  </property>
  <property fmtid="{D5CDD505-2E9C-101B-9397-08002B2CF9AE}" pid="4" name="KSOTemplateDocerSaveRecord">
    <vt:lpwstr>eyJoZGlkIjoiYzZhMGE2YjQ0MDBlNjRiZjAxOTgyNGFjYjQ1NDNmNGUiLCJ1c2VySWQiOiI4MDkyMjY1NDIifQ==</vt:lpwstr>
  </property>
</Properties>
</file>