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646789">
      <w:pPr>
        <w:spacing w:before="200" w:after="80"/>
        <w:jc w:val="center"/>
        <w:rPr>
          <w:sz w:val="28"/>
          <w:szCs w:val="28"/>
        </w:rPr>
      </w:pPr>
      <w:r>
        <w:rPr>
          <w:rFonts w:hint="eastAsia" w:ascii="Calibri" w:hAnsi="Calibri" w:eastAsia="微软雅黑"/>
          <w:b/>
          <w:sz w:val="36"/>
          <w:szCs w:val="28"/>
        </w:rPr>
        <w:t>三个维度岗位职责清单</w:t>
      </w:r>
      <w:r>
        <w:rPr>
          <w:rFonts w:hint="eastAsia" w:ascii="Calibri" w:hAnsi="Calibri" w:eastAsia="微软雅黑"/>
          <w:b/>
          <w:sz w:val="36"/>
          <w:szCs w:val="28"/>
          <w:lang w:val="en-US" w:eastAsia="zh-CN"/>
        </w:rPr>
        <w:t>-</w:t>
      </w:r>
      <w:r>
        <w:rPr>
          <w:rFonts w:ascii="Calibri" w:hAnsi="Calibri" w:eastAsia="微软雅黑"/>
          <w:b/>
          <w:sz w:val="36"/>
          <w:szCs w:val="28"/>
        </w:rPr>
        <w:t>保洁员</w:t>
      </w:r>
    </w:p>
    <w:p w14:paraId="0F50FF11">
      <w:pPr>
        <w:spacing w:before="80" w:after="40"/>
        <w:rPr>
          <w:sz w:val="24"/>
          <w:szCs w:val="24"/>
        </w:rPr>
      </w:pPr>
      <w:r>
        <w:rPr>
          <w:rFonts w:ascii="Calibri" w:hAnsi="Calibri" w:eastAsia="微软雅黑"/>
          <w:b/>
          <w:sz w:val="28"/>
          <w:szCs w:val="24"/>
        </w:rPr>
        <w:t>学规程知要求</w:t>
      </w:r>
    </w:p>
    <w:p w14:paraId="40FD7631">
      <w:pPr>
        <w:spacing w:after="40"/>
        <w:ind w:left="420"/>
        <w:rPr>
          <w:sz w:val="24"/>
          <w:szCs w:val="24"/>
        </w:rPr>
      </w:pPr>
      <w:r>
        <w:rPr>
          <w:rFonts w:ascii="Calibri" w:hAnsi="Calibri" w:eastAsia="微软雅黑"/>
          <w:b w:val="0"/>
          <w:sz w:val="24"/>
          <w:szCs w:val="24"/>
        </w:rPr>
        <w:t>1. 认真学习并严格执行国家安全生产规定及公司、班组各项安全生产制度与纪律，每月至少参加一次公司或班组组织的安全技术教育培训和安全活动。</w:t>
      </w:r>
    </w:p>
    <w:p w14:paraId="40416CCF">
      <w:pPr>
        <w:spacing w:after="40"/>
        <w:ind w:left="420"/>
        <w:rPr>
          <w:sz w:val="24"/>
          <w:szCs w:val="24"/>
        </w:rPr>
      </w:pPr>
      <w:r>
        <w:rPr>
          <w:rFonts w:ascii="Calibri" w:hAnsi="Calibri" w:eastAsia="微软雅黑"/>
          <w:b w:val="0"/>
          <w:sz w:val="24"/>
          <w:szCs w:val="24"/>
        </w:rPr>
        <w:t>2. 按要求参加“三级”（公司、部门、班组）安全教育及考核。</w:t>
      </w:r>
    </w:p>
    <w:p w14:paraId="621984BB">
      <w:pPr>
        <w:spacing w:after="40"/>
        <w:ind w:left="420"/>
        <w:rPr>
          <w:sz w:val="24"/>
          <w:szCs w:val="24"/>
        </w:rPr>
      </w:pPr>
      <w:r>
        <w:rPr>
          <w:rFonts w:ascii="Calibri" w:hAnsi="Calibri" w:eastAsia="微软雅黑"/>
          <w:b w:val="0"/>
          <w:sz w:val="24"/>
          <w:szCs w:val="24"/>
        </w:rPr>
        <w:t>3. 听从上级领导及安全管理人员指挥，积极参加各项安全生产活动；接受上级安全检查与指导，对提出的问题及时落实整改，服从各项奖罚处理。</w:t>
      </w:r>
    </w:p>
    <w:p w14:paraId="10758679">
      <w:pPr>
        <w:spacing w:before="80" w:after="40"/>
        <w:rPr>
          <w:sz w:val="24"/>
          <w:szCs w:val="24"/>
        </w:rPr>
      </w:pPr>
      <w:r>
        <w:rPr>
          <w:rFonts w:ascii="Calibri" w:hAnsi="Calibri" w:eastAsia="微软雅黑"/>
          <w:b/>
          <w:sz w:val="28"/>
          <w:szCs w:val="24"/>
        </w:rPr>
        <w:t>依规作业</w:t>
      </w:r>
    </w:p>
    <w:p w14:paraId="030C9911">
      <w:pPr>
        <w:spacing w:after="40"/>
        <w:ind w:left="420"/>
        <w:rPr>
          <w:sz w:val="24"/>
          <w:szCs w:val="24"/>
        </w:rPr>
      </w:pPr>
      <w:r>
        <w:rPr>
          <w:rFonts w:ascii="Calibri" w:hAnsi="Calibri" w:eastAsia="微软雅黑"/>
          <w:b w:val="0"/>
          <w:sz w:val="24"/>
          <w:szCs w:val="24"/>
        </w:rPr>
        <w:t>1. 每日工作期间严格按安全操作规程及岗位特殊规定，正确穿戴工作服、劳动防护用品，正确使用安全器具。</w:t>
      </w:r>
    </w:p>
    <w:p w14:paraId="18640B42">
      <w:pPr>
        <w:spacing w:after="40"/>
        <w:ind w:left="420"/>
        <w:rPr>
          <w:sz w:val="24"/>
          <w:szCs w:val="24"/>
        </w:rPr>
      </w:pPr>
      <w:r>
        <w:rPr>
          <w:rFonts w:ascii="Calibri" w:hAnsi="Calibri" w:eastAsia="微软雅黑"/>
          <w:b w:val="0"/>
          <w:sz w:val="24"/>
          <w:szCs w:val="24"/>
        </w:rPr>
        <w:t>2. 不擅离职守，不违章作业、不酒后作业、不野蛮作业；做到“三不伤害”（不伤害自己、不伤害他人、不被他人伤害）。</w:t>
      </w:r>
    </w:p>
    <w:p w14:paraId="40B90BFF">
      <w:pPr>
        <w:spacing w:after="40"/>
        <w:ind w:left="420"/>
        <w:rPr>
          <w:sz w:val="24"/>
          <w:szCs w:val="24"/>
        </w:rPr>
      </w:pPr>
      <w:r>
        <w:rPr>
          <w:rFonts w:ascii="Calibri" w:hAnsi="Calibri" w:eastAsia="微软雅黑"/>
          <w:b w:val="0"/>
          <w:sz w:val="24"/>
          <w:szCs w:val="24"/>
        </w:rPr>
        <w:t>3. 作业前后认真检查、清点所使用的机械设备和工具，保证安全可靠；正确使用和爱护作业工具，不得私自改动设备功能、结构。</w:t>
      </w:r>
    </w:p>
    <w:p w14:paraId="7E82E8EC">
      <w:pPr>
        <w:spacing w:after="40"/>
        <w:ind w:left="420"/>
        <w:rPr>
          <w:sz w:val="24"/>
          <w:szCs w:val="24"/>
        </w:rPr>
      </w:pPr>
      <w:r>
        <w:rPr>
          <w:rFonts w:ascii="Calibri" w:hAnsi="Calibri" w:eastAsia="微软雅黑"/>
          <w:b w:val="0"/>
          <w:sz w:val="24"/>
          <w:szCs w:val="24"/>
        </w:rPr>
        <w:t>4. 上下班途中和作业过程中均严格遵守交通规则，禁止逆行、闯红灯、不戴安全头盔上路，提高警觉，防止交通事故。</w:t>
      </w:r>
    </w:p>
    <w:p w14:paraId="79FB948A">
      <w:pPr>
        <w:spacing w:after="40"/>
        <w:ind w:left="420"/>
        <w:rPr>
          <w:sz w:val="24"/>
          <w:szCs w:val="24"/>
        </w:rPr>
      </w:pPr>
      <w:r>
        <w:rPr>
          <w:rFonts w:ascii="Calibri" w:hAnsi="Calibri" w:eastAsia="微软雅黑"/>
          <w:b w:val="0"/>
          <w:sz w:val="24"/>
          <w:szCs w:val="24"/>
        </w:rPr>
        <w:t>5. 严禁酒后驾驶车辆；身体不适及时上报，不得带病作业；工作期间不允许私自找人顶岗。</w:t>
      </w:r>
    </w:p>
    <w:p w14:paraId="734E7384">
      <w:pPr>
        <w:spacing w:after="40"/>
        <w:ind w:left="420"/>
        <w:rPr>
          <w:sz w:val="24"/>
          <w:szCs w:val="24"/>
        </w:rPr>
      </w:pPr>
      <w:r>
        <w:rPr>
          <w:rFonts w:ascii="Calibri" w:hAnsi="Calibri" w:eastAsia="微软雅黑"/>
          <w:b w:val="0"/>
          <w:sz w:val="24"/>
          <w:szCs w:val="24"/>
        </w:rPr>
        <w:t>6. 发生事故或危险时，立即按公司规定逐级上报，保护事故现场，进行适当抢救，配合事故调查。</w:t>
      </w:r>
    </w:p>
    <w:p w14:paraId="04DFD59B">
      <w:pPr>
        <w:spacing w:after="40"/>
        <w:ind w:left="420"/>
        <w:rPr>
          <w:sz w:val="24"/>
          <w:szCs w:val="24"/>
        </w:rPr>
      </w:pPr>
      <w:r>
        <w:rPr>
          <w:rFonts w:ascii="Calibri" w:hAnsi="Calibri" w:eastAsia="微软雅黑"/>
          <w:b w:val="0"/>
          <w:sz w:val="24"/>
          <w:szCs w:val="24"/>
        </w:rPr>
        <w:t>7. 对生产中违反安全规章制度的人和事，有义务予以制止或报告。</w:t>
      </w:r>
    </w:p>
    <w:p w14:paraId="718DC2C2">
      <w:pPr>
        <w:spacing w:after="40"/>
        <w:ind w:left="420"/>
        <w:rPr>
          <w:sz w:val="24"/>
          <w:szCs w:val="24"/>
        </w:rPr>
      </w:pPr>
      <w:r>
        <w:rPr>
          <w:rFonts w:ascii="Calibri" w:hAnsi="Calibri" w:eastAsia="微软雅黑"/>
          <w:b w:val="0"/>
          <w:sz w:val="24"/>
          <w:szCs w:val="24"/>
        </w:rPr>
        <w:t>8. 私人电动三轮、四轮车仅限上下班使用，禁止在上班作业过程中装运垃圾、落叶等。</w:t>
      </w:r>
    </w:p>
    <w:p w14:paraId="36DC63B1">
      <w:pPr>
        <w:spacing w:after="40"/>
        <w:ind w:left="420"/>
        <w:rPr>
          <w:rFonts w:ascii="Calibri" w:hAnsi="Calibri" w:eastAsia="微软雅黑"/>
          <w:b w:val="0"/>
          <w:sz w:val="22"/>
        </w:rPr>
      </w:pPr>
      <w:r>
        <w:rPr>
          <w:rFonts w:ascii="Calibri" w:hAnsi="Calibri" w:eastAsia="微软雅黑"/>
          <w:b w:val="0"/>
          <w:sz w:val="24"/>
          <w:szCs w:val="24"/>
        </w:rPr>
        <w:t>9. 不允许非工作时间作业，不允许迟到早退。</w:t>
      </w:r>
    </w:p>
    <w:p w14:paraId="1079596D">
      <w:pPr>
        <w:rPr>
          <w:rFonts w:ascii="Calibri" w:hAnsi="Calibri" w:eastAsia="微软雅黑"/>
          <w:b w:val="0"/>
          <w:sz w:val="22"/>
        </w:rPr>
      </w:pPr>
      <w:r>
        <w:rPr>
          <w:rFonts w:ascii="Calibri" w:hAnsi="Calibri" w:eastAsia="微软雅黑"/>
          <w:b w:val="0"/>
          <w:sz w:val="22"/>
        </w:rPr>
        <w:br w:type="page"/>
      </w:r>
    </w:p>
    <w:p w14:paraId="79E832BF">
      <w:pPr>
        <w:spacing w:after="40"/>
        <w:ind w:left="420"/>
        <w:jc w:val="center"/>
      </w:pPr>
      <w:r>
        <w:rPr>
          <w:rFonts w:hint="eastAsia" w:ascii="Calibri" w:hAnsi="Calibri" w:eastAsia="微软雅黑"/>
          <w:b/>
          <w:sz w:val="36"/>
          <w:szCs w:val="28"/>
        </w:rPr>
        <w:t>三个维度岗位职责清单</w:t>
      </w:r>
      <w:r>
        <w:rPr>
          <w:rFonts w:hint="eastAsia" w:ascii="Calibri" w:hAnsi="Calibri" w:eastAsia="微软雅黑"/>
          <w:b/>
          <w:sz w:val="36"/>
          <w:szCs w:val="28"/>
          <w:lang w:val="en-US" w:eastAsia="zh-CN"/>
        </w:rPr>
        <w:t>-</w:t>
      </w:r>
      <w:r>
        <w:rPr>
          <w:rFonts w:hint="eastAsia" w:ascii="Calibri" w:hAnsi="Calibri" w:eastAsia="微软雅黑"/>
          <w:b/>
          <w:sz w:val="36"/>
          <w:szCs w:val="28"/>
        </w:rPr>
        <w:t>驾驶员</w:t>
      </w:r>
    </w:p>
    <w:p w14:paraId="3750BAA6">
      <w:pPr>
        <w:spacing w:before="80" w:after="40"/>
      </w:pPr>
      <w:r>
        <w:rPr>
          <w:rFonts w:ascii="Calibri" w:hAnsi="Calibri" w:eastAsia="微软雅黑"/>
          <w:b/>
          <w:sz w:val="24"/>
        </w:rPr>
        <w:t>学规程知要求</w:t>
      </w:r>
    </w:p>
    <w:p w14:paraId="46601969">
      <w:pPr>
        <w:spacing w:after="40"/>
        <w:ind w:left="420"/>
      </w:pPr>
      <w:r>
        <w:rPr>
          <w:rFonts w:ascii="Calibri" w:hAnsi="Calibri" w:eastAsia="微软雅黑"/>
          <w:b w:val="0"/>
          <w:sz w:val="22"/>
        </w:rPr>
        <w:t>1. 上岗前须完成三级安全教育及实操考核，取得相应驾驶资格（机动车及电动车驾驶人员须通过实操考核），严禁无证、酒后驾驶。</w:t>
      </w:r>
    </w:p>
    <w:p w14:paraId="4CABEBFE">
      <w:pPr>
        <w:spacing w:after="40"/>
        <w:ind w:left="420"/>
      </w:pPr>
      <w:r>
        <w:rPr>
          <w:rFonts w:ascii="Calibri" w:hAnsi="Calibri" w:eastAsia="微软雅黑"/>
          <w:b w:val="0"/>
          <w:sz w:val="22"/>
        </w:rPr>
        <w:t>2. 每月至少参加一次公司或班组组织的安全技术教育培训。</w:t>
      </w:r>
    </w:p>
    <w:p w14:paraId="1CA3D725">
      <w:pPr>
        <w:spacing w:before="80" w:after="40"/>
      </w:pPr>
      <w:r>
        <w:rPr>
          <w:rFonts w:ascii="Calibri" w:hAnsi="Calibri" w:eastAsia="微软雅黑"/>
          <w:b/>
          <w:sz w:val="24"/>
        </w:rPr>
        <w:t>依规作业</w:t>
      </w:r>
    </w:p>
    <w:p w14:paraId="1A4BFF37">
      <w:pPr>
        <w:spacing w:after="40"/>
        <w:ind w:left="420"/>
      </w:pPr>
      <w:r>
        <w:rPr>
          <w:rFonts w:ascii="Calibri" w:hAnsi="Calibri" w:eastAsia="微软雅黑"/>
          <w:b w:val="0"/>
          <w:sz w:val="22"/>
        </w:rPr>
        <w:t>1. 每日工作期间严格按安全操作规程及岗位特殊规定驾驶车辆及操作，正确穿戴工作服、劳动防护用品。</w:t>
      </w:r>
    </w:p>
    <w:p w14:paraId="3BFBBDEE">
      <w:pPr>
        <w:spacing w:after="40"/>
        <w:ind w:left="420"/>
      </w:pPr>
      <w:r>
        <w:rPr>
          <w:rFonts w:ascii="Calibri" w:hAnsi="Calibri" w:eastAsia="微软雅黑"/>
          <w:b w:val="0"/>
          <w:sz w:val="22"/>
        </w:rPr>
        <w:t>2. 每日出车前严格执行车辆“三检”：检查制动、灯光、转向、轮胎及消防器材、警示设施完好；检查号牌、转向灯、刹车灯是否脏污或失效，发现车辆故障或安全隐患及时报修，严禁车辆“带病”上路。</w:t>
      </w:r>
    </w:p>
    <w:p w14:paraId="7AFA7AD0">
      <w:pPr>
        <w:spacing w:after="40"/>
        <w:ind w:left="420"/>
      </w:pPr>
      <w:r>
        <w:rPr>
          <w:rFonts w:ascii="Calibri" w:hAnsi="Calibri" w:eastAsia="微软雅黑"/>
          <w:b w:val="0"/>
          <w:sz w:val="22"/>
        </w:rPr>
        <w:t>3. 每日下班后按规定停放车辆并锁闭车门，临时或长时间停放须在指定车位，禁止在无停车位的道路上随意停放。</w:t>
      </w:r>
    </w:p>
    <w:p w14:paraId="55109B9E">
      <w:pPr>
        <w:spacing w:after="40"/>
        <w:ind w:left="420"/>
      </w:pPr>
      <w:r>
        <w:rPr>
          <w:rFonts w:ascii="Calibri" w:hAnsi="Calibri" w:eastAsia="微软雅黑"/>
          <w:b w:val="0"/>
          <w:sz w:val="22"/>
        </w:rPr>
        <w:t>4. 作业及行驶中严格遵守交通法规与公司车辆安全管理制度，杜绝超速、闯红灯、违法载人载货、逆向行驶等交通违章。</w:t>
      </w:r>
    </w:p>
    <w:p w14:paraId="68E017FC">
      <w:pPr>
        <w:spacing w:after="40"/>
        <w:ind w:left="420"/>
      </w:pPr>
      <w:r>
        <w:rPr>
          <w:rFonts w:ascii="Calibri" w:hAnsi="Calibri" w:eastAsia="微软雅黑"/>
          <w:b w:val="0"/>
          <w:sz w:val="22"/>
        </w:rPr>
        <w:t>5. 正确佩戴和使用劳动防护用品；按规定停放、设置警示标志，作业区域规范摆放反光锥等防护设施；GPS终端、车载摄像头须保持在线，摄像头对准驾驶员。</w:t>
      </w:r>
    </w:p>
    <w:p w14:paraId="28E562A8">
      <w:pPr>
        <w:spacing w:after="40"/>
        <w:ind w:left="420"/>
      </w:pPr>
      <w:r>
        <w:rPr>
          <w:rFonts w:ascii="Calibri" w:hAnsi="Calibri" w:eastAsia="微软雅黑"/>
          <w:b w:val="0"/>
          <w:sz w:val="22"/>
        </w:rPr>
        <w:t>6. 严禁将车辆交他人私自驾驶；工作期间不私自找人顶岗、不擅自改变作业路线；不私自拆改车辆结构。</w:t>
      </w:r>
    </w:p>
    <w:p w14:paraId="04ABB3A0">
      <w:pPr>
        <w:spacing w:after="40"/>
        <w:ind w:left="420"/>
      </w:pPr>
      <w:r>
        <w:rPr>
          <w:rFonts w:ascii="Calibri" w:hAnsi="Calibri" w:eastAsia="微软雅黑"/>
          <w:b w:val="0"/>
          <w:sz w:val="22"/>
        </w:rPr>
        <w:t>7. 积极参与交通专项、“三违”治理、“轮值安全员”等活动。</w:t>
      </w:r>
    </w:p>
    <w:p w14:paraId="5FEA75E5">
      <w:pPr>
        <w:spacing w:after="40"/>
        <w:ind w:left="420"/>
      </w:pPr>
      <w:r>
        <w:rPr>
          <w:rFonts w:ascii="Calibri" w:hAnsi="Calibri" w:eastAsia="微软雅黑"/>
          <w:b w:val="0"/>
          <w:sz w:val="22"/>
        </w:rPr>
        <w:t>8. 参加安全、消防、防污染应急演练，会正确使用消防器材。</w:t>
      </w:r>
    </w:p>
    <w:p w14:paraId="53EDA4D1">
      <w:pPr>
        <w:spacing w:after="40"/>
        <w:ind w:left="420"/>
      </w:pPr>
      <w:r>
        <w:rPr>
          <w:rFonts w:ascii="Calibri" w:hAnsi="Calibri" w:eastAsia="微软雅黑"/>
          <w:b w:val="0"/>
          <w:sz w:val="22"/>
        </w:rPr>
        <w:t>9. 发生事故或险情立即上报、保护现场、配合调查，落实整改。</w:t>
      </w:r>
    </w:p>
    <w:p w14:paraId="560F706C">
      <w:pPr>
        <w:spacing w:before="80" w:after="40"/>
      </w:pPr>
      <w:r>
        <w:rPr>
          <w:rFonts w:ascii="Calibri" w:hAnsi="Calibri" w:eastAsia="微软雅黑"/>
          <w:b/>
          <w:sz w:val="24"/>
        </w:rPr>
        <w:t>交接班安环交底</w:t>
      </w:r>
    </w:p>
    <w:p w14:paraId="63794164">
      <w:pPr>
        <w:numPr>
          <w:ilvl w:val="0"/>
          <w:numId w:val="7"/>
        </w:numPr>
        <w:spacing w:after="40"/>
        <w:ind w:left="420"/>
        <w:rPr>
          <w:rFonts w:ascii="Calibri" w:hAnsi="Calibri" w:eastAsia="微软雅黑"/>
          <w:b w:val="0"/>
          <w:sz w:val="22"/>
        </w:rPr>
      </w:pPr>
      <w:r>
        <w:rPr>
          <w:rFonts w:ascii="Calibri" w:hAnsi="Calibri" w:eastAsia="微软雅黑"/>
          <w:b w:val="0"/>
          <w:sz w:val="22"/>
        </w:rPr>
        <w:t>落实交接班安环交底：当面交代车辆安环状况、设备运行状态、故障隐患，填写车辆交接班及安全检查记录，确保安环信息传递连续。</w:t>
      </w:r>
    </w:p>
    <w:p w14:paraId="3AFEA129">
      <w:pPr>
        <w:numPr>
          <w:numId w:val="0"/>
        </w:numPr>
        <w:spacing w:after="40"/>
        <w:rPr>
          <w:rFonts w:ascii="Calibri" w:hAnsi="Calibri" w:eastAsia="微软雅黑"/>
          <w:b w:val="0"/>
          <w:sz w:val="22"/>
        </w:rPr>
      </w:pPr>
      <w:r>
        <w:rPr>
          <w:rFonts w:ascii="Calibri" w:hAnsi="Calibri" w:eastAsia="微软雅黑"/>
          <w:b w:val="0"/>
          <w:sz w:val="22"/>
        </w:rPr>
        <w:br w:type="textWrapping"/>
      </w:r>
    </w:p>
    <w:p w14:paraId="350F3294">
      <w:pPr>
        <w:spacing w:before="200" w:after="80"/>
        <w:jc w:val="center"/>
      </w:pPr>
      <w:r>
        <w:rPr>
          <w:rFonts w:hint="eastAsia" w:ascii="Calibri" w:hAnsi="Calibri" w:eastAsia="微软雅黑"/>
          <w:b/>
          <w:sz w:val="36"/>
          <w:szCs w:val="28"/>
        </w:rPr>
        <w:t>三个维度岗位职责清单</w:t>
      </w:r>
      <w:r>
        <w:rPr>
          <w:rFonts w:hint="eastAsia" w:ascii="Calibri" w:hAnsi="Calibri" w:eastAsia="微软雅黑"/>
          <w:b/>
          <w:sz w:val="36"/>
          <w:szCs w:val="28"/>
          <w:lang w:val="en-US" w:eastAsia="zh-CN"/>
        </w:rPr>
        <w:t>-</w:t>
      </w:r>
      <w:r>
        <w:rPr>
          <w:rFonts w:hint="eastAsia" w:ascii="Calibri" w:hAnsi="Calibri" w:eastAsia="微软雅黑"/>
          <w:b/>
          <w:sz w:val="36"/>
          <w:szCs w:val="28"/>
        </w:rPr>
        <w:t>转运站操作工</w:t>
      </w:r>
    </w:p>
    <w:p w14:paraId="67521636">
      <w:pPr>
        <w:spacing w:before="80" w:after="40"/>
      </w:pPr>
      <w:r>
        <w:rPr>
          <w:rFonts w:ascii="Calibri" w:hAnsi="Calibri" w:eastAsia="微软雅黑"/>
          <w:b/>
          <w:sz w:val="24"/>
        </w:rPr>
        <w:t>学规程知要求</w:t>
      </w:r>
    </w:p>
    <w:p w14:paraId="4442C691">
      <w:pPr>
        <w:spacing w:after="40"/>
        <w:ind w:left="420"/>
      </w:pPr>
      <w:r>
        <w:rPr>
          <w:rFonts w:ascii="Calibri" w:hAnsi="Calibri" w:eastAsia="微软雅黑"/>
          <w:b w:val="0"/>
          <w:sz w:val="22"/>
        </w:rPr>
        <w:t>1. 上岗前完成三级安全教育及岗位实操培训，掌握转运站设备（压缩机、除臭、渗滤液收集等）安全操作规程。</w:t>
      </w:r>
    </w:p>
    <w:p w14:paraId="58210995">
      <w:pPr>
        <w:spacing w:before="80" w:after="40"/>
      </w:pPr>
      <w:r>
        <w:rPr>
          <w:rFonts w:ascii="Calibri" w:hAnsi="Calibri" w:eastAsia="微软雅黑"/>
          <w:b/>
          <w:sz w:val="24"/>
        </w:rPr>
        <w:t>依规作业</w:t>
      </w:r>
    </w:p>
    <w:p w14:paraId="04C6F70E">
      <w:pPr>
        <w:spacing w:after="40"/>
        <w:ind w:left="420"/>
      </w:pPr>
      <w:r>
        <w:rPr>
          <w:rFonts w:ascii="Calibri" w:hAnsi="Calibri" w:eastAsia="微软雅黑"/>
          <w:b w:val="0"/>
          <w:sz w:val="22"/>
        </w:rPr>
        <w:t>1. 不擅离职守，不违章作业、不酒后作业、不野蛮作业；做到“三不伤害”（不伤害自己、不伤害他人、不被他人伤害）。</w:t>
      </w:r>
    </w:p>
    <w:p w14:paraId="7B97DBA5">
      <w:pPr>
        <w:spacing w:after="40"/>
        <w:ind w:left="420"/>
      </w:pPr>
      <w:r>
        <w:rPr>
          <w:rFonts w:ascii="Calibri" w:hAnsi="Calibri" w:eastAsia="微软雅黑"/>
          <w:b w:val="0"/>
          <w:sz w:val="22"/>
        </w:rPr>
        <w:t>2. 开机前确认设备周边无人、防护到位，按规程操作，严禁违章操作、私自拆改设备。</w:t>
      </w:r>
    </w:p>
    <w:p w14:paraId="2DC301FB">
      <w:pPr>
        <w:spacing w:after="40"/>
        <w:ind w:left="420"/>
      </w:pPr>
      <w:r>
        <w:rPr>
          <w:rFonts w:ascii="Calibri" w:hAnsi="Calibri" w:eastAsia="微软雅黑"/>
          <w:b w:val="0"/>
          <w:sz w:val="22"/>
        </w:rPr>
        <w:t>3. 公司发放的除臭剂、消毒水或不使用的设备、工具分类归纳储存，不得存储易燃、易爆品。</w:t>
      </w:r>
    </w:p>
    <w:p w14:paraId="0952A114">
      <w:pPr>
        <w:spacing w:after="40"/>
        <w:ind w:left="420"/>
      </w:pPr>
      <w:r>
        <w:rPr>
          <w:rFonts w:ascii="Calibri" w:hAnsi="Calibri" w:eastAsia="微软雅黑"/>
          <w:b w:val="0"/>
          <w:sz w:val="22"/>
        </w:rPr>
        <w:t>4. 加强设备设施运行安全管理，发现问题及时报修，禁止设备“带病”运行，禁止私自修理。</w:t>
      </w:r>
    </w:p>
    <w:p w14:paraId="455647E0">
      <w:pPr>
        <w:spacing w:after="40"/>
        <w:ind w:left="420"/>
      </w:pPr>
      <w:r>
        <w:rPr>
          <w:rFonts w:ascii="Calibri" w:hAnsi="Calibri" w:eastAsia="微软雅黑"/>
          <w:b w:val="0"/>
          <w:sz w:val="22"/>
        </w:rPr>
        <w:t>5. 严格危废及垃圾收集、贮存、转运管理，不随意抛洒渗滤液、不焚烧落叶垃圾；渗滤液、污水按要求收集，转运站内外不允许有渗滤液。</w:t>
      </w:r>
    </w:p>
    <w:p w14:paraId="371EDF04">
      <w:pPr>
        <w:spacing w:after="40"/>
        <w:ind w:left="420"/>
      </w:pPr>
      <w:r>
        <w:rPr>
          <w:rFonts w:ascii="Calibri" w:hAnsi="Calibri" w:eastAsia="微软雅黑"/>
          <w:b w:val="0"/>
          <w:sz w:val="22"/>
        </w:rPr>
        <w:t>6. 定期检查消防器材、确保疏散通道畅通；开展消防器材月度点检，会正确使用灭火器；参与应急演练。</w:t>
      </w:r>
    </w:p>
    <w:p w14:paraId="16ED7FDE">
      <w:pPr>
        <w:spacing w:after="40"/>
        <w:ind w:left="420"/>
      </w:pPr>
      <w:r>
        <w:rPr>
          <w:rFonts w:ascii="Calibri" w:hAnsi="Calibri" w:eastAsia="微软雅黑"/>
          <w:b w:val="0"/>
          <w:sz w:val="22"/>
        </w:rPr>
        <w:t>7. 保持转运站制度牌、警示标识牌完好（无损坏、褪色、脱落、缺少）；发现隐患及时上报，配合隐患闭环整治。</w:t>
      </w:r>
    </w:p>
    <w:p w14:paraId="641A66E5">
      <w:pPr>
        <w:spacing w:after="40"/>
        <w:ind w:left="420"/>
      </w:pPr>
      <w:r>
        <w:rPr>
          <w:rFonts w:ascii="Calibri" w:hAnsi="Calibri" w:eastAsia="微软雅黑"/>
          <w:b w:val="0"/>
          <w:sz w:val="22"/>
        </w:rPr>
        <w:t>8. 落实“三违”治理要求，杜绝违章作业、违章指挥、违反劳动纪律。</w:t>
      </w:r>
    </w:p>
    <w:p w14:paraId="78D58F06">
      <w:pPr>
        <w:spacing w:before="80" w:after="40"/>
      </w:pPr>
      <w:r>
        <w:rPr>
          <w:rFonts w:ascii="Calibri" w:hAnsi="Calibri" w:eastAsia="微软雅黑"/>
          <w:b/>
          <w:sz w:val="24"/>
        </w:rPr>
        <w:t>交接班安环交底</w:t>
      </w:r>
    </w:p>
    <w:p w14:paraId="4284452F">
      <w:pPr>
        <w:spacing w:after="40"/>
        <w:ind w:left="420"/>
        <w:rPr>
          <w:rFonts w:ascii="Calibri" w:hAnsi="Calibri" w:eastAsia="微软雅黑"/>
          <w:b w:val="0"/>
          <w:sz w:val="22"/>
        </w:rPr>
      </w:pPr>
      <w:r>
        <w:rPr>
          <w:rFonts w:ascii="Calibri" w:hAnsi="Calibri" w:eastAsia="微软雅黑"/>
          <w:b w:val="0"/>
          <w:sz w:val="22"/>
        </w:rPr>
        <w:t>1. 落实交接班安环交底：当面交代设备运行状况、遗留问题，填写各项记录台账；规范用电，无私拉乱接，下班后值班室断电，电动车规范充电、停放，水管及高压水枪收纳整齐，保证站内环境卫生整洁。</w:t>
      </w:r>
    </w:p>
    <w:p w14:paraId="5FD3F765">
      <w:pPr>
        <w:rPr>
          <w:rFonts w:ascii="Calibri" w:hAnsi="Calibri" w:eastAsia="微软雅黑"/>
          <w:b w:val="0"/>
          <w:sz w:val="22"/>
        </w:rPr>
      </w:pPr>
      <w:r>
        <w:rPr>
          <w:rFonts w:ascii="Calibri" w:hAnsi="Calibri" w:eastAsia="微软雅黑"/>
          <w:b w:val="0"/>
          <w:sz w:val="22"/>
        </w:rPr>
        <w:br w:type="page"/>
      </w:r>
    </w:p>
    <w:p w14:paraId="2DDE37B9">
      <w:pPr>
        <w:spacing w:before="200" w:after="80"/>
        <w:jc w:val="center"/>
      </w:pPr>
      <w:r>
        <w:rPr>
          <w:rFonts w:hint="eastAsia" w:ascii="Calibri" w:hAnsi="Calibri" w:eastAsia="微软雅黑"/>
          <w:b/>
          <w:sz w:val="36"/>
          <w:szCs w:val="28"/>
        </w:rPr>
        <w:t>三个维度岗位职责清单</w:t>
      </w:r>
      <w:r>
        <w:rPr>
          <w:rFonts w:hint="eastAsia" w:ascii="Calibri" w:hAnsi="Calibri" w:eastAsia="微软雅黑"/>
          <w:b/>
          <w:sz w:val="36"/>
          <w:szCs w:val="28"/>
          <w:lang w:val="en-US" w:eastAsia="zh-CN"/>
        </w:rPr>
        <w:t>-</w:t>
      </w:r>
      <w:r>
        <w:rPr>
          <w:rFonts w:hint="eastAsia" w:ascii="Calibri" w:hAnsi="Calibri" w:eastAsia="微软雅黑"/>
          <w:b/>
          <w:sz w:val="36"/>
          <w:szCs w:val="28"/>
        </w:rPr>
        <w:t>乡镇作业中心经理</w:t>
      </w:r>
    </w:p>
    <w:p w14:paraId="430DC792">
      <w:pPr>
        <w:spacing w:before="80" w:after="40"/>
        <w:rPr>
          <w:sz w:val="28"/>
          <w:szCs w:val="28"/>
        </w:rPr>
      </w:pPr>
      <w:r>
        <w:rPr>
          <w:rFonts w:ascii="Calibri" w:hAnsi="Calibri" w:eastAsia="微软雅黑"/>
          <w:b/>
          <w:sz w:val="32"/>
          <w:szCs w:val="28"/>
        </w:rPr>
        <w:t>安环工作要求传导</w:t>
      </w:r>
    </w:p>
    <w:p w14:paraId="3BB33FFF">
      <w:pPr>
        <w:spacing w:after="40"/>
        <w:ind w:left="420"/>
        <w:rPr>
          <w:sz w:val="28"/>
          <w:szCs w:val="28"/>
        </w:rPr>
      </w:pPr>
      <w:r>
        <w:rPr>
          <w:rFonts w:ascii="Calibri" w:hAnsi="Calibri" w:eastAsia="微软雅黑"/>
          <w:b w:val="0"/>
          <w:sz w:val="28"/>
          <w:szCs w:val="28"/>
        </w:rPr>
        <w:t>1. 将项目HSE工作要求传导至所辖三级网格长及本作业中心其他岗位，明确生产环节安环任务和考核标准；下达生产作业计划时同步明确安环要求，确保要求落实到具体作业环节和班组。</w:t>
      </w:r>
    </w:p>
    <w:p w14:paraId="4DA40797">
      <w:pPr>
        <w:spacing w:after="40"/>
        <w:ind w:left="420"/>
        <w:rPr>
          <w:sz w:val="28"/>
          <w:szCs w:val="28"/>
        </w:rPr>
      </w:pPr>
      <w:r>
        <w:rPr>
          <w:rFonts w:ascii="Calibri" w:hAnsi="Calibri" w:eastAsia="微软雅黑"/>
          <w:b w:val="0"/>
          <w:sz w:val="28"/>
          <w:szCs w:val="28"/>
        </w:rPr>
        <w:t>2. 组织本作业中心逐级签订年度责任书，组织全员学习考试。</w:t>
      </w:r>
    </w:p>
    <w:p w14:paraId="3455867F">
      <w:pPr>
        <w:spacing w:after="40"/>
        <w:ind w:left="420"/>
        <w:rPr>
          <w:sz w:val="28"/>
          <w:szCs w:val="28"/>
        </w:rPr>
      </w:pPr>
      <w:r>
        <w:rPr>
          <w:rFonts w:ascii="Calibri" w:hAnsi="Calibri" w:eastAsia="微软雅黑"/>
          <w:b w:val="0"/>
          <w:sz w:val="28"/>
          <w:szCs w:val="28"/>
        </w:rPr>
        <w:t>3. 实施公司HSE教育培训计划，统筹组织本中心员工教育培训，定期检查培训情况；每日召开镇驻地人员晨会（点名、健康状态、任务部署、教育培训、注意事项）。</w:t>
      </w:r>
    </w:p>
    <w:p w14:paraId="125EB9EE">
      <w:pPr>
        <w:spacing w:before="80" w:after="40"/>
        <w:rPr>
          <w:sz w:val="28"/>
          <w:szCs w:val="28"/>
        </w:rPr>
      </w:pPr>
      <w:r>
        <w:rPr>
          <w:rFonts w:ascii="Calibri" w:hAnsi="Calibri" w:eastAsia="微软雅黑"/>
          <w:b/>
          <w:sz w:val="32"/>
          <w:szCs w:val="28"/>
        </w:rPr>
        <w:t>风险管控</w:t>
      </w:r>
    </w:p>
    <w:p w14:paraId="5171E7AC">
      <w:pPr>
        <w:spacing w:after="40"/>
        <w:ind w:left="420"/>
        <w:rPr>
          <w:sz w:val="28"/>
          <w:szCs w:val="28"/>
        </w:rPr>
      </w:pPr>
      <w:r>
        <w:rPr>
          <w:rFonts w:ascii="Calibri" w:hAnsi="Calibri" w:eastAsia="微软雅黑"/>
          <w:b w:val="0"/>
          <w:sz w:val="28"/>
          <w:szCs w:val="28"/>
        </w:rPr>
        <w:t>1. 落实风险分级管控和隐患排查治理：全面辨识危险源，定期督促检查，及时发现并闭环整治隐患。</w:t>
      </w:r>
    </w:p>
    <w:p w14:paraId="263E7B75">
      <w:pPr>
        <w:spacing w:after="40"/>
        <w:ind w:left="420"/>
        <w:rPr>
          <w:sz w:val="28"/>
          <w:szCs w:val="28"/>
        </w:rPr>
      </w:pPr>
      <w:r>
        <w:rPr>
          <w:rFonts w:ascii="Calibri" w:hAnsi="Calibri" w:eastAsia="微软雅黑"/>
          <w:b w:val="0"/>
          <w:sz w:val="28"/>
          <w:szCs w:val="28"/>
        </w:rPr>
        <w:t>2. 加强危险作业管理：严格作业许可、审批权限，杜绝无票证作业。</w:t>
      </w:r>
    </w:p>
    <w:p w14:paraId="12523D82">
      <w:pPr>
        <w:spacing w:after="40"/>
        <w:ind w:left="420"/>
        <w:rPr>
          <w:sz w:val="28"/>
          <w:szCs w:val="28"/>
        </w:rPr>
      </w:pPr>
      <w:r>
        <w:rPr>
          <w:rFonts w:ascii="Calibri" w:hAnsi="Calibri" w:eastAsia="微软雅黑"/>
          <w:b w:val="0"/>
          <w:sz w:val="28"/>
          <w:szCs w:val="28"/>
        </w:rPr>
        <w:t>3. 加强转运站设备设施运行安全管理：发现问题及时报修，禁止设备“带病”运行，禁止私自修理。</w:t>
      </w:r>
    </w:p>
    <w:p w14:paraId="6C2FD49A">
      <w:pPr>
        <w:spacing w:before="80" w:after="40"/>
        <w:rPr>
          <w:sz w:val="28"/>
          <w:szCs w:val="28"/>
        </w:rPr>
      </w:pPr>
      <w:r>
        <w:rPr>
          <w:rFonts w:ascii="Calibri" w:hAnsi="Calibri" w:eastAsia="微软雅黑"/>
          <w:b/>
          <w:sz w:val="32"/>
          <w:szCs w:val="28"/>
        </w:rPr>
        <w:t>隐患排查治理</w:t>
      </w:r>
    </w:p>
    <w:p w14:paraId="42F708EA">
      <w:pPr>
        <w:spacing w:after="40"/>
        <w:ind w:left="420"/>
        <w:rPr>
          <w:sz w:val="28"/>
          <w:szCs w:val="28"/>
        </w:rPr>
      </w:pPr>
      <w:r>
        <w:rPr>
          <w:rFonts w:ascii="Calibri" w:hAnsi="Calibri" w:eastAsia="微软雅黑"/>
          <w:b w:val="0"/>
          <w:sz w:val="28"/>
          <w:szCs w:val="28"/>
        </w:rPr>
        <w:t>1. 按照网格制度要求，每天至少查处1项“三违”行为，并督促整改。</w:t>
      </w:r>
    </w:p>
    <w:p w14:paraId="097CD1A3">
      <w:pPr>
        <w:spacing w:after="40"/>
        <w:ind w:left="420"/>
        <w:rPr>
          <w:sz w:val="28"/>
          <w:szCs w:val="28"/>
        </w:rPr>
      </w:pPr>
      <w:r>
        <w:rPr>
          <w:rFonts w:ascii="Calibri" w:hAnsi="Calibri" w:eastAsia="微软雅黑"/>
          <w:b w:val="0"/>
          <w:sz w:val="28"/>
          <w:szCs w:val="28"/>
        </w:rPr>
        <w:t>2. 完成本部门业务范围内的隐患整改。</w:t>
      </w:r>
    </w:p>
    <w:p w14:paraId="512CC879">
      <w:pPr>
        <w:spacing w:before="80" w:after="40"/>
        <w:rPr>
          <w:sz w:val="28"/>
          <w:szCs w:val="28"/>
        </w:rPr>
      </w:pPr>
      <w:r>
        <w:rPr>
          <w:rFonts w:ascii="Calibri" w:hAnsi="Calibri" w:eastAsia="微软雅黑"/>
          <w:b/>
          <w:sz w:val="32"/>
          <w:szCs w:val="28"/>
        </w:rPr>
        <w:t>安环管理履职</w:t>
      </w:r>
    </w:p>
    <w:p w14:paraId="375ADAA3">
      <w:pPr>
        <w:spacing w:after="40"/>
        <w:ind w:left="420"/>
        <w:rPr>
          <w:sz w:val="28"/>
          <w:szCs w:val="28"/>
        </w:rPr>
      </w:pPr>
      <w:r>
        <w:rPr>
          <w:rFonts w:ascii="Calibri" w:hAnsi="Calibri" w:eastAsia="微软雅黑"/>
          <w:b w:val="0"/>
          <w:sz w:val="28"/>
          <w:szCs w:val="28"/>
        </w:rPr>
        <w:t>1. 督导驾驶员重点做好车辆“三检”（制动/灯光/转向/轮胎/消防器材），维护车容车貌，确保GPS在线、车载摄像头在线对准驾驶员，规范停放锁闭。</w:t>
      </w:r>
    </w:p>
    <w:p w14:paraId="05F5D834">
      <w:pPr>
        <w:spacing w:after="40"/>
        <w:ind w:left="420"/>
        <w:rPr>
          <w:sz w:val="28"/>
          <w:szCs w:val="28"/>
        </w:rPr>
      </w:pPr>
      <w:r>
        <w:rPr>
          <w:rFonts w:ascii="Calibri" w:hAnsi="Calibri" w:eastAsia="微软雅黑"/>
          <w:b w:val="0"/>
          <w:sz w:val="28"/>
          <w:szCs w:val="28"/>
        </w:rPr>
        <w:t>2. 每日对转运站进行安全检查，填写“转运站安全巡查台账”；保持制度牌、警示标识牌完好，无私拉乱接，电动车规范充电停放，水管及高压水枪收纳整齐。</w:t>
      </w:r>
    </w:p>
    <w:p w14:paraId="0D8A4641">
      <w:pPr>
        <w:spacing w:after="40"/>
        <w:ind w:left="420"/>
        <w:rPr>
          <w:sz w:val="28"/>
          <w:szCs w:val="28"/>
        </w:rPr>
      </w:pPr>
      <w:r>
        <w:rPr>
          <w:rFonts w:ascii="Calibri" w:hAnsi="Calibri" w:eastAsia="微软雅黑"/>
          <w:b w:val="0"/>
          <w:sz w:val="28"/>
          <w:szCs w:val="28"/>
        </w:rPr>
        <w:t>3. 督导转运站员工、车辆驾驶员做好消防设备管理，开展消防设施、消防器材月度点检，确保消防器材完好、无丢失。</w:t>
      </w:r>
    </w:p>
    <w:p w14:paraId="62F17080">
      <w:pPr>
        <w:spacing w:after="40"/>
        <w:ind w:left="420"/>
        <w:rPr>
          <w:sz w:val="28"/>
          <w:szCs w:val="28"/>
        </w:rPr>
      </w:pPr>
      <w:r>
        <w:rPr>
          <w:rFonts w:ascii="Calibri" w:hAnsi="Calibri" w:eastAsia="微软雅黑"/>
          <w:b w:val="0"/>
          <w:sz w:val="28"/>
          <w:szCs w:val="28"/>
        </w:rPr>
        <w:t>4. 督导管理员做好“三违”查处，监督管理管理员、驾驶员、转运站操作工“三违”行为。</w:t>
      </w:r>
    </w:p>
    <w:p w14:paraId="5F358D8E">
      <w:pPr>
        <w:spacing w:after="40"/>
        <w:ind w:left="420"/>
        <w:rPr>
          <w:sz w:val="28"/>
          <w:szCs w:val="28"/>
        </w:rPr>
      </w:pPr>
      <w:r>
        <w:rPr>
          <w:rFonts w:ascii="Calibri" w:hAnsi="Calibri" w:eastAsia="微软雅黑"/>
          <w:b w:val="0"/>
          <w:sz w:val="28"/>
          <w:szCs w:val="28"/>
        </w:rPr>
        <w:t>5. 在计划、布置、检查、总结、评比生产作业时，同时落实安全工作；生产与安全矛盾时先安全后生产。</w:t>
      </w:r>
    </w:p>
    <w:p w14:paraId="3877C5BF">
      <w:pPr>
        <w:spacing w:after="40"/>
        <w:ind w:left="420"/>
        <w:rPr>
          <w:rFonts w:ascii="Calibri" w:hAnsi="Calibri" w:eastAsia="微软雅黑"/>
          <w:b w:val="0"/>
          <w:sz w:val="22"/>
        </w:rPr>
      </w:pPr>
      <w:r>
        <w:rPr>
          <w:rFonts w:ascii="Calibri" w:hAnsi="Calibri" w:eastAsia="微软雅黑"/>
          <w:b w:val="0"/>
          <w:sz w:val="28"/>
          <w:szCs w:val="28"/>
        </w:rPr>
        <w:t>6. 依法合规环保管理：严禁焚烧落叶、垃圾，严禁渗滤液随意抛洒，渗滤液、污水按要求收集处置，确保合规，转运站内外不允许有渗滤液；按年度演练计划定期应急演练。</w:t>
      </w:r>
      <w:r>
        <w:rPr>
          <w:rFonts w:ascii="Calibri" w:hAnsi="Calibri" w:eastAsia="微软雅黑"/>
          <w:b w:val="0"/>
          <w:sz w:val="28"/>
          <w:szCs w:val="28"/>
        </w:rPr>
        <w:br w:type="textWrapping"/>
      </w:r>
    </w:p>
    <w:p w14:paraId="596D3F19">
      <w:pPr>
        <w:rPr>
          <w:rFonts w:ascii="Calibri" w:hAnsi="Calibri" w:eastAsia="微软雅黑"/>
          <w:b w:val="0"/>
          <w:sz w:val="22"/>
        </w:rPr>
      </w:pPr>
      <w:r>
        <w:rPr>
          <w:rFonts w:ascii="Calibri" w:hAnsi="Calibri" w:eastAsia="微软雅黑"/>
          <w:b w:val="0"/>
          <w:sz w:val="22"/>
        </w:rPr>
        <w:br w:type="page"/>
      </w:r>
    </w:p>
    <w:p w14:paraId="1AFB7513">
      <w:pPr>
        <w:spacing w:before="200" w:after="80"/>
        <w:jc w:val="center"/>
        <w:rPr>
          <w:rFonts w:hint="eastAsia" w:ascii="Calibri" w:hAnsi="Calibri" w:eastAsia="微软雅黑"/>
          <w:b/>
          <w:sz w:val="36"/>
          <w:szCs w:val="28"/>
        </w:rPr>
      </w:pPr>
      <w:r>
        <w:rPr>
          <w:rFonts w:hint="eastAsia" w:ascii="Calibri" w:hAnsi="Calibri" w:eastAsia="微软雅黑"/>
          <w:b/>
          <w:sz w:val="36"/>
          <w:szCs w:val="28"/>
        </w:rPr>
        <w:t>三个维度岗位职责清单</w:t>
      </w:r>
      <w:r>
        <w:rPr>
          <w:rFonts w:hint="eastAsia" w:ascii="Calibri" w:hAnsi="Calibri" w:eastAsia="微软雅黑"/>
          <w:b/>
          <w:sz w:val="36"/>
          <w:szCs w:val="28"/>
          <w:lang w:val="en-US" w:eastAsia="zh-CN"/>
        </w:rPr>
        <w:t>-</w:t>
      </w:r>
      <w:r>
        <w:rPr>
          <w:rFonts w:hint="eastAsia" w:ascii="Calibri" w:hAnsi="Calibri" w:eastAsia="微软雅黑"/>
          <w:b/>
          <w:sz w:val="36"/>
          <w:szCs w:val="28"/>
        </w:rPr>
        <w:t>乡镇作业中心---管理员</w:t>
      </w:r>
    </w:p>
    <w:p w14:paraId="16CDBD74">
      <w:pPr>
        <w:spacing w:before="80" w:after="40"/>
        <w:rPr>
          <w:sz w:val="24"/>
          <w:szCs w:val="24"/>
        </w:rPr>
      </w:pPr>
      <w:r>
        <w:rPr>
          <w:rFonts w:ascii="Calibri" w:hAnsi="Calibri" w:eastAsia="微软雅黑"/>
          <w:b/>
          <w:sz w:val="28"/>
          <w:szCs w:val="24"/>
        </w:rPr>
        <w:t>安环工作要求传导</w:t>
      </w:r>
    </w:p>
    <w:p w14:paraId="512CF5C6">
      <w:pPr>
        <w:spacing w:after="40"/>
        <w:ind w:left="420"/>
        <w:rPr>
          <w:sz w:val="24"/>
          <w:szCs w:val="24"/>
        </w:rPr>
      </w:pPr>
      <w:r>
        <w:rPr>
          <w:rFonts w:ascii="Calibri" w:hAnsi="Calibri" w:eastAsia="微软雅黑"/>
          <w:b w:val="0"/>
          <w:sz w:val="24"/>
          <w:szCs w:val="24"/>
        </w:rPr>
        <w:t>1. 将项目HSE工作要求传导至一线员工，明确生产环节安环任务和考核标准；下达生产作业计划时同步明确安环要求，确保要求落实到具体作业环节和作业人员。</w:t>
      </w:r>
    </w:p>
    <w:p w14:paraId="50C808BF">
      <w:pPr>
        <w:spacing w:after="40"/>
        <w:ind w:left="420"/>
        <w:rPr>
          <w:sz w:val="24"/>
          <w:szCs w:val="24"/>
        </w:rPr>
      </w:pPr>
      <w:r>
        <w:rPr>
          <w:rFonts w:ascii="Calibri" w:hAnsi="Calibri" w:eastAsia="微软雅黑"/>
          <w:b w:val="0"/>
          <w:sz w:val="24"/>
          <w:szCs w:val="24"/>
        </w:rPr>
        <w:t>2. 逐级签订年度责任书，组织本片区全员学习考试。</w:t>
      </w:r>
    </w:p>
    <w:p w14:paraId="2BDFE4FD">
      <w:pPr>
        <w:spacing w:after="40"/>
        <w:ind w:left="420"/>
        <w:rPr>
          <w:sz w:val="24"/>
          <w:szCs w:val="24"/>
        </w:rPr>
      </w:pPr>
      <w:r>
        <w:rPr>
          <w:rFonts w:ascii="Calibri" w:hAnsi="Calibri" w:eastAsia="微软雅黑"/>
          <w:b w:val="0"/>
          <w:sz w:val="24"/>
          <w:szCs w:val="24"/>
        </w:rPr>
        <w:t>3. 统筹组织本片区员工教育培训，提升安环意识与技能（结合乡镇人员分散、学历偏低特点，优化通俗化宣教）。</w:t>
      </w:r>
    </w:p>
    <w:p w14:paraId="2175221E">
      <w:pPr>
        <w:spacing w:before="80" w:after="40"/>
        <w:rPr>
          <w:sz w:val="24"/>
          <w:szCs w:val="24"/>
        </w:rPr>
      </w:pPr>
      <w:r>
        <w:rPr>
          <w:rFonts w:ascii="Calibri" w:hAnsi="Calibri" w:eastAsia="微软雅黑"/>
          <w:b/>
          <w:sz w:val="28"/>
          <w:szCs w:val="24"/>
        </w:rPr>
        <w:t>风险管控</w:t>
      </w:r>
    </w:p>
    <w:p w14:paraId="2391EB9F">
      <w:pPr>
        <w:spacing w:after="40"/>
        <w:ind w:left="420"/>
        <w:rPr>
          <w:sz w:val="24"/>
          <w:szCs w:val="24"/>
        </w:rPr>
      </w:pPr>
      <w:r>
        <w:rPr>
          <w:rFonts w:ascii="Calibri" w:hAnsi="Calibri" w:eastAsia="微软雅黑"/>
          <w:b w:val="0"/>
          <w:sz w:val="24"/>
          <w:szCs w:val="24"/>
        </w:rPr>
        <w:t>1. 落实风险分级管控和隐患排查治理：全面辨识危险源，定期督促检查，及时发现并闭环整治隐患。</w:t>
      </w:r>
    </w:p>
    <w:p w14:paraId="29640066">
      <w:pPr>
        <w:spacing w:after="40"/>
        <w:ind w:left="420"/>
        <w:rPr>
          <w:sz w:val="24"/>
          <w:szCs w:val="24"/>
        </w:rPr>
      </w:pPr>
      <w:r>
        <w:rPr>
          <w:rFonts w:ascii="Calibri" w:hAnsi="Calibri" w:eastAsia="微软雅黑"/>
          <w:b w:val="0"/>
          <w:sz w:val="24"/>
          <w:szCs w:val="24"/>
        </w:rPr>
        <w:t>2. 加强现场设备运行安全管理：发现问题及时报修，禁止设备“带病”运行，禁止私自修理。</w:t>
      </w:r>
    </w:p>
    <w:p w14:paraId="3C383FD6">
      <w:pPr>
        <w:spacing w:before="80" w:after="40"/>
        <w:rPr>
          <w:sz w:val="24"/>
          <w:szCs w:val="24"/>
        </w:rPr>
      </w:pPr>
      <w:r>
        <w:rPr>
          <w:rFonts w:ascii="Calibri" w:hAnsi="Calibri" w:eastAsia="微软雅黑"/>
          <w:b/>
          <w:sz w:val="28"/>
          <w:szCs w:val="24"/>
        </w:rPr>
        <w:t>隐患排查治理</w:t>
      </w:r>
    </w:p>
    <w:p w14:paraId="3F7648C1">
      <w:pPr>
        <w:spacing w:after="40"/>
        <w:ind w:left="420"/>
        <w:rPr>
          <w:sz w:val="24"/>
          <w:szCs w:val="24"/>
        </w:rPr>
      </w:pPr>
      <w:r>
        <w:rPr>
          <w:rFonts w:ascii="Calibri" w:hAnsi="Calibri" w:eastAsia="微软雅黑"/>
          <w:b w:val="0"/>
          <w:sz w:val="24"/>
          <w:szCs w:val="24"/>
        </w:rPr>
        <w:t>1. 按照网格制度要求，每天至少查处1项“三违”行为，并督促整改。</w:t>
      </w:r>
    </w:p>
    <w:p w14:paraId="4A55730A">
      <w:pPr>
        <w:spacing w:after="40"/>
        <w:ind w:left="420"/>
        <w:rPr>
          <w:sz w:val="24"/>
          <w:szCs w:val="24"/>
        </w:rPr>
      </w:pPr>
      <w:r>
        <w:rPr>
          <w:rFonts w:ascii="Calibri" w:hAnsi="Calibri" w:eastAsia="微软雅黑"/>
          <w:b w:val="0"/>
          <w:sz w:val="24"/>
          <w:szCs w:val="24"/>
        </w:rPr>
        <w:t>2. 完成本部门业务范围内的隐患整改。</w:t>
      </w:r>
    </w:p>
    <w:p w14:paraId="12D1A141">
      <w:pPr>
        <w:spacing w:before="80" w:after="40"/>
        <w:rPr>
          <w:sz w:val="24"/>
          <w:szCs w:val="24"/>
        </w:rPr>
      </w:pPr>
      <w:r>
        <w:rPr>
          <w:rFonts w:ascii="Calibri" w:hAnsi="Calibri" w:eastAsia="微软雅黑"/>
          <w:b/>
          <w:sz w:val="28"/>
          <w:szCs w:val="24"/>
        </w:rPr>
        <w:t>安环管理履职</w:t>
      </w:r>
    </w:p>
    <w:p w14:paraId="19BC749F">
      <w:pPr>
        <w:spacing w:after="40"/>
        <w:ind w:left="420"/>
        <w:rPr>
          <w:sz w:val="24"/>
          <w:szCs w:val="24"/>
        </w:rPr>
      </w:pPr>
      <w:r>
        <w:rPr>
          <w:rFonts w:ascii="Calibri" w:hAnsi="Calibri" w:eastAsia="微软雅黑"/>
          <w:b w:val="0"/>
          <w:sz w:val="24"/>
          <w:szCs w:val="24"/>
        </w:rPr>
        <w:t>1. 在计划、布置、检查、总结、评比生产作业时，同时落实安全工作；生产与安全矛盾时先安全后生产。</w:t>
      </w:r>
    </w:p>
    <w:p w14:paraId="70E0E41F">
      <w:pPr>
        <w:spacing w:after="40"/>
        <w:ind w:left="420"/>
        <w:rPr>
          <w:sz w:val="24"/>
          <w:szCs w:val="24"/>
        </w:rPr>
      </w:pPr>
      <w:r>
        <w:rPr>
          <w:rFonts w:ascii="Calibri" w:hAnsi="Calibri" w:eastAsia="微软雅黑"/>
          <w:b w:val="0"/>
          <w:sz w:val="24"/>
          <w:szCs w:val="24"/>
        </w:rPr>
        <w:t>2. 按照网格化现场巡查机制，强化分散人员动态管控，抓实岗位安全操作指引落地执行。</w:t>
      </w:r>
      <w:bookmarkStart w:id="0" w:name="_GoBack"/>
      <w:bookmarkEnd w:id="0"/>
    </w:p>
    <w:p w14:paraId="177DCF9D">
      <w:pPr>
        <w:spacing w:after="40"/>
        <w:ind w:left="420"/>
        <w:rPr>
          <w:sz w:val="24"/>
          <w:szCs w:val="24"/>
        </w:rPr>
      </w:pPr>
      <w:r>
        <w:rPr>
          <w:rFonts w:ascii="Calibri" w:hAnsi="Calibri" w:eastAsia="微软雅黑"/>
          <w:b w:val="0"/>
          <w:sz w:val="24"/>
          <w:szCs w:val="24"/>
        </w:rPr>
        <w:t>3. 作业过程中监督、检查“三违”行为，在作业现场设置警戒区域和警示标志。</w:t>
      </w:r>
    </w:p>
    <w:p w14:paraId="6A4F953B">
      <w:pPr>
        <w:spacing w:after="40"/>
        <w:ind w:left="420"/>
        <w:rPr>
          <w:sz w:val="24"/>
          <w:szCs w:val="24"/>
        </w:rPr>
      </w:pPr>
      <w:r>
        <w:rPr>
          <w:rFonts w:ascii="Calibri" w:hAnsi="Calibri" w:eastAsia="微软雅黑"/>
          <w:b w:val="0"/>
          <w:sz w:val="24"/>
          <w:szCs w:val="24"/>
        </w:rPr>
        <w:t>4. 依法合规环保管理：严禁焚烧落叶、垃圾。</w:t>
      </w:r>
    </w:p>
    <w:p w14:paraId="46A3E0F7">
      <w:pPr>
        <w:spacing w:after="40"/>
        <w:ind w:left="420"/>
        <w:rPr>
          <w:sz w:val="24"/>
          <w:szCs w:val="24"/>
        </w:rPr>
      </w:pPr>
      <w:r>
        <w:rPr>
          <w:rFonts w:ascii="Calibri" w:hAnsi="Calibri" w:eastAsia="微软雅黑"/>
          <w:b w:val="0"/>
          <w:sz w:val="24"/>
          <w:szCs w:val="24"/>
        </w:rPr>
        <w:t>5. 定期应急演练，提升快速处置能力；参加安全文化建设及专项活动。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6">
    <w:nsid w:val="53E39D10"/>
    <w:multiLevelType w:val="singleLevel"/>
    <w:tmpl w:val="53E39D10"/>
    <w:lvl w:ilvl="0" w:tentative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1C540C"/>
    <w:rsid w:val="179813FC"/>
    <w:rsid w:val="302B680E"/>
    <w:rsid w:val="580F224F"/>
    <w:rsid w:val="7BB650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微软雅黑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3033</Words>
  <Characters>3111</Characters>
  <Lines>0</Lines>
  <Paragraphs>0</Paragraphs>
  <TotalTime>0</TotalTime>
  <ScaleCrop>false</ScaleCrop>
  <LinksUpToDate>false</LinksUpToDate>
  <CharactersWithSpaces>3171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随遇而安</cp:lastModifiedBy>
  <dcterms:modified xsi:type="dcterms:W3CDTF">2026-09-21T23:35:01Z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eyJoZGlkIjoiYzZhMGE2YjQ0MDBlNjRiZjAxOTgyNGFjYjQ1NDNmNGUiLCJ1c2VySWQiOiI4MDkyMjY1NDIifQ==</vt:lpwstr>
  </property>
  <property fmtid="{D5CDD505-2E9C-101B-9397-08002B2CF9AE}" pid="3" name="KSOProductBuildVer">
    <vt:lpwstr>2052-12.1.0.26895</vt:lpwstr>
  </property>
  <property fmtid="{D5CDD505-2E9C-101B-9397-08002B2CF9AE}" pid="4" name="ICV">
    <vt:lpwstr>7690F9778762488E9C41C234A725048E_12</vt:lpwstr>
  </property>
</Properties>
</file>