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" wp14:anchorId="07EB0A88">
                <wp:simplePos x="0" y="0"/>
                <wp:positionH relativeFrom="column">
                  <wp:posOffset>3317240</wp:posOffset>
                </wp:positionH>
                <wp:positionV relativeFrom="paragraph">
                  <wp:posOffset>-348615</wp:posOffset>
                </wp:positionV>
                <wp:extent cx="3312160" cy="275590"/>
                <wp:effectExtent l="5080" t="5080" r="5080" b="508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Basic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Intermediate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Advanced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61.2pt;margin-top:-27.45pt;width:260.75pt;height:21.65pt;mso-wrap-style:square;v-text-anchor:top" wp14:anchorId="07EB0A8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Basic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Intermediate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Advanced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48"/>
          <w:szCs w:val="48"/>
        </w:rPr>
        <w:t>Voyager's 15 Billion Mile Software Update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359" w:type="dxa"/>
        <w:jc w:val="center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000" w:noHBand="0" w:noVBand="0" w:firstColumn="0" w:lastRow="0" w:lastColumn="0" w:firstRow="0"/>
      </w:tblPr>
      <w:tblGrid>
        <w:gridCol w:w="3690"/>
        <w:gridCol w:w="1080"/>
        <w:gridCol w:w="1144"/>
        <w:gridCol w:w="1150"/>
        <w:gridCol w:w="1144"/>
        <w:gridCol w:w="1151"/>
      </w:tblGrid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</w:rPr>
            </w:pPr>
            <w:r>
              <w:rPr>
                <w:b/>
              </w:rPr>
              <w:t>Lesson Objectives</w:t>
            </w:r>
          </w:p>
        </w:tc>
      </w:tr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YouTube video: "Voyager's 15 Billion Mile Software Update" (8:06 min)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bidi w:val="0"/>
              <w:ind w:left="709" w:hanging="283"/>
              <w:rPr/>
            </w:pPr>
            <w:r>
              <w:rPr/>
              <w:t>Laptop/projector with speakers for video playback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bidi w:val="0"/>
              <w:ind w:left="709" w:hanging="283"/>
              <w:rPr/>
            </w:pPr>
            <w:r>
              <w:rPr/>
              <w:t>Handout with vocabulary list and comprehension questions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bidi w:val="0"/>
              <w:ind w:left="709" w:hanging="283"/>
              <w:rPr/>
            </w:pPr>
            <w:r>
              <w:rPr/>
              <w:t>Whiteboard/markers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bidi w:val="0"/>
              <w:ind w:left="709" w:hanging="283"/>
              <w:rPr/>
            </w:pPr>
            <w:r>
              <w:rPr/>
              <w:t>Printed worksheets for guided practice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bidi w:val="0"/>
              <w:ind w:left="709" w:hanging="283"/>
              <w:rPr/>
            </w:pPr>
            <w:r>
              <w:rPr/>
              <w:t>Role-play scenario cards (roles: NASA engineer, mission control, journalist)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bidi w:val="0"/>
              <w:ind w:left="709" w:hanging="283"/>
              <w:rPr/>
            </w:pPr>
            <w:r>
              <w:rPr/>
              <w:t>Index cards for mnemonic device activity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bidi w:val="0"/>
              <w:ind w:left="709" w:hanging="283"/>
              <w:rPr/>
            </w:pPr>
            <w:r>
              <w:rPr/>
              <w:t>Visual aids (pictures of Voyager, space, or computers)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rPr/>
            </w:pPr>
            <w:r>
              <w:rPr/>
              <w:t>By the end of the lesson, students will be able to:</w:t>
            </w:r>
          </w:p>
          <w:p>
            <w:pPr>
              <w:pStyle w:val="TextBody"/>
              <w:widowControl w:val="false"/>
              <w:numPr>
                <w:ilvl w:val="0"/>
                <w:numId w:val="2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>Identify and use 5-7 key technical vocabulary words related to space probes and software updates (e.g., telemetry, thrusters, memory, code, software update, FORTRAN, Assembly).</w:t>
            </w:r>
          </w:p>
          <w:p>
            <w:pPr>
              <w:pStyle w:val="TextBody"/>
              <w:numPr>
                <w:ilvl w:val="0"/>
                <w:numId w:val="27"/>
              </w:numPr>
              <w:tabs>
                <w:tab w:val="clear" w:pos="720"/>
                <w:tab w:val="left" w:pos="0" w:leader="none"/>
              </w:tabs>
              <w:bidi w:val="0"/>
              <w:ind w:left="709" w:hanging="283"/>
              <w:rPr/>
            </w:pPr>
            <w:r>
              <w:rPr/>
              <w:t>Demonstrate understanding of specific details from the video through intensive listening activities.</w:t>
            </w:r>
          </w:p>
          <w:p>
            <w:pPr>
              <w:pStyle w:val="TextBody"/>
              <w:numPr>
                <w:ilvl w:val="0"/>
                <w:numId w:val="27"/>
              </w:numPr>
              <w:tabs>
                <w:tab w:val="clear" w:pos="720"/>
                <w:tab w:val="left" w:pos="0" w:leader="none"/>
              </w:tabs>
              <w:bidi w:val="0"/>
              <w:ind w:left="709" w:hanging="283"/>
              <w:rPr/>
            </w:pPr>
            <w:r>
              <w:rPr/>
              <w:t xml:space="preserve">Engage in interactive speaking activities using </w:t>
            </w:r>
            <w:r>
              <w:rPr>
                <w:rStyle w:val="StrongEmphasis"/>
              </w:rPr>
              <w:t>mnemonic devices</w:t>
            </w:r>
            <w:r>
              <w:rPr/>
              <w:t xml:space="preserve">, </w:t>
            </w:r>
            <w:r>
              <w:rPr>
                <w:rStyle w:val="StrongEmphasis"/>
              </w:rPr>
              <w:t>mind palaces</w:t>
            </w:r>
            <w:r>
              <w:rPr/>
              <w:t xml:space="preserve">, </w:t>
            </w:r>
            <w:r>
              <w:rPr>
                <w:rStyle w:val="StrongEmphasis"/>
              </w:rPr>
              <w:t>imagery</w:t>
            </w:r>
            <w:r>
              <w:rPr/>
              <w:t xml:space="preserve">, and </w:t>
            </w:r>
            <w:r>
              <w:rPr>
                <w:rStyle w:val="StrongEmphasis"/>
              </w:rPr>
              <w:t>overtraining</w:t>
            </w:r>
            <w:r>
              <w:rPr/>
              <w:t xml:space="preserve"> to discuss and role-play scenarios related to Voyager’s software challenges.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Warm-up and Objective Discussion (8 minutes)</w:t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Activity</w:t>
            </w:r>
            <w:r>
              <w:rPr/>
              <w:t>: Start with a short discussion to activate prior knowledge. Write "Voyager Space Probes" on the board and ask: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>Have you heard of Voyager 1 or 2? What do they do?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What challenges might engineers face when working with 50-year-old computers?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Show a picture of Voyager (from the web, if possible) to spark interest.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Explain Objectives</w:t>
            </w:r>
            <w:r>
              <w:rPr/>
              <w:t xml:space="preserve">: "Today, we’ll listen to a video about NASA updating Voyager’s computers from 15 billion miles away. We’ll learn new words, practice listening for details, and use </w:t>
            </w:r>
            <w:r>
              <w:rPr>
                <w:rStyle w:val="StrongEmphasis"/>
              </w:rPr>
              <w:t>special speaking strategies</w:t>
            </w:r>
            <w:r>
              <w:rPr/>
              <w:t xml:space="preserve"> like mnemonic devices and mind palaces to discuss and role-play the mission."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rStyle w:val="StrongEmphasis"/>
                <w:b/>
                <w:b/>
                <w:bCs/>
              </w:rPr>
            </w:pPr>
            <w:r>
              <w:rPr>
                <w:b/>
                <w:bCs/>
              </w:rPr>
              <w:t xml:space="preserve">Instruct and Model </w:t>
            </w:r>
            <w:r>
              <w:rPr>
                <w:rStyle w:val="StrongEmphasis"/>
              </w:rPr>
              <w:t>(10 minutes)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Emphasis"/>
              </w:rPr>
              <w:t>[R, L]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369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Intensive Listening (Bottom-Up)</w:t>
            </w:r>
            <w:r>
              <w:rPr/>
              <w:t>: Introduce 5-7 key vocabulary words from the video (e.g., telemetry, thrusters, memory, code, software update, FORTRAN, Assembly). Provide definitions and examples on a handout.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Example: "Telemetry means data sent from a spacecraft to Earth. For example, Voyager sends telemetry about its position."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/>
              <w:t>Play the first 0:00-0:42 of the video (stop before "Just last year..."). Model how to listen for specific details: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"Listen for two programming languages mentioned. Write them down." (Answer: FORTRAN, Assembly)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New Speaking Strategy: Mnemonic Device</w:t>
            </w:r>
            <w:r>
              <w:rPr/>
              <w:t xml:space="preserve"> </w:t>
            </w:r>
            <w:r>
              <w:rPr>
                <w:rStyle w:val="Emphasis"/>
              </w:rPr>
              <w:t>(Highlighted)</w:t>
            </w:r>
            <w:r>
              <w:rPr/>
              <w:t>:</w:t>
            </w:r>
          </w:p>
          <w:p>
            <w:pPr>
              <w:pStyle w:val="TextBody"/>
              <w:widowControl w:val="false"/>
              <w:numPr>
                <w:ilvl w:val="1"/>
                <w:numId w:val="10"/>
              </w:numPr>
              <w:tabs>
                <w:tab w:val="clear" w:pos="720"/>
                <w:tab w:val="left" w:pos="0" w:leader="none"/>
              </w:tabs>
              <w:spacing w:before="0" w:after="0"/>
              <w:rPr/>
            </w:pPr>
            <w:r>
              <w:rPr/>
              <w:t xml:space="preserve">Model creating a mnemonic to remember vocabulary (e.g., "To Memorize Code, Try Forming Awesome Software Updates" for </w:t>
            </w:r>
            <w:r>
              <w:rPr>
                <w:rStyle w:val="StrongEmphasis"/>
              </w:rPr>
              <w:t>Telemetry, Memory, Code, Thrusters, FORTRAN, Assembly, Software Update</w:t>
            </w:r>
            <w:r>
              <w:rPr/>
              <w:t>).</w:t>
            </w:r>
          </w:p>
          <w:p>
            <w:pPr>
              <w:pStyle w:val="TextBody"/>
              <w:widowControl w:val="false"/>
              <w:numPr>
                <w:ilvl w:val="1"/>
                <w:numId w:val="10"/>
              </w:numPr>
              <w:tabs>
                <w:tab w:val="clear" w:pos="720"/>
                <w:tab w:val="left" w:pos="0" w:leader="none"/>
              </w:tabs>
              <w:spacing w:before="0" w:after="0"/>
              <w:rPr/>
            </w:pPr>
            <w:r>
              <w:rPr/>
              <w:t>Students create their own mnemonic in pairs (1 minute) and share with the class.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Guided Practice </w:t>
            </w:r>
            <w:r>
              <w:rPr>
                <w:rStyle w:val="StrongEmphasis"/>
              </w:rPr>
              <w:t>(12 minutes)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Emphasis"/>
              </w:rPr>
              <w:t>[L, W]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081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Intensive Listening (Bottom-Up)</w:t>
            </w:r>
            <w:r>
              <w:rPr/>
              <w:t>: Play 0:42-1:27 (problems with Voyager’s thrusters and telemetry). Provide a worksheet with gap-fill sentences: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>Example: "Voyager 1 started sending back ______ telemetry data about its orientation." (Answer: garbled)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Students listen and fill in the blanks. Replay if needed.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Speaking Activity: Overtraining Pair Discussion</w:t>
            </w:r>
            <w:r>
              <w:rPr/>
              <w:t xml:space="preserve"> </w:t>
            </w:r>
            <w:r>
              <w:rPr>
                <w:rStyle w:val="Emphasis"/>
              </w:rPr>
              <w:t>(Highlighted)</w:t>
            </w:r>
            <w:r>
              <w:rPr/>
              <w:t>:</w:t>
            </w:r>
          </w:p>
          <w:p>
            <w:pPr>
              <w:pStyle w:val="TextBody"/>
              <w:widowControl w:val="false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>In pairs, students discuss: "As NASA engineers, what’s the biggest challenge in updating Voyager’s code? Use 2 vocabulary words (e.g., telemetry, memory)."</w:t>
            </w:r>
          </w:p>
          <w:p>
            <w:pPr>
              <w:pStyle w:val="TextBody"/>
              <w:widowControl w:val="false"/>
              <w:numPr>
                <w:ilvl w:val="0"/>
                <w:numId w:val="22"/>
              </w:numPr>
              <w:tabs>
                <w:tab w:val="clear" w:pos="720"/>
                <w:tab w:val="left" w:pos="0" w:leader="none"/>
              </w:tabs>
              <w:spacing w:before="0" w:after="0"/>
              <w:ind w:left="1080" w:hanging="283"/>
              <w:rPr/>
            </w:pPr>
            <w:r>
              <w:rPr>
                <w:rStyle w:val="StrongEmphasis"/>
              </w:rPr>
              <w:t>Overtraining Strategy</w:t>
            </w:r>
            <w:r>
              <w:rPr/>
              <w:t>: Students prepare by practicing their response 3 times in pairs (overtraining to build confidence). Model: "The challenge is fixing garbled telemetry because Voyager’s memory is old."</w:t>
            </w:r>
          </w:p>
          <w:p>
            <w:pPr>
              <w:pStyle w:val="TextBody"/>
              <w:widowControl w:val="false"/>
              <w:numPr>
                <w:ilvl w:val="0"/>
                <w:numId w:val="23"/>
              </w:numPr>
              <w:tabs>
                <w:tab w:val="clear" w:pos="720"/>
                <w:tab w:val="left" w:pos="0" w:leader="none"/>
              </w:tabs>
              <w:spacing w:before="0" w:after="0"/>
              <w:ind w:left="1080" w:hanging="283"/>
              <w:rPr/>
            </w:pPr>
            <w:r>
              <w:rPr/>
              <w:t>Pairs share one idea with the class, practicing fluency.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0" w:leader="none"/>
              </w:tabs>
              <w:spacing w:before="0" w:after="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Independent Practice </w:t>
            </w:r>
            <w:r>
              <w:rPr>
                <w:rStyle w:val="StrongEmphasis"/>
              </w:rPr>
              <w:t>(15 minutes)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Emphasis"/>
              </w:rPr>
              <w:t>[L, W, S]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180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Speaking Activity: Mind Palace Role-Play</w:t>
            </w:r>
            <w:r>
              <w:rPr/>
              <w:t xml:space="preserve"> </w:t>
            </w:r>
            <w:r>
              <w:rPr>
                <w:rStyle w:val="Emphasis"/>
              </w:rPr>
              <w:t>(Highlighted)</w:t>
            </w:r>
            <w:r>
              <w:rPr/>
              <w:t>:</w:t>
            </w:r>
          </w:p>
          <w:p>
            <w:pPr>
              <w:pStyle w:val="TextBody"/>
              <w:widowControl w:val="false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>Students receive role-play scenario cards (e.g., NASA engineer explaining a “bit flip” to mission control, journalist interviewing an engineer). Example:</w:t>
            </w:r>
          </w:p>
          <w:p>
            <w:pPr>
              <w:pStyle w:val="TextBody"/>
              <w:widowControl w:val="false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Engineer: Explain how to fix a bit flip using telemetry.</w:t>
            </w:r>
          </w:p>
          <w:p>
            <w:pPr>
              <w:pStyle w:val="TextBody"/>
              <w:widowControl w:val="false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Journalist: Ask, “Why is Voyager’s code hard to update?”</w:t>
            </w:r>
          </w:p>
          <w:p>
            <w:pPr>
              <w:pStyle w:val="TextBody"/>
              <w:widowControl w:val="false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Mind Palace Strategy</w:t>
            </w:r>
            <w:r>
              <w:rPr/>
              <w:t>: Before speaking, students spend 2 minutes creating a “mind palace” to organize their thoughts (e.g., imagine a room where “telemetry” is a glowing screen, “memory” is an old computer). They visualize key words in specific locations to recall during the role-play.</w:t>
            </w:r>
          </w:p>
          <w:p>
            <w:pPr>
              <w:pStyle w:val="TextBody"/>
              <w:widowControl w:val="false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Pairs prepare a 2-minute dialogue (using 3+ vocabulary words) and perform for another pair, who provide feedback on vocabulary use.</w:t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Assessment (10 minutes) [L, W, S]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288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Intensive Listening (Bottom-Up)</w:t>
            </w:r>
            <w:r>
              <w:rPr/>
              <w:t>: Play 6:47-7:40 (Voyager updates and patches). Provide a multiple-choice quiz (4 questions) to test specific details:</w:t>
            </w:r>
          </w:p>
          <w:p>
            <w:pPr>
              <w:pStyle w:val="TextBody"/>
              <w:widowControl w:val="false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Example: What happened in 2010 to Voyager’s memory?</w:t>
              <w:br/>
              <w:t>a) A bit flipped from 0 to 1</w:t>
              <w:br/>
              <w:t>b) The memory was full</w:t>
              <w:br/>
              <w:t>c) The computer shut down</w:t>
              <w:br/>
              <w:t>(Answer: a)</w:t>
            </w:r>
          </w:p>
          <w:p>
            <w:pPr>
              <w:pStyle w:val="TextBody"/>
              <w:widowControl w:val="false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Speaking Assessment: Imagery-Based Discussion Circle</w:t>
            </w:r>
            <w:r>
              <w:rPr/>
              <w:t xml:space="preserve"> </w:t>
            </w:r>
            <w:r>
              <w:rPr>
                <w:rStyle w:val="Emphasis"/>
              </w:rPr>
              <w:t>(Highlighted)</w:t>
            </w:r>
            <w:r>
              <w:rPr/>
              <w:t>:</w:t>
            </w:r>
          </w:p>
          <w:p>
            <w:pPr>
              <w:pStyle w:val="TextBody"/>
              <w:widowControl w:val="false"/>
              <w:numPr>
                <w:ilvl w:val="1"/>
                <w:numId w:val="20"/>
              </w:numPr>
              <w:tabs>
                <w:tab w:val="clear" w:pos="720"/>
                <w:tab w:val="left" w:pos="0" w:leader="none"/>
              </w:tabs>
              <w:rPr/>
            </w:pPr>
            <w:r>
              <w:rPr/>
              <w:t>"Why is it amazing that Voyager’s computers still work after 50 years? Use at least 2 vocabulary words."</w:t>
            </w:r>
          </w:p>
          <w:p>
            <w:pPr>
              <w:pStyle w:val="TextBody"/>
              <w:widowControl w:val="false"/>
              <w:numPr>
                <w:ilvl w:val="1"/>
                <w:numId w:val="29"/>
              </w:numPr>
              <w:tabs>
                <w:tab w:val="clear" w:pos="720"/>
                <w:tab w:val="left" w:pos="0" w:leader="none"/>
              </w:tabs>
              <w:spacing w:before="0" w:after="0"/>
              <w:ind w:left="1080" w:hanging="360"/>
              <w:rPr/>
            </w:pPr>
            <w:r>
              <w:rPr>
                <w:rStyle w:val="StrongEmphasis"/>
              </w:rPr>
              <w:t>Imagery Strategy</w:t>
            </w:r>
            <w:r>
              <w:rPr/>
              <w:t>: Students imagine a vivid scene (e.g., Voyager floating in space, sending telemetry to Earth) to make their response more engaging. Example: “It’s amazing because Voyager’s memory still works, like an old computer in space sending telemetry across billions of miles.”</w:t>
            </w:r>
          </w:p>
          <w:p>
            <w:pPr>
              <w:pStyle w:val="TextBody"/>
              <w:widowControl w:val="false"/>
              <w:numPr>
                <w:ilvl w:val="1"/>
                <w:numId w:val="30"/>
              </w:numPr>
              <w:tabs>
                <w:tab w:val="clear" w:pos="720"/>
                <w:tab w:val="left" w:pos="0" w:leader="none"/>
              </w:tabs>
              <w:spacing w:before="0" w:after="0"/>
              <w:ind w:left="1080" w:hanging="360"/>
              <w:rPr/>
            </w:pPr>
            <w:r>
              <w:rPr/>
              <w:t>Assess fluency, pronunciation, and vocabulary (rubric: 1 point for fluency, 1 for vocabulary, 1 for clarity).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90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349"/>
        </w:tabs>
        <w:ind w:left="34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58"/>
        </w:tabs>
        <w:ind w:left="105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767"/>
        </w:tabs>
        <w:ind w:left="176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76"/>
        </w:tabs>
        <w:ind w:left="247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85"/>
        </w:tabs>
        <w:ind w:left="318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94"/>
        </w:tabs>
        <w:ind w:left="389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03"/>
        </w:tabs>
        <w:ind w:left="460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312"/>
        </w:tabs>
        <w:ind w:left="531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021"/>
        </w:tabs>
        <w:ind w:left="602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0"/>
  </w:num>
  <w:num w:numId="30">
    <w:abstractNumId w:val="20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0ea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맑은 고딕" w:cs="Times New Roman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5ba1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evel1" w:customStyle="1">
    <w:name w:val="Level 1"/>
    <w:basedOn w:val="Normal"/>
    <w:uiPriority w:val="99"/>
    <w:qFormat/>
    <w:pPr>
      <w:ind w:left="720" w:hanging="72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5ba1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3</Pages>
  <Words>806</Words>
  <Characters>4454</Characters>
  <CharactersWithSpaces>5187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2016-04-26T00:01:00Z</dcterms:created>
  <dc:creator>Shane Dixon</dc:creator>
  <dc:description/>
  <dc:language>en-US</dc:language>
  <cp:lastModifiedBy/>
  <cp:lastPrinted>2015-12-10T16:28:00Z</cp:lastPrinted>
  <dcterms:modified xsi:type="dcterms:W3CDTF">2025-04-28T10:23:29Z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