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491F7C"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1. Convolutional Neural Network (CNN) for Emotion Detection</w:t>
      </w:r>
    </w:p>
    <w:p w14:paraId="2949BE40"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 xml:space="preserve">In this project, </w:t>
      </w:r>
      <w:r w:rsidRPr="00771DEF">
        <w:rPr>
          <w:rFonts w:ascii="Times New Roman" w:eastAsia="Times New Roman" w:hAnsi="Times New Roman" w:cs="Times New Roman"/>
          <w:b/>
          <w:bCs/>
          <w:sz w:val="24"/>
          <w:szCs w:val="24"/>
          <w:lang w:bidi="kn-IN"/>
        </w:rPr>
        <w:t>Convolutional Neural Networks (CNNs)</w:t>
      </w:r>
      <w:r w:rsidRPr="00771DEF">
        <w:rPr>
          <w:rFonts w:ascii="Times New Roman" w:eastAsia="Times New Roman" w:hAnsi="Times New Roman" w:cs="Times New Roman"/>
          <w:sz w:val="24"/>
          <w:szCs w:val="24"/>
          <w:lang w:bidi="kn-IN"/>
        </w:rPr>
        <w:t xml:space="preserve"> are used to identify the emotional state of the patient from facial expressions. CNN is a deep learning technique specifically designed for image analysis. The system first captures facial images using a webcam and detects the face region. The detected face is resized and normalized before being given as input to the CNN model. The CNN automatically extracts important facial features such as eye shape, mouth movement, and facial muscle patterns through convolution and pooling layers. Based on these learned features, the model classifies the emotion into predefined categories such as Angry, Happy, Sad, Fear, or Neutral. CNN is chosen because it provides high accuracy in image-based classification and reduces the need for manual feature extraction.</w:t>
      </w:r>
    </w:p>
    <w:p w14:paraId="0D146DCD"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07336081">
          <v:rect id="_x0000_i1025" style="width:0;height:1.5pt" o:hralign="center" o:hrstd="t" o:hr="t" fillcolor="#a0a0a0" stroked="f"/>
        </w:pict>
      </w:r>
    </w:p>
    <w:p w14:paraId="63C50F10"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2. Haar Cascade Algorithm for Face Detection</w:t>
      </w:r>
    </w:p>
    <w:p w14:paraId="19DFBE7E"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 xml:space="preserve">The </w:t>
      </w:r>
      <w:r w:rsidRPr="00771DEF">
        <w:rPr>
          <w:rFonts w:ascii="Times New Roman" w:eastAsia="Times New Roman" w:hAnsi="Times New Roman" w:cs="Times New Roman"/>
          <w:b/>
          <w:bCs/>
          <w:sz w:val="24"/>
          <w:szCs w:val="24"/>
          <w:lang w:bidi="kn-IN"/>
        </w:rPr>
        <w:t>Haar Cascade algorithm</w:t>
      </w:r>
      <w:r w:rsidRPr="00771DEF">
        <w:rPr>
          <w:rFonts w:ascii="Times New Roman" w:eastAsia="Times New Roman" w:hAnsi="Times New Roman" w:cs="Times New Roman"/>
          <w:sz w:val="24"/>
          <w:szCs w:val="24"/>
          <w:lang w:bidi="kn-IN"/>
        </w:rPr>
        <w:t xml:space="preserve"> is used to locate the human face in real-time video frames before emotion classification. It is a traditional computer vision technique that works by scanning the image using predefined Haar features. These features help detect face structures like eyes, nose, and mouth. The algorithm is fast and lightweight, making it suitable for real-time applications. By detecting only the face region, the system reduces unnecessary background processing and improves the performance of the emotion recognition model.</w:t>
      </w:r>
    </w:p>
    <w:p w14:paraId="379BADE8"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5909F96C">
          <v:rect id="_x0000_i1026" style="width:0;height:1.5pt" o:hralign="center" o:hrstd="t" o:hr="t" fillcolor="#a0a0a0" stroked="f"/>
        </w:pict>
      </w:r>
    </w:p>
    <w:p w14:paraId="6A6B77B8"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3. Speech-to-Text Technique for Voice Communication</w:t>
      </w:r>
    </w:p>
    <w:p w14:paraId="37DCB0E6"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Speech-to-Text technology is used to convert the patient’s spoken words into readable text. This technique captures audio input through a microphone and processes it using speech recognition algorithms. The system analyzes sound waves, removes background noise, and identifies speech patterns to convert voice signals into text. This allows patients who cannot type to communicate easily with the caretaker. The converted text is stored in the database and displayed on the caretaker’s dashboard for real-time monitoring.</w:t>
      </w:r>
    </w:p>
    <w:p w14:paraId="287B4657"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6EB285CA">
          <v:rect id="_x0000_i1027" style="width:0;height:1.5pt" o:hralign="center" o:hrstd="t" o:hr="t" fillcolor="#a0a0a0" stroked="f"/>
        </w:pict>
      </w:r>
    </w:p>
    <w:p w14:paraId="1C4648D5"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4. MediaPipe Hand Landmark Detection for Gesture Recognition</w:t>
      </w:r>
    </w:p>
    <w:p w14:paraId="4F64C2F5"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b/>
          <w:bCs/>
          <w:sz w:val="24"/>
          <w:szCs w:val="24"/>
          <w:lang w:bidi="kn-IN"/>
        </w:rPr>
        <w:t>MediaPipe Hand Landmark Detection</w:t>
      </w:r>
      <w:r w:rsidRPr="00771DEF">
        <w:rPr>
          <w:rFonts w:ascii="Times New Roman" w:eastAsia="Times New Roman" w:hAnsi="Times New Roman" w:cs="Times New Roman"/>
          <w:sz w:val="24"/>
          <w:szCs w:val="24"/>
          <w:lang w:bidi="kn-IN"/>
        </w:rPr>
        <w:t xml:space="preserve"> is used to recognize hand gestures made by the patient. This technique detects 21 key points (landmarks) on the hand, representing joints and finger tips. The landmarks are extracted in real time and converted into numerical coordinates. These </w:t>
      </w:r>
      <w:r w:rsidRPr="00771DEF">
        <w:rPr>
          <w:rFonts w:ascii="Times New Roman" w:eastAsia="Times New Roman" w:hAnsi="Times New Roman" w:cs="Times New Roman"/>
          <w:sz w:val="24"/>
          <w:szCs w:val="24"/>
          <w:lang w:bidi="kn-IN"/>
        </w:rPr>
        <w:lastRenderedPageBreak/>
        <w:t>coordinates represent the hand’s shape and movement. MediaPipe is chosen because it provides accurate and fast hand tracking even in real-time video streams and works efficiently on low-power systems.</w:t>
      </w:r>
    </w:p>
    <w:p w14:paraId="679817F4"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51C38341">
          <v:rect id="_x0000_i1028" style="width:0;height:1.5pt" o:hralign="center" o:hrstd="t" o:hr="t" fillcolor="#a0a0a0" stroked="f"/>
        </w:pict>
      </w:r>
    </w:p>
    <w:p w14:paraId="50DBDB82"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5. Deep Learning Model for Hand Gesture Classification</w:t>
      </w:r>
    </w:p>
    <w:p w14:paraId="1D80EB56"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 xml:space="preserve">A </w:t>
      </w:r>
      <w:r w:rsidRPr="00771DEF">
        <w:rPr>
          <w:rFonts w:ascii="Times New Roman" w:eastAsia="Times New Roman" w:hAnsi="Times New Roman" w:cs="Times New Roman"/>
          <w:b/>
          <w:bCs/>
          <w:sz w:val="24"/>
          <w:szCs w:val="24"/>
          <w:lang w:bidi="kn-IN"/>
        </w:rPr>
        <w:t>Deep Neural Network (DNN)</w:t>
      </w:r>
      <w:r w:rsidRPr="00771DEF">
        <w:rPr>
          <w:rFonts w:ascii="Times New Roman" w:eastAsia="Times New Roman" w:hAnsi="Times New Roman" w:cs="Times New Roman"/>
          <w:sz w:val="24"/>
          <w:szCs w:val="24"/>
          <w:lang w:bidi="kn-IN"/>
        </w:rPr>
        <w:t xml:space="preserve"> model is used to classify hand gestures based on landmark coordinates obtained from MediaPipe. The model learns spatial relationships between finger joints and hand posture. Each gesture corresponds to a predefined message such as “I need help” or “Emergency.” The model predicts the gesture with a confidence score. Only gestures with high confidence and stable predictions are considered valid, ensuring reliable communication. This technique enables non-verbal interaction for patients with speech difficulties.</w:t>
      </w:r>
    </w:p>
    <w:p w14:paraId="75D1054D"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548F2B9B">
          <v:rect id="_x0000_i1029" style="width:0;height:1.5pt" o:hralign="center" o:hrstd="t" o:hr="t" fillcolor="#a0a0a0" stroked="f"/>
        </w:pict>
      </w:r>
    </w:p>
    <w:p w14:paraId="6EC54A9D"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6. Temporal Smoothing and Gesture Stability Technique</w:t>
      </w:r>
    </w:p>
    <w:p w14:paraId="21CC5BC1"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 xml:space="preserve">To avoid false gesture detection, a </w:t>
      </w:r>
      <w:r w:rsidRPr="00771DEF">
        <w:rPr>
          <w:rFonts w:ascii="Times New Roman" w:eastAsia="Times New Roman" w:hAnsi="Times New Roman" w:cs="Times New Roman"/>
          <w:b/>
          <w:bCs/>
          <w:sz w:val="24"/>
          <w:szCs w:val="24"/>
          <w:lang w:bidi="kn-IN"/>
        </w:rPr>
        <w:t>temporal smoothing technique</w:t>
      </w:r>
      <w:r w:rsidRPr="00771DEF">
        <w:rPr>
          <w:rFonts w:ascii="Times New Roman" w:eastAsia="Times New Roman" w:hAnsi="Times New Roman" w:cs="Times New Roman"/>
          <w:sz w:val="24"/>
          <w:szCs w:val="24"/>
          <w:lang w:bidi="kn-IN"/>
        </w:rPr>
        <w:t xml:space="preserve"> is applied. Instead of relying on a single frame, the system observes the gesture across multiple consecutive frames. A gesture is confirmed only if it remains stable for a fixed duration. This technique improves accuracy and prevents accidental hand movements from being misclassified as commands. It ensures that only intentional gestures are stored and communicated to the caretaker.</w:t>
      </w:r>
    </w:p>
    <w:p w14:paraId="37E8B230"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1388AEBB">
          <v:rect id="_x0000_i1030" style="width:0;height:1.5pt" o:hralign="center" o:hrstd="t" o:hr="t" fillcolor="#a0a0a0" stroked="f"/>
        </w:pict>
      </w:r>
    </w:p>
    <w:p w14:paraId="7508A251"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7. Multithreading for Real-Time Processing</w:t>
      </w:r>
    </w:p>
    <w:p w14:paraId="6747F72F"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Multithreading is used to allow real-time camera operations without blocking the main web application. Emotion detection and gesture recognition run in background threads while the Flask server continues to handle user requests. This technique improves system responsiveness and allows simultaneous AI processing and user interaction. Without multithreading, the web interface would freeze during camera access.</w:t>
      </w:r>
    </w:p>
    <w:p w14:paraId="4EE2A65B"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7DA3F21A">
          <v:rect id="_x0000_i1031" style="width:0;height:1.5pt" o:hralign="center" o:hrstd="t" o:hr="t" fillcolor="#a0a0a0" stroked="f"/>
        </w:pict>
      </w:r>
    </w:p>
    <w:p w14:paraId="6814DA8E"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8. Flask Web Framework for Application Development</w:t>
      </w:r>
    </w:p>
    <w:p w14:paraId="03117034"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Flask is used as the backend web framework to manage routing, user authentication, and dashboard rendering. It connects the AI modules with the user interface and database. Flask allows easy integration of machine learning models and provides session management for role-based access between patients and caretakers. Its lightweight nature makes it suitable for AI-driven applications.</w:t>
      </w:r>
    </w:p>
    <w:p w14:paraId="4F0A1C9C"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lastRenderedPageBreak/>
        <w:pict w14:anchorId="158BDC2A">
          <v:rect id="_x0000_i1032" style="width:0;height:1.5pt" o:hralign="center" o:hrstd="t" o:hr="t" fillcolor="#a0a0a0" stroked="f"/>
        </w:pict>
      </w:r>
    </w:p>
    <w:p w14:paraId="51F85C79"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9. SQLite Database for Data Storage</w:t>
      </w:r>
    </w:p>
    <w:p w14:paraId="40006998"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SQLite is used to store patient details, caretaker information, messages, emotions, gestures, and task reminders. It is a relational database that provides structured data storage without requiring a separate database server. Timestamp-based logging is used to track all events, allowing caretakers to monitor patient activity history effectively.</w:t>
      </w:r>
    </w:p>
    <w:p w14:paraId="6ADFCBAD"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3189EF88">
          <v:rect id="_x0000_i1033" style="width:0;height:1.5pt" o:hralign="center" o:hrstd="t" o:hr="t" fillcolor="#a0a0a0" stroked="f"/>
        </w:pict>
      </w:r>
    </w:p>
    <w:p w14:paraId="2695956C"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10. Task Scheduling and Reminder Technique</w:t>
      </w:r>
    </w:p>
    <w:p w14:paraId="53922786"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A task scheduling mechanism is implemented to help caretakers assign medication reminders to patients. Each task includes tablet name, time, and status. The system tracks whether the task is completed or pending. This technique improves medication adherence and patient safety by providing structured reminders and confirmation messages.</w:t>
      </w:r>
    </w:p>
    <w:p w14:paraId="290330F9" w14:textId="77777777" w:rsidR="00771DEF" w:rsidRPr="00771DEF" w:rsidRDefault="00771DEF" w:rsidP="00771DEF">
      <w:pPr>
        <w:spacing w:after="0"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pict w14:anchorId="13B6F7B2">
          <v:rect id="_x0000_i1034" style="width:0;height:1.5pt" o:hralign="center" o:hrstd="t" o:hr="t" fillcolor="#a0a0a0" stroked="f"/>
        </w:pict>
      </w:r>
    </w:p>
    <w:p w14:paraId="7A7A8C82" w14:textId="77777777" w:rsidR="00771DEF" w:rsidRPr="00771DEF" w:rsidRDefault="00771DEF" w:rsidP="00771DEF">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771DEF">
        <w:rPr>
          <w:rFonts w:ascii="Times New Roman" w:eastAsia="Times New Roman" w:hAnsi="Times New Roman" w:cs="Times New Roman"/>
          <w:b/>
          <w:bCs/>
          <w:sz w:val="36"/>
          <w:szCs w:val="36"/>
          <w:lang w:bidi="kn-IN"/>
        </w:rPr>
        <w:t>11. Role-Based Access Control Technique</w:t>
      </w:r>
    </w:p>
    <w:p w14:paraId="4A6D3F14" w14:textId="77777777" w:rsidR="00771DEF" w:rsidRPr="00771DEF" w:rsidRDefault="00771DEF" w:rsidP="00771DEF">
      <w:pPr>
        <w:spacing w:before="100" w:beforeAutospacing="1" w:after="100" w:afterAutospacing="1" w:line="240" w:lineRule="auto"/>
        <w:rPr>
          <w:rFonts w:ascii="Times New Roman" w:eastAsia="Times New Roman" w:hAnsi="Times New Roman" w:cs="Times New Roman"/>
          <w:sz w:val="24"/>
          <w:szCs w:val="24"/>
          <w:lang w:bidi="kn-IN"/>
        </w:rPr>
      </w:pPr>
      <w:r w:rsidRPr="00771DEF">
        <w:rPr>
          <w:rFonts w:ascii="Times New Roman" w:eastAsia="Times New Roman" w:hAnsi="Times New Roman" w:cs="Times New Roman"/>
          <w:sz w:val="24"/>
          <w:szCs w:val="24"/>
          <w:lang w:bidi="kn-IN"/>
        </w:rPr>
        <w:t>The system follows a role-based access approach where patients and caretakers have different permissions. Patients can send voice messages, gestures, and emotion data, while caretakers can view alerts, assign tasks, and monitor patient activity. This technique ensures data privacy and secure system operation.</w:t>
      </w:r>
    </w:p>
    <w:p w14:paraId="6B60A3AD" w14:textId="77777777" w:rsidR="0091397B" w:rsidRDefault="00771DEF"/>
    <w:sectPr w:rsidR="00913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EF"/>
    <w:rsid w:val="00520E2B"/>
    <w:rsid w:val="00771DEF"/>
    <w:rsid w:val="00DB6C3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A16AE"/>
  <w15:chartTrackingRefBased/>
  <w15:docId w15:val="{CED282C9-0772-4FFF-9542-2347393FC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71DEF"/>
    <w:pPr>
      <w:spacing w:before="100" w:beforeAutospacing="1" w:after="100" w:afterAutospacing="1" w:line="240" w:lineRule="auto"/>
      <w:outlineLvl w:val="1"/>
    </w:pPr>
    <w:rPr>
      <w:rFonts w:ascii="Times New Roman" w:eastAsia="Times New Roman" w:hAnsi="Times New Roman" w:cs="Times New Roman"/>
      <w:b/>
      <w:bCs/>
      <w:sz w:val="36"/>
      <w:szCs w:val="36"/>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1DEF"/>
    <w:rPr>
      <w:rFonts w:ascii="Times New Roman" w:eastAsia="Times New Roman" w:hAnsi="Times New Roman" w:cs="Times New Roman"/>
      <w:b/>
      <w:bCs/>
      <w:sz w:val="36"/>
      <w:szCs w:val="36"/>
      <w:lang w:bidi="kn-IN"/>
    </w:rPr>
  </w:style>
  <w:style w:type="paragraph" w:styleId="NormalWeb">
    <w:name w:val="Normal (Web)"/>
    <w:basedOn w:val="Normal"/>
    <w:uiPriority w:val="99"/>
    <w:semiHidden/>
    <w:unhideWhenUsed/>
    <w:rsid w:val="00771DEF"/>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Strong">
    <w:name w:val="Strong"/>
    <w:basedOn w:val="DefaultParagraphFont"/>
    <w:uiPriority w:val="22"/>
    <w:qFormat/>
    <w:rsid w:val="00771D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421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C</dc:creator>
  <cp:keywords/>
  <dc:description/>
  <cp:lastModifiedBy>lakshmi C</cp:lastModifiedBy>
  <cp:revision>1</cp:revision>
  <dcterms:created xsi:type="dcterms:W3CDTF">2025-12-17T16:35:00Z</dcterms:created>
  <dcterms:modified xsi:type="dcterms:W3CDTF">2025-12-17T16:36:00Z</dcterms:modified>
</cp:coreProperties>
</file>