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F32" w:rsidRDefault="00586F32" w:rsidP="00586F32">
      <w:pPr>
        <w:jc w:val="center"/>
        <w:rPr>
          <w:b/>
          <w:sz w:val="52"/>
          <w:szCs w:val="52"/>
        </w:rPr>
      </w:pPr>
      <w:r w:rsidRPr="00EB6AF7">
        <w:rPr>
          <w:rFonts w:hint="eastAsia"/>
          <w:b/>
          <w:sz w:val="52"/>
          <w:szCs w:val="52"/>
        </w:rPr>
        <w:t>Netsharp</w:t>
      </w:r>
      <w:r w:rsidRPr="00EB6AF7">
        <w:rPr>
          <w:rFonts w:hint="eastAsia"/>
          <w:b/>
          <w:sz w:val="52"/>
          <w:szCs w:val="52"/>
        </w:rPr>
        <w:t>企业业务基础平台</w:t>
      </w:r>
    </w:p>
    <w:p w:rsidR="00586F32" w:rsidRPr="00EB6AF7" w:rsidRDefault="00586F32" w:rsidP="00586F32">
      <w:pPr>
        <w:jc w:val="center"/>
        <w:rPr>
          <w:b/>
          <w:sz w:val="52"/>
          <w:szCs w:val="52"/>
        </w:rPr>
      </w:pPr>
      <w:r w:rsidRPr="00586F32">
        <w:rPr>
          <w:rFonts w:hint="eastAsia"/>
          <w:b/>
          <w:sz w:val="52"/>
          <w:szCs w:val="52"/>
        </w:rPr>
        <w:t>体系结构</w:t>
      </w:r>
    </w:p>
    <w:p w:rsidR="00586F32" w:rsidRDefault="00586F32" w:rsidP="00586F32"/>
    <w:p w:rsidR="00586F32" w:rsidRDefault="00586F32" w:rsidP="00586F32"/>
    <w:p w:rsidR="00586F32" w:rsidRDefault="00586F32" w:rsidP="00586F32">
      <w:pPr>
        <w:jc w:val="center"/>
      </w:pPr>
      <w:r>
        <w:rPr>
          <w:noProof/>
        </w:rPr>
        <w:drawing>
          <wp:inline distT="0" distB="0" distL="0" distR="0">
            <wp:extent cx="2226469" cy="1457325"/>
            <wp:effectExtent l="19050" t="0" r="2381"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226469" cy="1457325"/>
                    </a:xfrm>
                    <a:prstGeom prst="rect">
                      <a:avLst/>
                    </a:prstGeom>
                    <a:noFill/>
                    <a:ln w="9525">
                      <a:noFill/>
                      <a:miter lim="800000"/>
                      <a:headEnd/>
                      <a:tailEnd/>
                    </a:ln>
                  </pic:spPr>
                </pic:pic>
              </a:graphicData>
            </a:graphic>
          </wp:inline>
        </w:drawing>
      </w:r>
    </w:p>
    <w:p w:rsidR="00244C05" w:rsidRPr="00567292" w:rsidRDefault="00DA6490" w:rsidP="00EA18E4">
      <w:pPr>
        <w:jc w:val="center"/>
        <w:rPr>
          <w:b/>
          <w:sz w:val="72"/>
          <w:szCs w:val="72"/>
        </w:rPr>
      </w:pPr>
      <w:r>
        <w:rPr>
          <w:rFonts w:hint="eastAsia"/>
          <w:b/>
          <w:noProof/>
          <w:sz w:val="52"/>
          <w:szCs w:val="52"/>
        </w:rPr>
      </w:r>
      <w:r>
        <w:pict>
          <v:group id="_x0000_s1047" editas="canvas" style="width:189.75pt;height:74.25pt;mso-position-horizontal-relative:char;mso-position-vertical-relative:line" coordorigin="3922,510" coordsize="2064,80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left:3922;top:510;width:2064;height:808" o:preferrelative="f">
              <v:fill o:detectmouseclick="t"/>
              <v:path o:extrusionok="t" o:connecttype="none"/>
              <o:lock v:ext="edit" text="t"/>
            </v:shape>
            <v:rect id="_x0000_s1049" style="position:absolute;left:4061;top:624;width:1737;height:620" strokecolor="white [3212]">
              <v:textbox>
                <w:txbxContent>
                  <w:p w:rsidR="00DA6490" w:rsidRDefault="00DA6490" w:rsidP="00DA6490">
                    <w:pPr>
                      <w:rPr>
                        <w:rFonts w:hint="eastAsia"/>
                      </w:rPr>
                    </w:pPr>
                    <w:r>
                      <w:rPr>
                        <w:rFonts w:hint="eastAsia"/>
                      </w:rPr>
                      <w:t>作者：</w:t>
                    </w:r>
                    <w:r>
                      <w:rPr>
                        <w:rFonts w:hint="eastAsia"/>
                      </w:rPr>
                      <w:t xml:space="preserve"> </w:t>
                    </w:r>
                    <w:r>
                      <w:rPr>
                        <w:rFonts w:hint="eastAsia"/>
                      </w:rPr>
                      <w:t>秋时</w:t>
                    </w:r>
                  </w:p>
                  <w:p w:rsidR="00DA6490" w:rsidRDefault="00DA6490" w:rsidP="00DA6490">
                    <w:pPr>
                      <w:rPr>
                        <w:rFonts w:hint="eastAsia"/>
                      </w:rPr>
                    </w:pPr>
                    <w:r>
                      <w:rPr>
                        <w:rFonts w:hint="eastAsia"/>
                      </w:rPr>
                      <w:t>日期：</w:t>
                    </w:r>
                    <w:r>
                      <w:rPr>
                        <w:rFonts w:hint="eastAsia"/>
                      </w:rPr>
                      <w:t xml:space="preserve"> 2013-12</w:t>
                    </w:r>
                  </w:p>
                  <w:p w:rsidR="00DA6490" w:rsidRDefault="00DA6490" w:rsidP="00DA6490">
                    <w:r>
                      <w:rPr>
                        <w:rFonts w:hint="eastAsia"/>
                      </w:rPr>
                      <w:t>版本：</w:t>
                    </w:r>
                    <w:r>
                      <w:rPr>
                        <w:rFonts w:hint="eastAsia"/>
                      </w:rPr>
                      <w:t xml:space="preserve"> v1</w:t>
                    </w:r>
                  </w:p>
                </w:txbxContent>
              </v:textbox>
            </v:rect>
            <w10:wrap type="none"/>
            <w10:anchorlock/>
          </v:group>
        </w:pict>
      </w:r>
    </w:p>
    <w:p w:rsidR="00EA18E4" w:rsidRDefault="00EA18E4" w:rsidP="001D626F">
      <w:pPr>
        <w:widowControl/>
        <w:jc w:val="left"/>
      </w:pPr>
      <w:r>
        <w:br w:type="page"/>
      </w:r>
    </w:p>
    <w:p w:rsidR="00E8010E" w:rsidRDefault="00E8010E" w:rsidP="009A5BE3">
      <w:pPr>
        <w:pStyle w:val="1"/>
      </w:pPr>
      <w:bookmarkStart w:id="0" w:name="_Toc374977734"/>
      <w:r>
        <w:rPr>
          <w:rFonts w:hint="eastAsia"/>
        </w:rPr>
        <w:t>介绍</w:t>
      </w:r>
      <w:bookmarkEnd w:id="0"/>
    </w:p>
    <w:p w:rsidR="00E8010E" w:rsidRDefault="00E8010E" w:rsidP="00E8010E">
      <w:r>
        <w:rPr>
          <w:rFonts w:hint="eastAsia"/>
        </w:rPr>
        <w:t>Netsharp</w:t>
      </w:r>
      <w:r>
        <w:rPr>
          <w:rFonts w:hint="eastAsia"/>
        </w:rPr>
        <w:t>是一个企业基础业务管理平台，介绍</w:t>
      </w:r>
      <w:r>
        <w:rPr>
          <w:rFonts w:hint="eastAsia"/>
        </w:rPr>
        <w:t>Netsharp</w:t>
      </w:r>
      <w:r>
        <w:rPr>
          <w:rFonts w:hint="eastAsia"/>
        </w:rPr>
        <w:t>分三个系列，分别是：</w:t>
      </w:r>
    </w:p>
    <w:p w:rsidR="00E8010E" w:rsidRDefault="00E8010E" w:rsidP="00E8010E">
      <w:pPr>
        <w:pStyle w:val="a9"/>
        <w:numPr>
          <w:ilvl w:val="0"/>
          <w:numId w:val="10"/>
        </w:numPr>
        <w:ind w:firstLineChars="0"/>
      </w:pPr>
      <w:r>
        <w:rPr>
          <w:rFonts w:hint="eastAsia"/>
        </w:rPr>
        <w:t>Netsharp</w:t>
      </w:r>
      <w:r>
        <w:rPr>
          <w:rFonts w:hint="eastAsia"/>
        </w:rPr>
        <w:t>快速入门</w:t>
      </w:r>
    </w:p>
    <w:p w:rsidR="00E8010E" w:rsidRDefault="00E8010E" w:rsidP="00E8010E">
      <w:pPr>
        <w:pStyle w:val="a9"/>
        <w:numPr>
          <w:ilvl w:val="0"/>
          <w:numId w:val="10"/>
        </w:numPr>
        <w:ind w:firstLineChars="0"/>
      </w:pPr>
      <w:r w:rsidRPr="00DA6490">
        <w:rPr>
          <w:rFonts w:hint="eastAsia"/>
          <w:b/>
        </w:rPr>
        <w:t>Netsharp</w:t>
      </w:r>
      <w:r w:rsidRPr="00DA6490">
        <w:rPr>
          <w:rFonts w:hint="eastAsia"/>
          <w:b/>
        </w:rPr>
        <w:t>体系结构</w:t>
      </w:r>
      <w:r w:rsidR="00DA6490">
        <w:rPr>
          <w:rFonts w:hint="eastAsia"/>
          <w:b/>
        </w:rPr>
        <w:t xml:space="preserve"> (</w:t>
      </w:r>
      <w:r w:rsidR="00DA6490" w:rsidRPr="00DA6490">
        <w:rPr>
          <w:rFonts w:hint="eastAsia"/>
          <w:b/>
        </w:rPr>
        <w:t>本文</w:t>
      </w:r>
      <w:r w:rsidR="00DA6490">
        <w:rPr>
          <w:rFonts w:hint="eastAsia"/>
          <w:b/>
        </w:rPr>
        <w:t>)</w:t>
      </w:r>
    </w:p>
    <w:p w:rsidR="00E8010E" w:rsidRDefault="00E8010E" w:rsidP="00E8010E">
      <w:pPr>
        <w:pStyle w:val="a9"/>
        <w:numPr>
          <w:ilvl w:val="0"/>
          <w:numId w:val="10"/>
        </w:numPr>
        <w:ind w:firstLineChars="0"/>
      </w:pPr>
      <w:r>
        <w:rPr>
          <w:rFonts w:hint="eastAsia"/>
        </w:rPr>
        <w:t>Netsharp</w:t>
      </w:r>
      <w:r>
        <w:rPr>
          <w:rFonts w:hint="eastAsia"/>
        </w:rPr>
        <w:t>开发</w:t>
      </w:r>
    </w:p>
    <w:p w:rsidR="00E8010E" w:rsidRDefault="00E8010E" w:rsidP="00E8010E"/>
    <w:p w:rsidR="00E8010E" w:rsidRDefault="00240B2C" w:rsidP="00DA6490">
      <w:r>
        <w:rPr>
          <w:rFonts w:hint="eastAsia"/>
        </w:rPr>
        <w:t>本文是第</w:t>
      </w:r>
      <w:r w:rsidRPr="00240B2C">
        <w:rPr>
          <w:rFonts w:hint="eastAsia"/>
        </w:rPr>
        <w:t>二</w:t>
      </w:r>
      <w:r w:rsidR="00E8010E">
        <w:rPr>
          <w:rFonts w:hint="eastAsia"/>
        </w:rPr>
        <w:t>个系列。</w:t>
      </w:r>
      <w:r w:rsidR="00DA6490" w:rsidRPr="00DA6490">
        <w:rPr>
          <w:rFonts w:hint="eastAsia"/>
        </w:rPr>
        <w:t>本文首先介绍了</w:t>
      </w:r>
      <w:r w:rsidR="00DA6490" w:rsidRPr="00DA6490">
        <w:rPr>
          <w:rFonts w:hint="eastAsia"/>
        </w:rPr>
        <w:t>Netsharp</w:t>
      </w:r>
      <w:r w:rsidR="00DA6490" w:rsidRPr="00DA6490">
        <w:rPr>
          <w:rFonts w:hint="eastAsia"/>
        </w:rPr>
        <w:t>的设计思路，然后说明业务基础平台的定义；本文的重点是介绍</w:t>
      </w:r>
      <w:r w:rsidR="00DA6490" w:rsidRPr="00DA6490">
        <w:rPr>
          <w:rFonts w:hint="eastAsia"/>
        </w:rPr>
        <w:t>Netsharp</w:t>
      </w:r>
      <w:r w:rsidR="00DA6490" w:rsidRPr="00DA6490">
        <w:rPr>
          <w:rFonts w:hint="eastAsia"/>
        </w:rPr>
        <w:t>中四个核心的概念</w:t>
      </w:r>
      <w:r w:rsidR="00DA6490">
        <w:rPr>
          <w:rFonts w:hint="eastAsia"/>
        </w:rPr>
        <w:t>:</w:t>
      </w:r>
      <w:r w:rsidR="00DA6490" w:rsidRPr="00DA6490">
        <w:rPr>
          <w:rFonts w:hint="eastAsia"/>
        </w:rPr>
        <w:t>插件和资源、业务模型、工作台、六架马车；最后本文还介绍了</w:t>
      </w:r>
      <w:r w:rsidR="00DA6490" w:rsidRPr="00DA6490">
        <w:rPr>
          <w:rFonts w:hint="eastAsia"/>
        </w:rPr>
        <w:t>Netsharp</w:t>
      </w:r>
      <w:r w:rsidR="00DA6490" w:rsidRPr="00DA6490">
        <w:rPr>
          <w:rFonts w:hint="eastAsia"/>
        </w:rPr>
        <w:t>的功能清单以及路线图。</w:t>
      </w:r>
    </w:p>
    <w:p w:rsidR="00E8010E" w:rsidRDefault="00E8010E" w:rsidP="001D626F">
      <w:pPr>
        <w:widowControl/>
        <w:jc w:val="left"/>
      </w:pPr>
    </w:p>
    <w:p w:rsidR="00E8010E" w:rsidRDefault="00E8010E" w:rsidP="00E8010E">
      <w:pPr>
        <w:widowControl/>
        <w:jc w:val="left"/>
      </w:pPr>
      <w:r>
        <w:rPr>
          <w:rFonts w:hint="eastAsia"/>
        </w:rPr>
        <w:t>本文读者需要有</w:t>
      </w:r>
      <w:r>
        <w:rPr>
          <w:rFonts w:hint="eastAsia"/>
        </w:rPr>
        <w:t>5</w:t>
      </w:r>
      <w:r>
        <w:rPr>
          <w:rFonts w:hint="eastAsia"/>
        </w:rPr>
        <w:t>年以上管理软件行业</w:t>
      </w:r>
      <w:r w:rsidR="00DA6490" w:rsidRPr="00DA6490">
        <w:rPr>
          <w:rFonts w:hint="eastAsia"/>
        </w:rPr>
        <w:t>研发</w:t>
      </w:r>
      <w:r>
        <w:rPr>
          <w:rFonts w:hint="eastAsia"/>
        </w:rPr>
        <w:t>经验</w:t>
      </w:r>
      <w:r w:rsidR="00DA6490" w:rsidRPr="00DA6490">
        <w:rPr>
          <w:rFonts w:hint="eastAsia"/>
        </w:rPr>
        <w:t>。</w:t>
      </w:r>
    </w:p>
    <w:p w:rsidR="00EA18E4" w:rsidRDefault="008349E9" w:rsidP="00EA18E4">
      <w:pPr>
        <w:pStyle w:val="1"/>
      </w:pPr>
      <w:r>
        <w:rPr>
          <w:rFonts w:hint="eastAsia"/>
        </w:rPr>
        <w:t>Netsharp</w:t>
      </w:r>
      <w:r w:rsidRPr="008349E9">
        <w:rPr>
          <w:rFonts w:hint="eastAsia"/>
        </w:rPr>
        <w:t>设计思路</w:t>
      </w:r>
    </w:p>
    <w:p w:rsidR="00066172" w:rsidRPr="00066172" w:rsidRDefault="00066172" w:rsidP="00066172">
      <w:pPr>
        <w:pStyle w:val="2"/>
      </w:pPr>
      <w:bookmarkStart w:id="1" w:name="_管理软件七阶段"/>
      <w:bookmarkEnd w:id="1"/>
      <w:r w:rsidRPr="00066172">
        <w:rPr>
          <w:rFonts w:hint="eastAsia"/>
        </w:rPr>
        <w:t>管理软件七阶段</w:t>
      </w:r>
    </w:p>
    <w:tbl>
      <w:tblPr>
        <w:tblW w:w="0" w:type="auto"/>
        <w:shd w:val="clear" w:color="auto" w:fill="FFFFFF"/>
        <w:tblCellMar>
          <w:left w:w="0" w:type="dxa"/>
          <w:right w:w="0" w:type="dxa"/>
        </w:tblCellMar>
        <w:tblLook w:val="04A0"/>
      </w:tblPr>
      <w:tblGrid>
        <w:gridCol w:w="772"/>
        <w:gridCol w:w="1163"/>
        <w:gridCol w:w="3135"/>
        <w:gridCol w:w="4355"/>
      </w:tblGrid>
      <w:tr w:rsidR="00D47E5D" w:rsidRPr="00D47E5D" w:rsidTr="00D47E5D">
        <w:tc>
          <w:tcPr>
            <w:tcW w:w="77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center"/>
              <w:rPr>
                <w:rFonts w:ascii="Tahoma" w:eastAsia="宋体" w:hAnsi="Tahoma" w:cs="Tahoma"/>
                <w:color w:val="444444"/>
                <w:kern w:val="0"/>
                <w:szCs w:val="21"/>
              </w:rPr>
            </w:pPr>
            <w:r w:rsidRPr="00D47E5D">
              <w:rPr>
                <w:rFonts w:ascii="宋体" w:eastAsia="宋体" w:hAnsi="宋体" w:cs="Tahoma" w:hint="eastAsia"/>
                <w:b/>
                <w:bCs/>
                <w:color w:val="444444"/>
                <w:kern w:val="0"/>
                <w:szCs w:val="21"/>
              </w:rPr>
              <w:t>编码</w:t>
            </w:r>
          </w:p>
        </w:tc>
        <w:tc>
          <w:tcPr>
            <w:tcW w:w="116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center"/>
              <w:rPr>
                <w:rFonts w:ascii="Tahoma" w:eastAsia="宋体" w:hAnsi="Tahoma" w:cs="Tahoma"/>
                <w:color w:val="444444"/>
                <w:kern w:val="0"/>
                <w:szCs w:val="21"/>
              </w:rPr>
            </w:pPr>
            <w:r w:rsidRPr="00D47E5D">
              <w:rPr>
                <w:rFonts w:ascii="宋体" w:eastAsia="宋体" w:hAnsi="宋体" w:cs="Tahoma" w:hint="eastAsia"/>
                <w:b/>
                <w:bCs/>
                <w:color w:val="444444"/>
                <w:kern w:val="0"/>
                <w:szCs w:val="21"/>
              </w:rPr>
              <w:t>阶段</w:t>
            </w:r>
          </w:p>
        </w:tc>
        <w:tc>
          <w:tcPr>
            <w:tcW w:w="3135"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center"/>
              <w:rPr>
                <w:rFonts w:ascii="Tahoma" w:eastAsia="宋体" w:hAnsi="Tahoma" w:cs="Tahoma"/>
                <w:color w:val="444444"/>
                <w:kern w:val="0"/>
                <w:szCs w:val="21"/>
              </w:rPr>
            </w:pPr>
            <w:r w:rsidRPr="00D47E5D">
              <w:rPr>
                <w:rFonts w:ascii="宋体" w:eastAsia="宋体" w:hAnsi="宋体" w:cs="Tahoma" w:hint="eastAsia"/>
                <w:b/>
                <w:bCs/>
                <w:color w:val="444444"/>
                <w:kern w:val="0"/>
                <w:szCs w:val="21"/>
              </w:rPr>
              <w:t>特征</w:t>
            </w:r>
          </w:p>
        </w:tc>
        <w:tc>
          <w:tcPr>
            <w:tcW w:w="345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center"/>
              <w:rPr>
                <w:rFonts w:ascii="Tahoma" w:eastAsia="宋体" w:hAnsi="Tahoma" w:cs="Tahoma"/>
                <w:color w:val="444444"/>
                <w:kern w:val="0"/>
                <w:szCs w:val="21"/>
              </w:rPr>
            </w:pPr>
            <w:r w:rsidRPr="00D47E5D">
              <w:rPr>
                <w:rFonts w:ascii="宋体" w:eastAsia="宋体" w:hAnsi="宋体" w:cs="Tahoma" w:hint="eastAsia"/>
                <w:b/>
                <w:bCs/>
                <w:color w:val="444444"/>
                <w:kern w:val="0"/>
                <w:szCs w:val="21"/>
              </w:rPr>
              <w:t>达到的条件</w:t>
            </w:r>
          </w:p>
        </w:tc>
      </w:tr>
      <w:tr w:rsidR="00D47E5D" w:rsidRPr="00D47E5D" w:rsidTr="00D47E5D">
        <w:tc>
          <w:tcPr>
            <w:tcW w:w="77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1</w:t>
            </w:r>
          </w:p>
        </w:tc>
        <w:tc>
          <w:tcPr>
            <w:tcW w:w="11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宋体" w:eastAsia="宋体" w:hAnsi="宋体" w:cs="Tahoma" w:hint="eastAsia"/>
                <w:color w:val="444444"/>
                <w:kern w:val="0"/>
                <w:szCs w:val="21"/>
              </w:rPr>
              <w:t>硬编码</w:t>
            </w:r>
          </w:p>
        </w:tc>
        <w:tc>
          <w:tcPr>
            <w:tcW w:w="31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宋体" w:eastAsia="宋体" w:hAnsi="宋体" w:cs="Tahoma" w:hint="eastAsia"/>
                <w:color w:val="444444"/>
                <w:kern w:val="0"/>
                <w:szCs w:val="21"/>
              </w:rPr>
              <w:t>直接使用</w:t>
            </w:r>
            <w:r w:rsidRPr="00D47E5D">
              <w:rPr>
                <w:rFonts w:ascii="Tahoma" w:eastAsia="宋体" w:hAnsi="Tahoma" w:cs="Tahoma"/>
                <w:color w:val="444444"/>
                <w:kern w:val="0"/>
                <w:szCs w:val="21"/>
              </w:rPr>
              <w:t>IDE</w:t>
            </w:r>
            <w:r w:rsidRPr="00D47E5D">
              <w:rPr>
                <w:rFonts w:ascii="宋体" w:eastAsia="宋体" w:hAnsi="宋体" w:cs="Tahoma" w:hint="eastAsia"/>
                <w:color w:val="444444"/>
                <w:kern w:val="0"/>
                <w:szCs w:val="21"/>
              </w:rPr>
              <w:t>提供的工具进行代码的编写，很少考虑使用第三方的组件，或者自己封装正规的组件。一切代码只要能实现客户需求即可，不愿意或不懂得多做一些从技术上有益于产品的工作。</w:t>
            </w:r>
          </w:p>
        </w:tc>
        <w:tc>
          <w:tcPr>
            <w:tcW w:w="345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 </w:t>
            </w:r>
          </w:p>
        </w:tc>
      </w:tr>
      <w:tr w:rsidR="00D47E5D" w:rsidRPr="00D47E5D" w:rsidTr="00D47E5D">
        <w:tc>
          <w:tcPr>
            <w:tcW w:w="77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2</w:t>
            </w:r>
          </w:p>
        </w:tc>
        <w:tc>
          <w:tcPr>
            <w:tcW w:w="11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宋体" w:eastAsia="宋体" w:hAnsi="宋体" w:cs="Tahoma" w:hint="eastAsia"/>
                <w:color w:val="444444"/>
                <w:kern w:val="0"/>
                <w:szCs w:val="21"/>
              </w:rPr>
              <w:t>部分组件</w:t>
            </w:r>
          </w:p>
        </w:tc>
        <w:tc>
          <w:tcPr>
            <w:tcW w:w="31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1</w:t>
            </w:r>
            <w:r w:rsidRPr="00D47E5D">
              <w:rPr>
                <w:rFonts w:ascii="宋体" w:eastAsia="宋体" w:hAnsi="宋体" w:cs="Tahoma" w:hint="eastAsia"/>
                <w:color w:val="444444"/>
                <w:kern w:val="0"/>
                <w:szCs w:val="21"/>
              </w:rPr>
              <w:t>，开始需找第三方的组件，包括界面控件、持久层、配置组件</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2</w:t>
            </w:r>
            <w:r w:rsidRPr="00D47E5D">
              <w:rPr>
                <w:rFonts w:ascii="宋体" w:eastAsia="宋体" w:hAnsi="宋体" w:cs="Tahoma" w:hint="eastAsia"/>
                <w:color w:val="444444"/>
                <w:kern w:val="0"/>
                <w:szCs w:val="21"/>
              </w:rPr>
              <w:t>，自己写一些常用的组件</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3</w:t>
            </w:r>
            <w:r w:rsidRPr="00D47E5D">
              <w:rPr>
                <w:rFonts w:ascii="宋体" w:eastAsia="宋体" w:hAnsi="宋体" w:cs="Tahoma" w:hint="eastAsia"/>
                <w:color w:val="444444"/>
                <w:kern w:val="0"/>
                <w:szCs w:val="21"/>
              </w:rPr>
              <w:t>，可能使用一些第三方工具，如</w:t>
            </w:r>
            <w:r w:rsidRPr="00D47E5D">
              <w:rPr>
                <w:rFonts w:ascii="Tahoma" w:eastAsia="宋体" w:hAnsi="Tahoma" w:cs="Tahoma"/>
                <w:color w:val="444444"/>
                <w:kern w:val="0"/>
                <w:szCs w:val="21"/>
              </w:rPr>
              <w:t>PD</w:t>
            </w:r>
            <w:r w:rsidRPr="00D47E5D">
              <w:rPr>
                <w:rFonts w:ascii="宋体" w:eastAsia="宋体" w:hAnsi="宋体" w:cs="Tahoma" w:hint="eastAsia"/>
                <w:color w:val="444444"/>
                <w:kern w:val="0"/>
                <w:szCs w:val="21"/>
              </w:rPr>
              <w:t>等进行快速的代码生成</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4</w:t>
            </w:r>
            <w:r w:rsidRPr="00D47E5D">
              <w:rPr>
                <w:rFonts w:ascii="宋体" w:eastAsia="宋体" w:hAnsi="宋体" w:cs="Tahoma" w:hint="eastAsia"/>
                <w:color w:val="444444"/>
                <w:kern w:val="0"/>
                <w:szCs w:val="21"/>
              </w:rPr>
              <w:t>，有初步的分层思想</w:t>
            </w:r>
          </w:p>
        </w:tc>
        <w:tc>
          <w:tcPr>
            <w:tcW w:w="345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 </w:t>
            </w:r>
          </w:p>
        </w:tc>
      </w:tr>
      <w:tr w:rsidR="00D47E5D" w:rsidRPr="00D47E5D" w:rsidTr="00D47E5D">
        <w:tc>
          <w:tcPr>
            <w:tcW w:w="77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3</w:t>
            </w:r>
          </w:p>
        </w:tc>
        <w:tc>
          <w:tcPr>
            <w:tcW w:w="11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宋体" w:eastAsia="宋体" w:hAnsi="宋体" w:cs="Tahoma" w:hint="eastAsia"/>
                <w:color w:val="444444"/>
                <w:kern w:val="0"/>
                <w:szCs w:val="21"/>
              </w:rPr>
              <w:t>系统框架</w:t>
            </w:r>
          </w:p>
        </w:tc>
        <w:tc>
          <w:tcPr>
            <w:tcW w:w="31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宋体" w:eastAsia="宋体" w:hAnsi="宋体" w:cs="Tahoma" w:hint="eastAsia"/>
                <w:color w:val="444444"/>
                <w:kern w:val="0"/>
                <w:szCs w:val="21"/>
              </w:rPr>
              <w:t>自己写或者使用第三方的组件，特点是框架的全面性，在每个主要的技术点都有系统框架的支撑</w:t>
            </w:r>
          </w:p>
        </w:tc>
        <w:tc>
          <w:tcPr>
            <w:tcW w:w="345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1</w:t>
            </w:r>
            <w:r w:rsidRPr="00D47E5D">
              <w:rPr>
                <w:rFonts w:ascii="宋体" w:eastAsia="宋体" w:hAnsi="宋体" w:cs="Tahoma" w:hint="eastAsia"/>
                <w:color w:val="444444"/>
                <w:kern w:val="0"/>
                <w:szCs w:val="21"/>
              </w:rPr>
              <w:t>，团队技术负责人对技术热爱，希望写出高质量的代码</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1</w:t>
            </w:r>
            <w:r w:rsidRPr="00D47E5D">
              <w:rPr>
                <w:rFonts w:ascii="宋体" w:eastAsia="宋体" w:hAnsi="宋体" w:cs="Tahoma" w:hint="eastAsia"/>
                <w:color w:val="444444"/>
                <w:kern w:val="0"/>
                <w:szCs w:val="21"/>
              </w:rPr>
              <w:t>，会对比分析各种部署方式下的开发模式包括，会分析前段的各种展现方式（</w:t>
            </w:r>
            <w:r w:rsidRPr="00D47E5D">
              <w:rPr>
                <w:rFonts w:ascii="Tahoma" w:eastAsia="宋体" w:hAnsi="Tahoma" w:cs="Tahoma"/>
                <w:color w:val="444444"/>
                <w:kern w:val="0"/>
                <w:szCs w:val="21"/>
              </w:rPr>
              <w:t>Silverlight/WinForm/WPF/HTML4/HTM5</w:t>
            </w:r>
            <w:r w:rsidRPr="00D47E5D">
              <w:rPr>
                <w:rFonts w:ascii="宋体" w:eastAsia="宋体" w:hAnsi="宋体" w:cs="Tahoma" w:hint="eastAsia"/>
                <w:color w:val="444444"/>
                <w:kern w:val="0"/>
                <w:szCs w:val="21"/>
              </w:rPr>
              <w:t>）</w:t>
            </w:r>
            <w:r w:rsidRPr="00D47E5D">
              <w:rPr>
                <w:rFonts w:ascii="Tahoma" w:eastAsia="宋体" w:hAnsi="Tahoma" w:cs="Tahoma"/>
                <w:color w:val="444444"/>
                <w:kern w:val="0"/>
                <w:szCs w:val="21"/>
              </w:rPr>
              <w:t>,</w:t>
            </w:r>
            <w:r w:rsidRPr="00D47E5D">
              <w:rPr>
                <w:rFonts w:ascii="宋体" w:eastAsia="宋体" w:hAnsi="宋体" w:cs="Tahoma" w:hint="eastAsia"/>
                <w:color w:val="444444"/>
                <w:kern w:val="0"/>
                <w:szCs w:val="21"/>
              </w:rPr>
              <w:t>会分析分布式的各种组件（</w:t>
            </w:r>
            <w:r w:rsidRPr="00D47E5D">
              <w:rPr>
                <w:rFonts w:ascii="Tahoma" w:eastAsia="宋体" w:hAnsi="Tahoma" w:cs="Tahoma"/>
                <w:color w:val="444444"/>
                <w:kern w:val="0"/>
                <w:szCs w:val="21"/>
              </w:rPr>
              <w:t>webservice/json/remoting/wcf/socket</w:t>
            </w:r>
            <w:r w:rsidRPr="00D47E5D">
              <w:rPr>
                <w:rFonts w:ascii="宋体" w:eastAsia="宋体" w:hAnsi="宋体" w:cs="Tahoma" w:hint="eastAsia"/>
                <w:color w:val="444444"/>
                <w:kern w:val="0"/>
                <w:szCs w:val="21"/>
              </w:rPr>
              <w:t>）</w:t>
            </w:r>
            <w:r w:rsidRPr="00D47E5D">
              <w:rPr>
                <w:rFonts w:ascii="Tahoma" w:eastAsia="宋体" w:hAnsi="Tahoma" w:cs="Tahoma"/>
                <w:color w:val="444444"/>
                <w:kern w:val="0"/>
                <w:szCs w:val="21"/>
              </w:rPr>
              <w:t>,</w:t>
            </w:r>
            <w:r w:rsidRPr="00D47E5D">
              <w:rPr>
                <w:rFonts w:ascii="宋体" w:eastAsia="宋体" w:hAnsi="宋体" w:cs="Tahoma" w:hint="eastAsia"/>
                <w:color w:val="444444"/>
                <w:kern w:val="0"/>
                <w:szCs w:val="21"/>
              </w:rPr>
              <w:t>分析各种持久层框架，等等</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 </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2</w:t>
            </w:r>
            <w:r w:rsidRPr="00D47E5D">
              <w:rPr>
                <w:rFonts w:ascii="宋体" w:eastAsia="宋体" w:hAnsi="宋体" w:cs="Tahoma" w:hint="eastAsia"/>
                <w:color w:val="444444"/>
                <w:kern w:val="0"/>
                <w:szCs w:val="21"/>
              </w:rPr>
              <w:t>，熟悉常见的业务展现形式，从技术角度进行整理，包括单据、列表、报表、选项、工作流、等等</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 </w:t>
            </w:r>
          </w:p>
        </w:tc>
      </w:tr>
      <w:tr w:rsidR="00D47E5D" w:rsidRPr="00D47E5D" w:rsidTr="00D47E5D">
        <w:tc>
          <w:tcPr>
            <w:tcW w:w="77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4</w:t>
            </w:r>
          </w:p>
        </w:tc>
        <w:tc>
          <w:tcPr>
            <w:tcW w:w="11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宋体" w:eastAsia="宋体" w:hAnsi="宋体" w:cs="Tahoma" w:hint="eastAsia"/>
                <w:color w:val="444444"/>
                <w:kern w:val="0"/>
                <w:szCs w:val="21"/>
              </w:rPr>
              <w:t>技术平台</w:t>
            </w:r>
            <w:r w:rsidRPr="00D47E5D">
              <w:rPr>
                <w:rFonts w:ascii="宋体" w:eastAsia="宋体" w:hAnsi="宋体" w:cs="Tahoma" w:hint="eastAsia"/>
                <w:color w:val="444444"/>
                <w:kern w:val="0"/>
                <w:szCs w:val="21"/>
              </w:rPr>
              <w:br/>
            </w:r>
            <w:r w:rsidRPr="00D47E5D">
              <w:rPr>
                <w:rFonts w:ascii="宋体" w:eastAsia="宋体" w:hAnsi="宋体" w:cs="Tahoma" w:hint="eastAsia"/>
                <w:color w:val="444444"/>
                <w:kern w:val="0"/>
                <w:szCs w:val="21"/>
              </w:rPr>
              <w:br/>
              <w:t>(业务基础软件平台)</w:t>
            </w:r>
          </w:p>
        </w:tc>
        <w:tc>
          <w:tcPr>
            <w:tcW w:w="31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1</w:t>
            </w:r>
            <w:r w:rsidRPr="00D47E5D">
              <w:rPr>
                <w:rFonts w:ascii="宋体" w:eastAsia="宋体" w:hAnsi="宋体" w:cs="Tahoma" w:hint="eastAsia"/>
                <w:color w:val="444444"/>
                <w:kern w:val="0"/>
                <w:szCs w:val="21"/>
              </w:rPr>
              <w:t>，技术平台本身即为产品</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2</w:t>
            </w:r>
            <w:r w:rsidRPr="00D47E5D">
              <w:rPr>
                <w:rFonts w:ascii="宋体" w:eastAsia="宋体" w:hAnsi="宋体" w:cs="Tahoma" w:hint="eastAsia"/>
                <w:color w:val="444444"/>
                <w:kern w:val="0"/>
                <w:szCs w:val="21"/>
              </w:rPr>
              <w:t>，在系统框架基础之上，提供友好稳定的工具维护框架下的元数据，并提供二次开发接口和工具。</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 </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3</w:t>
            </w:r>
            <w:r w:rsidRPr="00D47E5D">
              <w:rPr>
                <w:rFonts w:ascii="宋体" w:eastAsia="宋体" w:hAnsi="宋体" w:cs="Tahoma" w:hint="eastAsia"/>
                <w:color w:val="444444"/>
                <w:kern w:val="0"/>
                <w:szCs w:val="21"/>
              </w:rPr>
              <w:t>，提供基础业务功能，包括权限管理、组织机构管理、单据编码管理、枚举管理、选项管理、工作台界面等等</w:t>
            </w:r>
          </w:p>
        </w:tc>
        <w:tc>
          <w:tcPr>
            <w:tcW w:w="345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1</w:t>
            </w:r>
            <w:r w:rsidRPr="00D47E5D">
              <w:rPr>
                <w:rFonts w:ascii="宋体" w:eastAsia="宋体" w:hAnsi="宋体" w:cs="Tahoma" w:hint="eastAsia"/>
                <w:color w:val="444444"/>
                <w:kern w:val="0"/>
                <w:szCs w:val="21"/>
              </w:rPr>
              <w:t>，被动使用平台：业务本身复杂，不使用技术平台，导致研发成本太高</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2</w:t>
            </w:r>
            <w:r w:rsidRPr="00D47E5D">
              <w:rPr>
                <w:rFonts w:ascii="宋体" w:eastAsia="宋体" w:hAnsi="宋体" w:cs="Tahoma" w:hint="eastAsia"/>
                <w:color w:val="444444"/>
                <w:kern w:val="0"/>
                <w:szCs w:val="21"/>
              </w:rPr>
              <w:t>，主动使用平台：技术负责人愿意在系统框架之上提供优良的开发工具让业务开发人员进行元数据的维护。</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宋体" w:eastAsia="宋体" w:hAnsi="宋体" w:cs="Tahoma" w:hint="eastAsia"/>
                <w:color w:val="444444"/>
                <w:kern w:val="0"/>
                <w:szCs w:val="21"/>
              </w:rPr>
              <w:t>   技术负责人愿意对实施人员，或者有二次开发能力的客户提供接口和平台开发工具</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宋体" w:eastAsia="宋体" w:hAnsi="宋体" w:cs="Tahoma" w:hint="eastAsia"/>
                <w:color w:val="444444"/>
                <w:kern w:val="0"/>
                <w:szCs w:val="21"/>
              </w:rPr>
              <w:t>3，产品经理有明确的文档要求客户要自定义产品行为的</w:t>
            </w:r>
          </w:p>
        </w:tc>
      </w:tr>
      <w:tr w:rsidR="00D47E5D" w:rsidRPr="00D47E5D" w:rsidTr="00D47E5D">
        <w:tc>
          <w:tcPr>
            <w:tcW w:w="77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5</w:t>
            </w:r>
          </w:p>
        </w:tc>
        <w:tc>
          <w:tcPr>
            <w:tcW w:w="11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宋体" w:eastAsia="宋体" w:hAnsi="宋体" w:cs="Tahoma" w:hint="eastAsia"/>
                <w:color w:val="444444"/>
                <w:kern w:val="0"/>
                <w:szCs w:val="21"/>
              </w:rPr>
              <w:t>业务平台</w:t>
            </w:r>
          </w:p>
        </w:tc>
        <w:tc>
          <w:tcPr>
            <w:tcW w:w="31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1</w:t>
            </w:r>
            <w:r w:rsidRPr="00D47E5D">
              <w:rPr>
                <w:rFonts w:ascii="宋体" w:eastAsia="宋体" w:hAnsi="宋体" w:cs="Tahoma" w:hint="eastAsia"/>
                <w:color w:val="444444"/>
                <w:kern w:val="0"/>
                <w:szCs w:val="21"/>
              </w:rPr>
              <w:t>，在技术平台之上，业务按照领域对象为粒度，每个领域对象可以单独存在，可以和其他领域对象组合成新的的业务，可以扩展功能，可以二次开发覆盖原有的功能</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2</w:t>
            </w:r>
            <w:r w:rsidRPr="00D47E5D">
              <w:rPr>
                <w:rFonts w:ascii="宋体" w:eastAsia="宋体" w:hAnsi="宋体" w:cs="Tahoma" w:hint="eastAsia"/>
                <w:color w:val="444444"/>
                <w:kern w:val="0"/>
                <w:szCs w:val="21"/>
              </w:rPr>
              <w:t>，在第一点的基础之上，可以基于流程调整领域对象的流程关系</w:t>
            </w:r>
          </w:p>
        </w:tc>
        <w:tc>
          <w:tcPr>
            <w:tcW w:w="345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1</w:t>
            </w:r>
            <w:r w:rsidRPr="00D47E5D">
              <w:rPr>
                <w:rFonts w:ascii="宋体" w:eastAsia="宋体" w:hAnsi="宋体" w:cs="Tahoma" w:hint="eastAsia"/>
                <w:color w:val="444444"/>
                <w:kern w:val="0"/>
                <w:szCs w:val="21"/>
              </w:rPr>
              <w:t>，领域的总体设计师期望做出结构优良的产品</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2</w:t>
            </w:r>
            <w:r w:rsidRPr="00D47E5D">
              <w:rPr>
                <w:rFonts w:ascii="宋体" w:eastAsia="宋体" w:hAnsi="宋体" w:cs="Tahoma" w:hint="eastAsia"/>
                <w:color w:val="444444"/>
                <w:kern w:val="0"/>
                <w:szCs w:val="21"/>
              </w:rPr>
              <w:t>，产品经理对业务的分析抽象比较合理</w:t>
            </w:r>
          </w:p>
        </w:tc>
      </w:tr>
      <w:tr w:rsidR="00D47E5D" w:rsidRPr="00D47E5D" w:rsidTr="00D47E5D">
        <w:tc>
          <w:tcPr>
            <w:tcW w:w="77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6</w:t>
            </w:r>
          </w:p>
        </w:tc>
        <w:tc>
          <w:tcPr>
            <w:tcW w:w="11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宋体" w:eastAsia="宋体" w:hAnsi="宋体" w:cs="Tahoma" w:hint="eastAsia"/>
                <w:color w:val="444444"/>
                <w:kern w:val="0"/>
                <w:szCs w:val="21"/>
              </w:rPr>
              <w:t>软件生命周期管理</w:t>
            </w:r>
          </w:p>
        </w:tc>
        <w:tc>
          <w:tcPr>
            <w:tcW w:w="31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1</w:t>
            </w:r>
            <w:r w:rsidRPr="00D47E5D">
              <w:rPr>
                <w:rFonts w:ascii="宋体" w:eastAsia="宋体" w:hAnsi="宋体" w:cs="Tahoma" w:hint="eastAsia"/>
                <w:color w:val="444444"/>
                <w:kern w:val="0"/>
                <w:szCs w:val="21"/>
              </w:rPr>
              <w:t>，技术平台和业务平台是进行产品的研发，本阶段是为这两者提供</w:t>
            </w:r>
            <w:r w:rsidRPr="00D47E5D">
              <w:rPr>
                <w:rFonts w:ascii="宋体" w:eastAsia="宋体" w:hAnsi="宋体" w:cs="Tahoma" w:hint="eastAsia"/>
                <w:color w:val="C00000"/>
                <w:kern w:val="0"/>
                <w:szCs w:val="21"/>
              </w:rPr>
              <w:t>项目管理</w:t>
            </w:r>
            <w:r w:rsidRPr="00D47E5D">
              <w:rPr>
                <w:rFonts w:ascii="宋体" w:eastAsia="宋体" w:hAnsi="宋体" w:cs="Tahoma" w:hint="eastAsia"/>
                <w:color w:val="444444"/>
                <w:kern w:val="0"/>
                <w:szCs w:val="21"/>
              </w:rPr>
              <w:t>工具，此工具可以是自己研发的，也可以是继承第三方产品到自己的产品中。</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2</w:t>
            </w:r>
            <w:r w:rsidRPr="00D47E5D">
              <w:rPr>
                <w:rFonts w:ascii="宋体" w:eastAsia="宋体" w:hAnsi="宋体" w:cs="Tahoma" w:hint="eastAsia"/>
                <w:color w:val="444444"/>
                <w:kern w:val="0"/>
                <w:szCs w:val="21"/>
              </w:rPr>
              <w:t>，功能包括源代码管理、需求管理、</w:t>
            </w:r>
            <w:r w:rsidRPr="00D47E5D">
              <w:rPr>
                <w:rFonts w:ascii="Tahoma" w:eastAsia="宋体" w:hAnsi="Tahoma" w:cs="Tahoma"/>
                <w:color w:val="444444"/>
                <w:kern w:val="0"/>
                <w:szCs w:val="21"/>
              </w:rPr>
              <w:t>BUG</w:t>
            </w:r>
            <w:r w:rsidRPr="00D47E5D">
              <w:rPr>
                <w:rFonts w:ascii="宋体" w:eastAsia="宋体" w:hAnsi="宋体" w:cs="Tahoma" w:hint="eastAsia"/>
                <w:color w:val="444444"/>
                <w:kern w:val="0"/>
                <w:szCs w:val="21"/>
              </w:rPr>
              <w:t>管理、升级和补丁管理等</w:t>
            </w:r>
          </w:p>
        </w:tc>
        <w:tc>
          <w:tcPr>
            <w:tcW w:w="345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1</w:t>
            </w:r>
            <w:r w:rsidRPr="00D47E5D">
              <w:rPr>
                <w:rFonts w:ascii="宋体" w:eastAsia="宋体" w:hAnsi="宋体" w:cs="Tahoma" w:hint="eastAsia"/>
                <w:color w:val="444444"/>
                <w:kern w:val="0"/>
                <w:szCs w:val="21"/>
              </w:rPr>
              <w:t>，研发负责人愿意使用科学的管理手段进行项目管理</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2</w:t>
            </w:r>
            <w:r w:rsidRPr="00D47E5D">
              <w:rPr>
                <w:rFonts w:ascii="宋体" w:eastAsia="宋体" w:hAnsi="宋体" w:cs="Tahoma" w:hint="eastAsia"/>
                <w:color w:val="444444"/>
                <w:kern w:val="0"/>
                <w:szCs w:val="21"/>
              </w:rPr>
              <w:t>，研发负责人愿意在自己的管理软件平台上扩展出项目管理的功能</w:t>
            </w:r>
          </w:p>
        </w:tc>
      </w:tr>
      <w:tr w:rsidR="00D47E5D" w:rsidRPr="00D47E5D" w:rsidTr="00D47E5D">
        <w:tc>
          <w:tcPr>
            <w:tcW w:w="77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7</w:t>
            </w:r>
          </w:p>
        </w:tc>
        <w:tc>
          <w:tcPr>
            <w:tcW w:w="11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宋体" w:eastAsia="宋体" w:hAnsi="宋体" w:cs="Tahoma" w:hint="eastAsia"/>
                <w:color w:val="444444"/>
                <w:kern w:val="0"/>
                <w:szCs w:val="21"/>
              </w:rPr>
              <w:t>软件生态环境</w:t>
            </w:r>
          </w:p>
        </w:tc>
        <w:tc>
          <w:tcPr>
            <w:tcW w:w="31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1</w:t>
            </w:r>
            <w:r w:rsidRPr="00D47E5D">
              <w:rPr>
                <w:rFonts w:ascii="宋体" w:eastAsia="宋体" w:hAnsi="宋体" w:cs="Tahoma" w:hint="eastAsia"/>
                <w:color w:val="444444"/>
                <w:kern w:val="0"/>
                <w:szCs w:val="21"/>
              </w:rPr>
              <w:t>，前六个阶段是在产品厂商的角度来看的，此节点是站在整个社会的角度来看的。</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2</w:t>
            </w:r>
            <w:r w:rsidRPr="00D47E5D">
              <w:rPr>
                <w:rFonts w:ascii="宋体" w:eastAsia="宋体" w:hAnsi="宋体" w:cs="Tahoma" w:hint="eastAsia"/>
                <w:color w:val="444444"/>
                <w:kern w:val="0"/>
                <w:szCs w:val="21"/>
              </w:rPr>
              <w:t>，生态环境允许第三方开发人员和厂商在现有的业务平台上扩展业务功能。也允许在技术平台上构建自己的特殊的业务。典型的例子有</w:t>
            </w:r>
            <w:r w:rsidRPr="00D47E5D">
              <w:rPr>
                <w:rFonts w:ascii="Tahoma" w:eastAsia="宋体" w:hAnsi="Tahoma" w:cs="Tahoma"/>
                <w:color w:val="444444"/>
                <w:kern w:val="0"/>
                <w:szCs w:val="21"/>
              </w:rPr>
              <w:t>Eclipse</w:t>
            </w:r>
            <w:r w:rsidRPr="00D47E5D">
              <w:rPr>
                <w:rFonts w:ascii="宋体" w:eastAsia="宋体" w:hAnsi="宋体" w:cs="Tahoma" w:hint="eastAsia"/>
                <w:color w:val="444444"/>
                <w:kern w:val="0"/>
                <w:szCs w:val="21"/>
              </w:rPr>
              <w:t>和淘宝电商平台。</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3</w:t>
            </w:r>
            <w:r w:rsidRPr="00D47E5D">
              <w:rPr>
                <w:rFonts w:ascii="宋体" w:eastAsia="宋体" w:hAnsi="宋体" w:cs="Tahoma" w:hint="eastAsia"/>
                <w:color w:val="444444"/>
                <w:kern w:val="0"/>
                <w:szCs w:val="21"/>
              </w:rPr>
              <w:t>，产品厂商和第三方互惠互利，合作共赢共同达成一种生态圈。</w:t>
            </w:r>
          </w:p>
        </w:tc>
        <w:tc>
          <w:tcPr>
            <w:tcW w:w="345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1</w:t>
            </w:r>
            <w:r w:rsidRPr="00D47E5D">
              <w:rPr>
                <w:rFonts w:ascii="宋体" w:eastAsia="宋体" w:hAnsi="宋体" w:cs="Tahoma" w:hint="eastAsia"/>
                <w:color w:val="444444"/>
                <w:kern w:val="0"/>
                <w:szCs w:val="21"/>
              </w:rPr>
              <w:t>，技术团队、业务团队、销售团队三者目标都有志向，目标远大</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2</w:t>
            </w:r>
            <w:r w:rsidRPr="00D47E5D">
              <w:rPr>
                <w:rFonts w:ascii="宋体" w:eastAsia="宋体" w:hAnsi="宋体" w:cs="Tahoma" w:hint="eastAsia"/>
                <w:color w:val="444444"/>
                <w:kern w:val="0"/>
                <w:szCs w:val="21"/>
              </w:rPr>
              <w:t>，产品真的能为客户带来价值，物美价廉</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3</w:t>
            </w:r>
            <w:r w:rsidRPr="00D47E5D">
              <w:rPr>
                <w:rFonts w:ascii="宋体" w:eastAsia="宋体" w:hAnsi="宋体" w:cs="Tahoma" w:hint="eastAsia"/>
                <w:color w:val="444444"/>
                <w:kern w:val="0"/>
                <w:szCs w:val="21"/>
              </w:rPr>
              <w:t>，平台能为第三方的开发人员、销售人员带来利益</w:t>
            </w:r>
          </w:p>
          <w:p w:rsidR="00D47E5D" w:rsidRPr="00D47E5D" w:rsidRDefault="00D47E5D" w:rsidP="00D47E5D">
            <w:pPr>
              <w:widowControl/>
              <w:spacing w:line="330" w:lineRule="atLeast"/>
              <w:jc w:val="left"/>
              <w:rPr>
                <w:rFonts w:ascii="Tahoma" w:eastAsia="宋体" w:hAnsi="Tahoma" w:cs="Tahoma"/>
                <w:color w:val="444444"/>
                <w:kern w:val="0"/>
                <w:szCs w:val="21"/>
              </w:rPr>
            </w:pPr>
            <w:r w:rsidRPr="00D47E5D">
              <w:rPr>
                <w:rFonts w:ascii="Tahoma" w:eastAsia="宋体" w:hAnsi="Tahoma" w:cs="Tahoma"/>
                <w:color w:val="444444"/>
                <w:kern w:val="0"/>
                <w:szCs w:val="21"/>
              </w:rPr>
              <w:t>4</w:t>
            </w:r>
            <w:r w:rsidRPr="00D47E5D">
              <w:rPr>
                <w:rFonts w:ascii="宋体" w:eastAsia="宋体" w:hAnsi="宋体" w:cs="Tahoma" w:hint="eastAsia"/>
                <w:color w:val="444444"/>
                <w:kern w:val="0"/>
                <w:szCs w:val="21"/>
              </w:rPr>
              <w:t>，团队有卓越的业务能力和推广能力</w:t>
            </w:r>
          </w:p>
        </w:tc>
      </w:tr>
    </w:tbl>
    <w:p w:rsidR="00D47E5D" w:rsidRPr="00D47E5D" w:rsidRDefault="00D47E5D" w:rsidP="00D47E5D"/>
    <w:p w:rsidR="00D47E5D" w:rsidRDefault="00066172" w:rsidP="00066172">
      <w:pPr>
        <w:pStyle w:val="2"/>
      </w:pPr>
      <w:r>
        <w:rPr>
          <w:rFonts w:hint="eastAsia"/>
        </w:rPr>
        <w:t>Netsharp</w:t>
      </w:r>
      <w:r w:rsidRPr="00066172">
        <w:rPr>
          <w:rFonts w:hint="eastAsia"/>
        </w:rPr>
        <w:t>逻辑结构图</w:t>
      </w:r>
    </w:p>
    <w:p w:rsidR="00066172" w:rsidRPr="00D47E5D" w:rsidRDefault="00066172" w:rsidP="00D47E5D">
      <w:r>
        <w:rPr>
          <w:noProof/>
        </w:rPr>
        <w:drawing>
          <wp:inline distT="0" distB="0" distL="0" distR="0">
            <wp:extent cx="6372225" cy="4114800"/>
            <wp:effectExtent l="19050" t="0" r="9525"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8"/>
                    <a:srcRect/>
                    <a:stretch>
                      <a:fillRect/>
                    </a:stretch>
                  </pic:blipFill>
                  <pic:spPr bwMode="auto">
                    <a:xfrm>
                      <a:off x="0" y="0"/>
                      <a:ext cx="6372225" cy="4114800"/>
                    </a:xfrm>
                    <a:prstGeom prst="rect">
                      <a:avLst/>
                    </a:prstGeom>
                    <a:noFill/>
                    <a:ln w="9525">
                      <a:noFill/>
                      <a:miter lim="800000"/>
                      <a:headEnd/>
                      <a:tailEnd/>
                    </a:ln>
                  </pic:spPr>
                </pic:pic>
              </a:graphicData>
            </a:graphic>
          </wp:inline>
        </w:drawing>
      </w:r>
    </w:p>
    <w:p w:rsidR="00EA18E4" w:rsidRDefault="00EA18E4" w:rsidP="00EA18E4">
      <w:pPr>
        <w:pStyle w:val="1"/>
      </w:pPr>
      <w:r>
        <w:rPr>
          <w:rFonts w:hint="eastAsia"/>
        </w:rPr>
        <w:t>Netsharp</w:t>
      </w:r>
      <w:r>
        <w:rPr>
          <w:rFonts w:hint="eastAsia"/>
        </w:rPr>
        <w:t>平台定义</w:t>
      </w:r>
    </w:p>
    <w:p w:rsidR="00DA2902" w:rsidRPr="00DA2902" w:rsidRDefault="00DA2902" w:rsidP="00DA2902">
      <w:pPr>
        <w:pStyle w:val="2"/>
      </w:pPr>
      <w:r w:rsidRPr="00DA2902">
        <w:rPr>
          <w:rFonts w:hint="eastAsia"/>
        </w:rPr>
        <w:t>业务基础平台</w:t>
      </w:r>
    </w:p>
    <w:p w:rsidR="00DA2902" w:rsidRDefault="00DA2902" w:rsidP="00DA2902">
      <w:r w:rsidRPr="00DA2902">
        <w:rPr>
          <w:noProof/>
        </w:rPr>
        <w:drawing>
          <wp:inline distT="0" distB="0" distL="0" distR="0">
            <wp:extent cx="3516146" cy="2877713"/>
            <wp:effectExtent l="19050" t="0" r="8104" b="0"/>
            <wp:docPr id="2" name="图片 1" descr="图片"/>
            <wp:cNvGraphicFramePr/>
            <a:graphic xmlns:a="http://schemas.openxmlformats.org/drawingml/2006/main">
              <a:graphicData uri="http://schemas.openxmlformats.org/drawingml/2006/picture">
                <pic:pic xmlns:pic="http://schemas.openxmlformats.org/drawingml/2006/picture">
                  <pic:nvPicPr>
                    <pic:cNvPr id="6" name="Picture 2" descr="图片"/>
                    <pic:cNvPicPr>
                      <a:picLocks noChangeAspect="1" noChangeArrowheads="1"/>
                    </pic:cNvPicPr>
                  </pic:nvPicPr>
                  <pic:blipFill>
                    <a:blip r:embed="rId9"/>
                    <a:srcRect/>
                    <a:stretch>
                      <a:fillRect/>
                    </a:stretch>
                  </pic:blipFill>
                  <pic:spPr bwMode="auto">
                    <a:xfrm>
                      <a:off x="0" y="0"/>
                      <a:ext cx="3516146" cy="2877713"/>
                    </a:xfrm>
                    <a:prstGeom prst="rect">
                      <a:avLst/>
                    </a:prstGeom>
                    <a:noFill/>
                  </pic:spPr>
                </pic:pic>
              </a:graphicData>
            </a:graphic>
          </wp:inline>
        </w:drawing>
      </w:r>
    </w:p>
    <w:p w:rsidR="00DA2902" w:rsidRDefault="00DA2902" w:rsidP="00764AAF">
      <w:pPr>
        <w:pStyle w:val="2"/>
      </w:pPr>
      <w:r w:rsidRPr="00DA2902">
        <w:rPr>
          <w:rFonts w:hint="eastAsia"/>
        </w:rPr>
        <w:t>平台定义</w:t>
      </w:r>
    </w:p>
    <w:p w:rsidR="00764AAF" w:rsidRDefault="00764AAF" w:rsidP="00764AAF">
      <w:r>
        <w:rPr>
          <w:rFonts w:hint="eastAsia"/>
        </w:rPr>
        <w:t>业务基础平台</w:t>
      </w:r>
      <w:r>
        <w:rPr>
          <w:rFonts w:hint="eastAsia"/>
        </w:rPr>
        <w:t xml:space="preserve"> = 1.</w:t>
      </w:r>
      <w:r>
        <w:rPr>
          <w:rFonts w:hint="eastAsia"/>
        </w:rPr>
        <w:t>系统框架</w:t>
      </w:r>
    </w:p>
    <w:p w:rsidR="00764AAF" w:rsidRDefault="00764AAF" w:rsidP="00764AAF">
      <w:r>
        <w:rPr>
          <w:rFonts w:hint="eastAsia"/>
        </w:rPr>
        <w:t xml:space="preserve">             + 2.</w:t>
      </w:r>
      <w:r>
        <w:rPr>
          <w:rFonts w:hint="eastAsia"/>
        </w:rPr>
        <w:t>元数据</w:t>
      </w:r>
    </w:p>
    <w:p w:rsidR="00764AAF" w:rsidRDefault="00764AAF" w:rsidP="00764AAF">
      <w:r>
        <w:rPr>
          <w:rFonts w:hint="eastAsia"/>
        </w:rPr>
        <w:t xml:space="preserve">             + 3.</w:t>
      </w:r>
      <w:r>
        <w:rPr>
          <w:rFonts w:hint="eastAsia"/>
        </w:rPr>
        <w:t>平台工具</w:t>
      </w:r>
    </w:p>
    <w:p w:rsidR="00764AAF" w:rsidRDefault="00764AAF" w:rsidP="00764AAF">
      <w:r>
        <w:rPr>
          <w:rFonts w:hint="eastAsia"/>
        </w:rPr>
        <w:t xml:space="preserve">             + 4.</w:t>
      </w:r>
      <w:r>
        <w:rPr>
          <w:rFonts w:hint="eastAsia"/>
        </w:rPr>
        <w:t>基础业务</w:t>
      </w:r>
    </w:p>
    <w:p w:rsidR="00764AAF" w:rsidRDefault="00764AAF" w:rsidP="00764AAF">
      <w:r>
        <w:rPr>
          <w:rFonts w:hint="eastAsia"/>
        </w:rPr>
        <w:t xml:space="preserve">             + 5.</w:t>
      </w:r>
      <w:r>
        <w:rPr>
          <w:rFonts w:hint="eastAsia"/>
        </w:rPr>
        <w:t>二次开发</w:t>
      </w:r>
    </w:p>
    <w:p w:rsidR="00684B29" w:rsidRDefault="00684B29" w:rsidP="00764AAF"/>
    <w:p w:rsidR="00684B29" w:rsidRDefault="00684B29" w:rsidP="00764AAF">
      <w:r>
        <w:rPr>
          <w:rFonts w:hint="eastAsia"/>
        </w:rPr>
        <w:t>此五个概念请参考</w:t>
      </w:r>
      <w:hyperlink w:anchor="_管理软件七阶段" w:history="1">
        <w:r w:rsidRPr="006264BD">
          <w:rPr>
            <w:rStyle w:val="aa"/>
            <w:rFonts w:hint="eastAsia"/>
          </w:rPr>
          <w:t>管理软件七阶段</w:t>
        </w:r>
      </w:hyperlink>
      <w:r>
        <w:rPr>
          <w:rFonts w:hint="eastAsia"/>
        </w:rPr>
        <w:t>。</w:t>
      </w:r>
    </w:p>
    <w:p w:rsidR="004D0953" w:rsidRDefault="00764AAF" w:rsidP="004D0953">
      <w:pPr>
        <w:pStyle w:val="2"/>
      </w:pPr>
      <w:r w:rsidRPr="00764AAF">
        <w:rPr>
          <w:rFonts w:hint="eastAsia"/>
        </w:rPr>
        <w:t>平台即产品</w:t>
      </w:r>
    </w:p>
    <w:p w:rsidR="004D0953" w:rsidRPr="004D0953" w:rsidRDefault="00FA4337" w:rsidP="004D0953">
      <w:pPr>
        <w:pStyle w:val="3"/>
      </w:pPr>
      <w:r>
        <w:rPr>
          <w:rFonts w:hint="eastAsia"/>
        </w:rPr>
        <w:t>最终产品和平台产品</w:t>
      </w:r>
    </w:p>
    <w:p w:rsidR="003A153D" w:rsidRDefault="003A153D" w:rsidP="004D0953">
      <w:pPr>
        <w:pStyle w:val="a9"/>
        <w:numPr>
          <w:ilvl w:val="0"/>
          <w:numId w:val="3"/>
        </w:numPr>
        <w:ind w:firstLineChars="0"/>
      </w:pPr>
      <w:r>
        <w:rPr>
          <w:rFonts w:hint="eastAsia"/>
        </w:rPr>
        <w:t>最终产品：</w:t>
      </w:r>
    </w:p>
    <w:p w:rsidR="004D0953" w:rsidRDefault="00416179" w:rsidP="003A153D">
      <w:pPr>
        <w:pStyle w:val="a9"/>
        <w:ind w:left="420" w:firstLineChars="0" w:firstLine="0"/>
      </w:pPr>
      <w:r w:rsidRPr="00416179">
        <w:rPr>
          <w:rFonts w:hint="eastAsia"/>
        </w:rPr>
        <w:t>使用</w:t>
      </w:r>
      <w:r w:rsidRPr="00416179">
        <w:rPr>
          <w:rFonts w:hint="eastAsia"/>
        </w:rPr>
        <w:t>Netsharp</w:t>
      </w:r>
      <w:r w:rsidRPr="00416179">
        <w:rPr>
          <w:rFonts w:hint="eastAsia"/>
        </w:rPr>
        <w:t>做出来的产品，如</w:t>
      </w:r>
      <w:r w:rsidRPr="00416179">
        <w:rPr>
          <w:rFonts w:hint="eastAsia"/>
        </w:rPr>
        <w:t>ERP</w:t>
      </w:r>
      <w:r w:rsidR="003A153D">
        <w:rPr>
          <w:rFonts w:hint="eastAsia"/>
        </w:rPr>
        <w:t>系统，用户是最终客户；</w:t>
      </w:r>
    </w:p>
    <w:p w:rsidR="003A153D" w:rsidRDefault="003A153D" w:rsidP="004D0953">
      <w:pPr>
        <w:pStyle w:val="a9"/>
        <w:numPr>
          <w:ilvl w:val="0"/>
          <w:numId w:val="3"/>
        </w:numPr>
        <w:ind w:firstLineChars="0"/>
      </w:pPr>
      <w:r>
        <w:rPr>
          <w:rFonts w:hint="eastAsia"/>
        </w:rPr>
        <w:t>平台产品：</w:t>
      </w:r>
    </w:p>
    <w:p w:rsidR="004D0953" w:rsidRDefault="003A153D" w:rsidP="003A153D">
      <w:pPr>
        <w:pStyle w:val="a9"/>
        <w:ind w:left="420" w:firstLineChars="0" w:firstLine="0"/>
      </w:pPr>
      <w:r>
        <w:rPr>
          <w:rFonts w:hint="eastAsia"/>
        </w:rPr>
        <w:t>即</w:t>
      </w:r>
      <w:r w:rsidR="00416179" w:rsidRPr="00416179">
        <w:rPr>
          <w:rFonts w:hint="eastAsia"/>
        </w:rPr>
        <w:t>Netsharp</w:t>
      </w:r>
      <w:r>
        <w:rPr>
          <w:rFonts w:hint="eastAsia"/>
        </w:rPr>
        <w:t>平台，</w:t>
      </w:r>
      <w:r w:rsidR="004D0953">
        <w:rPr>
          <w:rFonts w:hint="eastAsia"/>
        </w:rPr>
        <w:t>用户是实施和开发人员，</w:t>
      </w:r>
      <w:r>
        <w:rPr>
          <w:rFonts w:hint="eastAsia"/>
        </w:rPr>
        <w:t>他们</w:t>
      </w:r>
      <w:r w:rsidR="004D0953">
        <w:rPr>
          <w:rFonts w:hint="eastAsia"/>
        </w:rPr>
        <w:t>使用</w:t>
      </w:r>
      <w:r w:rsidR="004D0953">
        <w:rPr>
          <w:rFonts w:hint="eastAsia"/>
        </w:rPr>
        <w:t>Netsharp</w:t>
      </w:r>
      <w:r w:rsidR="004D0953">
        <w:rPr>
          <w:rFonts w:hint="eastAsia"/>
        </w:rPr>
        <w:t>开发</w:t>
      </w:r>
      <w:r>
        <w:rPr>
          <w:rFonts w:hint="eastAsia"/>
        </w:rPr>
        <w:t>最终产品，或者开发项目</w:t>
      </w:r>
      <w:r w:rsidR="004D0953">
        <w:rPr>
          <w:rFonts w:hint="eastAsia"/>
        </w:rPr>
        <w:t>。</w:t>
      </w:r>
      <w:r w:rsidR="00CE1472">
        <w:rPr>
          <w:rFonts w:hint="eastAsia"/>
        </w:rPr>
        <w:t>平台产品有自己独立的版本。</w:t>
      </w:r>
    </w:p>
    <w:p w:rsidR="004D0953" w:rsidRDefault="004D0953" w:rsidP="005B6C8D"/>
    <w:p w:rsidR="00866965" w:rsidRDefault="00866965" w:rsidP="00866965">
      <w:pPr>
        <w:pStyle w:val="3"/>
      </w:pPr>
      <w:r>
        <w:rPr>
          <w:rFonts w:hint="eastAsia"/>
        </w:rPr>
        <w:t>平台产品使用平台开发</w:t>
      </w:r>
    </w:p>
    <w:p w:rsidR="00CA3B24" w:rsidRDefault="00645218" w:rsidP="00CA3B24">
      <w:r>
        <w:rPr>
          <w:rFonts w:hint="eastAsia"/>
        </w:rPr>
        <w:t xml:space="preserve">    </w:t>
      </w:r>
      <w:r>
        <w:rPr>
          <w:rFonts w:hint="eastAsia"/>
        </w:rPr>
        <w:t>平台的功能是通过平台自身的功能开发的，如：</w:t>
      </w:r>
    </w:p>
    <w:p w:rsidR="00645218" w:rsidRDefault="00645218" w:rsidP="00723826">
      <w:pPr>
        <w:pStyle w:val="a9"/>
        <w:numPr>
          <w:ilvl w:val="1"/>
          <w:numId w:val="5"/>
        </w:numPr>
        <w:ind w:firstLineChars="0"/>
      </w:pPr>
      <w:r>
        <w:rPr>
          <w:rFonts w:hint="eastAsia"/>
        </w:rPr>
        <w:t>平台提供了插件机制，平台自身也是基于插件的，而且平台工具也复用了平台的通用插件功能</w:t>
      </w:r>
    </w:p>
    <w:p w:rsidR="00645218" w:rsidRDefault="00645218" w:rsidP="00723826">
      <w:pPr>
        <w:pStyle w:val="a9"/>
        <w:numPr>
          <w:ilvl w:val="1"/>
          <w:numId w:val="5"/>
        </w:numPr>
        <w:ind w:firstLineChars="0"/>
      </w:pPr>
      <w:r>
        <w:rPr>
          <w:rFonts w:hint="eastAsia"/>
        </w:rPr>
        <w:t>业务模型时实体元数据描述的，实体元数据自己也有实体元数据</w:t>
      </w:r>
    </w:p>
    <w:p w:rsidR="00645218" w:rsidRDefault="00645218" w:rsidP="00723826">
      <w:pPr>
        <w:pStyle w:val="a9"/>
        <w:numPr>
          <w:ilvl w:val="1"/>
          <w:numId w:val="5"/>
        </w:numPr>
        <w:ind w:firstLineChars="0"/>
      </w:pPr>
      <w:r>
        <w:rPr>
          <w:rFonts w:hint="eastAsia"/>
        </w:rPr>
        <w:t>界面显示的列表是列表元数据管理的，而列表管理界面的列表本身也有列表元数据</w:t>
      </w:r>
    </w:p>
    <w:p w:rsidR="00723826" w:rsidRDefault="00723826" w:rsidP="00CA3B24"/>
    <w:p w:rsidR="00D24898" w:rsidRDefault="00395EF1" w:rsidP="00CA3B24">
      <w:r>
        <w:rPr>
          <w:rFonts w:hint="eastAsia"/>
        </w:rPr>
        <w:t xml:space="preserve">   </w:t>
      </w:r>
      <w:r w:rsidR="00D24898">
        <w:rPr>
          <w:rFonts w:hint="eastAsia"/>
        </w:rPr>
        <w:t>这样的做的</w:t>
      </w:r>
      <w:r>
        <w:rPr>
          <w:rFonts w:hint="eastAsia"/>
        </w:rPr>
        <w:t>带来的特点和</w:t>
      </w:r>
      <w:r w:rsidR="00D24898">
        <w:rPr>
          <w:rFonts w:hint="eastAsia"/>
        </w:rPr>
        <w:t>好处是</w:t>
      </w:r>
      <w:r>
        <w:rPr>
          <w:rFonts w:hint="eastAsia"/>
        </w:rPr>
        <w:t>：</w:t>
      </w:r>
    </w:p>
    <w:p w:rsidR="00E360A3" w:rsidRDefault="00E360A3" w:rsidP="00E215A9">
      <w:pPr>
        <w:pStyle w:val="a9"/>
        <w:numPr>
          <w:ilvl w:val="0"/>
          <w:numId w:val="6"/>
        </w:numPr>
        <w:ind w:firstLineChars="0"/>
      </w:pPr>
      <w:r>
        <w:rPr>
          <w:rFonts w:hint="eastAsia"/>
        </w:rPr>
        <w:t>平台易用：</w:t>
      </w:r>
    </w:p>
    <w:p w:rsidR="00AC6E34" w:rsidRPr="00AC6E34" w:rsidRDefault="00E360A3" w:rsidP="00AC6E34">
      <w:r>
        <w:rPr>
          <w:rFonts w:hint="eastAsia"/>
        </w:rPr>
        <w:t xml:space="preserve">    </w:t>
      </w:r>
      <w:r w:rsidR="00D24898">
        <w:rPr>
          <w:rFonts w:hint="eastAsia"/>
        </w:rPr>
        <w:t>平台开发人员是最早的平台用户，</w:t>
      </w:r>
      <w:r w:rsidR="007203F6">
        <w:rPr>
          <w:rFonts w:hint="eastAsia"/>
        </w:rPr>
        <w:t>所以更能站在用户的角度</w:t>
      </w:r>
      <w:r w:rsidR="00D24898">
        <w:rPr>
          <w:rFonts w:hint="eastAsia"/>
        </w:rPr>
        <w:t>不断改进工具的易用性。</w:t>
      </w:r>
      <w:r w:rsidR="002146DA">
        <w:rPr>
          <w:rFonts w:hint="eastAsia"/>
        </w:rPr>
        <w:t>这和目前国内大部分的平台工具平台开发人员自己不使用用有明显的区别。</w:t>
      </w:r>
    </w:p>
    <w:p w:rsidR="00EA18E4" w:rsidRDefault="00EA18E4" w:rsidP="00EA18E4">
      <w:pPr>
        <w:pStyle w:val="1"/>
      </w:pPr>
      <w:r>
        <w:rPr>
          <w:rFonts w:hint="eastAsia"/>
        </w:rPr>
        <w:t>Netsharp</w:t>
      </w:r>
      <w:r>
        <w:rPr>
          <w:rFonts w:hint="eastAsia"/>
        </w:rPr>
        <w:t>平台管理</w:t>
      </w:r>
    </w:p>
    <w:p w:rsidR="00686D31" w:rsidRDefault="00686D31" w:rsidP="00686D31">
      <w:pPr>
        <w:pStyle w:val="2"/>
      </w:pPr>
      <w:r>
        <w:rPr>
          <w:rFonts w:hint="eastAsia"/>
        </w:rPr>
        <w:t>插件</w:t>
      </w:r>
    </w:p>
    <w:p w:rsidR="005A1AD9" w:rsidRDefault="0030344F" w:rsidP="005A1AD9">
      <w:r>
        <w:rPr>
          <w:rFonts w:hint="eastAsia"/>
        </w:rPr>
        <w:t xml:space="preserve">    </w:t>
      </w:r>
      <w:r>
        <w:rPr>
          <w:rFonts w:hint="eastAsia"/>
        </w:rPr>
        <w:t>插件框架是越来越流行的一种开发方式。</w:t>
      </w:r>
      <w:r w:rsidR="00DB5ED5">
        <w:rPr>
          <w:rFonts w:hint="eastAsia"/>
        </w:rPr>
        <w:t>插件做的比较好的常见于</w:t>
      </w:r>
      <w:r w:rsidR="00DB5ED5">
        <w:rPr>
          <w:rFonts w:hint="eastAsia"/>
        </w:rPr>
        <w:t>IDE</w:t>
      </w:r>
      <w:r w:rsidR="00DB5ED5">
        <w:rPr>
          <w:rFonts w:hint="eastAsia"/>
        </w:rPr>
        <w:t>，如</w:t>
      </w:r>
      <w:r w:rsidR="00DB5ED5">
        <w:rPr>
          <w:rFonts w:hint="eastAsia"/>
        </w:rPr>
        <w:t>Eclipse</w:t>
      </w:r>
      <w:r w:rsidR="00DB5ED5">
        <w:rPr>
          <w:rFonts w:hint="eastAsia"/>
        </w:rPr>
        <w:t>（基于</w:t>
      </w:r>
      <w:r w:rsidR="00DB5ED5">
        <w:rPr>
          <w:rFonts w:hint="eastAsia"/>
        </w:rPr>
        <w:t>OSGI</w:t>
      </w:r>
      <w:r w:rsidR="00DB5ED5">
        <w:rPr>
          <w:rFonts w:hint="eastAsia"/>
        </w:rPr>
        <w:t>标准）、</w:t>
      </w:r>
      <w:r w:rsidR="00DB5ED5">
        <w:rPr>
          <w:rFonts w:hint="eastAsia"/>
        </w:rPr>
        <w:t>Netbean</w:t>
      </w:r>
      <w:r w:rsidR="00DB5ED5">
        <w:rPr>
          <w:rFonts w:hint="eastAsia"/>
        </w:rPr>
        <w:t>、</w:t>
      </w:r>
      <w:r w:rsidR="00DB5ED5">
        <w:rPr>
          <w:rFonts w:hint="eastAsia"/>
        </w:rPr>
        <w:t>SharpDevelop</w:t>
      </w:r>
      <w:r w:rsidR="00DB5ED5">
        <w:rPr>
          <w:rFonts w:hint="eastAsia"/>
        </w:rPr>
        <w:t>。国内西安有一家公司实现了</w:t>
      </w:r>
      <w:r w:rsidR="00DB5ED5">
        <w:rPr>
          <w:rFonts w:hint="eastAsia"/>
        </w:rPr>
        <w:t>.NET</w:t>
      </w:r>
      <w:r w:rsidR="00DB5ED5">
        <w:rPr>
          <w:rFonts w:hint="eastAsia"/>
        </w:rPr>
        <w:t>平台的</w:t>
      </w:r>
      <w:r w:rsidR="00DB5ED5">
        <w:rPr>
          <w:rFonts w:hint="eastAsia"/>
        </w:rPr>
        <w:t>OSGI</w:t>
      </w:r>
      <w:r w:rsidR="00DB5ED5">
        <w:rPr>
          <w:rFonts w:hint="eastAsia"/>
        </w:rPr>
        <w:t>标准，算是做得比较规范的。除此之外笔者没有见过国内其他的比较正规的插件体系，大部分声称系统支持的所谓插件都是伪插件，从技术角度来说不过是工厂模式加</w:t>
      </w:r>
      <w:r w:rsidR="0082756E">
        <w:rPr>
          <w:rFonts w:hint="eastAsia"/>
        </w:rPr>
        <w:t>根据</w:t>
      </w:r>
      <w:r w:rsidR="00DB5ED5">
        <w:rPr>
          <w:rFonts w:hint="eastAsia"/>
        </w:rPr>
        <w:t>配置</w:t>
      </w:r>
      <w:r w:rsidR="0082756E">
        <w:rPr>
          <w:rFonts w:hint="eastAsia"/>
        </w:rPr>
        <w:t>反射创建对象</w:t>
      </w:r>
      <w:r w:rsidR="00DB5ED5">
        <w:rPr>
          <w:rFonts w:hint="eastAsia"/>
        </w:rPr>
        <w:t>而已。</w:t>
      </w:r>
      <w:r w:rsidR="002266B0">
        <w:rPr>
          <w:rFonts w:hint="eastAsia"/>
        </w:rPr>
        <w:t>笔者认为插件系统有三个</w:t>
      </w:r>
      <w:r w:rsidR="008C334A">
        <w:rPr>
          <w:rFonts w:hint="eastAsia"/>
        </w:rPr>
        <w:t>必须</w:t>
      </w:r>
      <w:r w:rsidR="002266B0">
        <w:rPr>
          <w:rFonts w:hint="eastAsia"/>
        </w:rPr>
        <w:t>要素：</w:t>
      </w:r>
    </w:p>
    <w:p w:rsidR="002266B0" w:rsidRDefault="002266B0" w:rsidP="002266B0">
      <w:pPr>
        <w:pStyle w:val="a9"/>
        <w:numPr>
          <w:ilvl w:val="1"/>
          <w:numId w:val="8"/>
        </w:numPr>
        <w:ind w:firstLineChars="0"/>
      </w:pPr>
      <w:r>
        <w:rPr>
          <w:rFonts w:hint="eastAsia"/>
        </w:rPr>
        <w:t>插件</w:t>
      </w:r>
      <w:r w:rsidR="00786F2D">
        <w:rPr>
          <w:rFonts w:hint="eastAsia"/>
        </w:rPr>
        <w:t>，一个插件有多个路径</w:t>
      </w:r>
      <w:r w:rsidR="00412060">
        <w:rPr>
          <w:rFonts w:hint="eastAsia"/>
        </w:rPr>
        <w:t>；插件</w:t>
      </w:r>
      <w:r w:rsidR="002E3BC0" w:rsidRPr="002E3BC0">
        <w:rPr>
          <w:rFonts w:hint="eastAsia"/>
        </w:rPr>
        <w:t>从物理上</w:t>
      </w:r>
      <w:r w:rsidR="00412060">
        <w:rPr>
          <w:rFonts w:hint="eastAsia"/>
        </w:rPr>
        <w:t>可</w:t>
      </w:r>
      <w:r w:rsidR="008F1BD7">
        <w:rPr>
          <w:rFonts w:hint="eastAsia"/>
        </w:rPr>
        <w:t>脱离产品</w:t>
      </w:r>
      <w:r w:rsidR="002E3BC0" w:rsidRPr="002E3BC0">
        <w:rPr>
          <w:rFonts w:hint="eastAsia"/>
        </w:rPr>
        <w:t>独立存在</w:t>
      </w:r>
    </w:p>
    <w:p w:rsidR="002266B0" w:rsidRDefault="002266B0" w:rsidP="002266B0">
      <w:pPr>
        <w:pStyle w:val="a9"/>
        <w:numPr>
          <w:ilvl w:val="1"/>
          <w:numId w:val="8"/>
        </w:numPr>
        <w:ind w:firstLineChars="0"/>
      </w:pPr>
      <w:r>
        <w:rPr>
          <w:rFonts w:hint="eastAsia"/>
        </w:rPr>
        <w:t>扩展点</w:t>
      </w:r>
      <w:r w:rsidR="00786F2D">
        <w:rPr>
          <w:rFonts w:hint="eastAsia"/>
        </w:rPr>
        <w:t>（</w:t>
      </w:r>
      <w:r w:rsidR="00786F2D">
        <w:rPr>
          <w:rFonts w:hint="eastAsia"/>
        </w:rPr>
        <w:t>Netsharp</w:t>
      </w:r>
      <w:r w:rsidR="00786F2D">
        <w:rPr>
          <w:rFonts w:hint="eastAsia"/>
        </w:rPr>
        <w:t>叫路径），扩展点可以横穿多个插件</w:t>
      </w:r>
    </w:p>
    <w:p w:rsidR="002266B0" w:rsidRDefault="002266B0" w:rsidP="002266B0">
      <w:pPr>
        <w:pStyle w:val="a9"/>
        <w:numPr>
          <w:ilvl w:val="1"/>
          <w:numId w:val="8"/>
        </w:numPr>
        <w:ind w:firstLineChars="0"/>
      </w:pPr>
      <w:r>
        <w:rPr>
          <w:rFonts w:hint="eastAsia"/>
        </w:rPr>
        <w:t>插件项支持多种类型</w:t>
      </w:r>
      <w:r w:rsidR="00786F2D">
        <w:rPr>
          <w:rFonts w:hint="eastAsia"/>
        </w:rPr>
        <w:t>，如菜单、类型、图标等。插件项类型本身也有扩展点。</w:t>
      </w:r>
    </w:p>
    <w:p w:rsidR="002266B0" w:rsidRPr="002266B0" w:rsidRDefault="002266B0" w:rsidP="005A1AD9"/>
    <w:p w:rsidR="00F07D6D" w:rsidRDefault="00F07D6D" w:rsidP="00F07D6D">
      <w:pPr>
        <w:pStyle w:val="2"/>
      </w:pPr>
      <w:r w:rsidRPr="00F07D6D">
        <w:rPr>
          <w:rFonts w:hint="eastAsia"/>
        </w:rPr>
        <w:t>实体模型</w:t>
      </w:r>
    </w:p>
    <w:p w:rsidR="005A1AD9" w:rsidRPr="005A1AD9" w:rsidRDefault="005A1AD9" w:rsidP="005A1AD9"/>
    <w:p w:rsidR="00686D31" w:rsidRDefault="00686D31" w:rsidP="00686D31">
      <w:pPr>
        <w:pStyle w:val="2"/>
      </w:pPr>
      <w:r>
        <w:rPr>
          <w:rFonts w:hint="eastAsia"/>
        </w:rPr>
        <w:t>资源</w:t>
      </w:r>
    </w:p>
    <w:p w:rsidR="005A1AD9" w:rsidRPr="005A1AD9" w:rsidRDefault="005A1AD9" w:rsidP="005A1AD9"/>
    <w:p w:rsidR="00686D31" w:rsidRDefault="00686D31" w:rsidP="00686D31">
      <w:pPr>
        <w:pStyle w:val="2"/>
      </w:pPr>
      <w:r>
        <w:rPr>
          <w:rFonts w:hint="eastAsia"/>
        </w:rPr>
        <w:t>工作台</w:t>
      </w:r>
    </w:p>
    <w:p w:rsidR="005A1AD9" w:rsidRPr="005A1AD9" w:rsidRDefault="005A1AD9" w:rsidP="005A1AD9"/>
    <w:p w:rsidR="005E24D0" w:rsidRDefault="005E24D0" w:rsidP="005E24D0">
      <w:pPr>
        <w:pStyle w:val="3"/>
      </w:pPr>
      <w:r w:rsidRPr="005E24D0">
        <w:rPr>
          <w:rFonts w:hint="eastAsia"/>
        </w:rPr>
        <w:t>部件</w:t>
      </w:r>
    </w:p>
    <w:tbl>
      <w:tblPr>
        <w:tblW w:w="14000" w:type="dxa"/>
        <w:tblInd w:w="-23" w:type="dxa"/>
        <w:tblLook w:val="04A0"/>
      </w:tblPr>
      <w:tblGrid>
        <w:gridCol w:w="800"/>
        <w:gridCol w:w="1840"/>
        <w:gridCol w:w="1770"/>
        <w:gridCol w:w="3550"/>
        <w:gridCol w:w="4340"/>
        <w:gridCol w:w="1700"/>
      </w:tblGrid>
      <w:tr w:rsidR="005E24D0" w:rsidRPr="005E24D0" w:rsidTr="00F44F50">
        <w:trPr>
          <w:trHeight w:val="270"/>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b/>
                <w:bCs/>
                <w:color w:val="000000"/>
                <w:kern w:val="0"/>
                <w:sz w:val="18"/>
                <w:szCs w:val="18"/>
              </w:rPr>
            </w:pPr>
            <w:r w:rsidRPr="005E24D0">
              <w:rPr>
                <w:rFonts w:ascii="宋体" w:eastAsia="宋体" w:hAnsi="宋体" w:cs="宋体" w:hint="eastAsia"/>
                <w:b/>
                <w:bCs/>
                <w:color w:val="000000"/>
                <w:kern w:val="0"/>
                <w:sz w:val="18"/>
                <w:szCs w:val="18"/>
              </w:rPr>
              <w:t>序号</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b/>
                <w:bCs/>
                <w:color w:val="000000"/>
                <w:kern w:val="0"/>
                <w:sz w:val="18"/>
                <w:szCs w:val="18"/>
              </w:rPr>
            </w:pPr>
            <w:r w:rsidRPr="005E24D0">
              <w:rPr>
                <w:rFonts w:ascii="宋体" w:eastAsia="宋体" w:hAnsi="宋体" w:cs="宋体" w:hint="eastAsia"/>
                <w:b/>
                <w:bCs/>
                <w:color w:val="000000"/>
                <w:kern w:val="0"/>
                <w:sz w:val="18"/>
                <w:szCs w:val="18"/>
              </w:rPr>
              <w:t>编码</w:t>
            </w:r>
          </w:p>
        </w:tc>
        <w:tc>
          <w:tcPr>
            <w:tcW w:w="1770" w:type="dxa"/>
            <w:tcBorders>
              <w:top w:val="single" w:sz="4" w:space="0" w:color="auto"/>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b/>
                <w:bCs/>
                <w:color w:val="000000"/>
                <w:kern w:val="0"/>
                <w:sz w:val="18"/>
                <w:szCs w:val="18"/>
              </w:rPr>
            </w:pPr>
            <w:r w:rsidRPr="005E24D0">
              <w:rPr>
                <w:rFonts w:ascii="宋体" w:eastAsia="宋体" w:hAnsi="宋体" w:cs="宋体" w:hint="eastAsia"/>
                <w:b/>
                <w:bCs/>
                <w:color w:val="000000"/>
                <w:kern w:val="0"/>
                <w:sz w:val="18"/>
                <w:szCs w:val="18"/>
              </w:rPr>
              <w:t>名称</w:t>
            </w:r>
          </w:p>
        </w:tc>
        <w:tc>
          <w:tcPr>
            <w:tcW w:w="3550" w:type="dxa"/>
            <w:tcBorders>
              <w:top w:val="single" w:sz="4" w:space="0" w:color="auto"/>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b/>
                <w:bCs/>
                <w:color w:val="000000"/>
                <w:kern w:val="0"/>
                <w:sz w:val="18"/>
                <w:szCs w:val="18"/>
              </w:rPr>
            </w:pPr>
            <w:r w:rsidRPr="005E24D0">
              <w:rPr>
                <w:rFonts w:ascii="宋体" w:eastAsia="宋体" w:hAnsi="宋体" w:cs="宋体" w:hint="eastAsia"/>
                <w:b/>
                <w:bCs/>
                <w:color w:val="000000"/>
                <w:kern w:val="0"/>
                <w:sz w:val="18"/>
                <w:szCs w:val="18"/>
              </w:rPr>
              <w:t>控制器</w:t>
            </w:r>
          </w:p>
        </w:tc>
        <w:tc>
          <w:tcPr>
            <w:tcW w:w="4340" w:type="dxa"/>
            <w:tcBorders>
              <w:top w:val="single" w:sz="4" w:space="0" w:color="auto"/>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b/>
                <w:bCs/>
                <w:color w:val="000000"/>
                <w:kern w:val="0"/>
                <w:sz w:val="18"/>
                <w:szCs w:val="18"/>
              </w:rPr>
            </w:pPr>
            <w:r w:rsidRPr="005E24D0">
              <w:rPr>
                <w:rFonts w:ascii="宋体" w:eastAsia="宋体" w:hAnsi="宋体" w:cs="宋体" w:hint="eastAsia"/>
                <w:b/>
                <w:bCs/>
                <w:color w:val="000000"/>
                <w:kern w:val="0"/>
                <w:sz w:val="18"/>
                <w:szCs w:val="18"/>
              </w:rPr>
              <w:t>工具栏</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b/>
                <w:bCs/>
                <w:color w:val="000000"/>
                <w:kern w:val="0"/>
                <w:sz w:val="18"/>
                <w:szCs w:val="18"/>
              </w:rPr>
            </w:pPr>
            <w:r w:rsidRPr="005E24D0">
              <w:rPr>
                <w:rFonts w:ascii="宋体" w:eastAsia="宋体" w:hAnsi="宋体" w:cs="宋体" w:hint="eastAsia"/>
                <w:b/>
                <w:bCs/>
                <w:color w:val="000000"/>
                <w:kern w:val="0"/>
                <w:sz w:val="18"/>
                <w:szCs w:val="18"/>
              </w:rPr>
              <w:t>说明</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1</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EntityList</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列表.主列表</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Netsharp.Commerce.EntityListPart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Netsharp/Commerce/EntityList/Toolbar</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2</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Datagrid</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列表.只读</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Netsharp.Commerce.DatagridPart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Netsharp/Commerce/Datagrid/Toolbar</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3</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EntityDetail</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列表.单据列表</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Netsharp.Commerce.EntityDetailPart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Netsharp/Commerce/EntityDetail/Toolbar</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4</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VoucherDetail</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列表.单据明细列表</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Netsharp.Commerce.VoucherDetailPart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Netsharp/Commerce/Voucher/DetailMenu</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5</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Detail</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列表.细列表</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Netsharp.Commerce.DetailPart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Netsharp/Commerce/Voucher/DetailMenu</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6</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DatagridSolution</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列表方案</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Netsharp.Commerce.DatagridSoltionPart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Netsharp/Commerce/QuerySolution/MainMenu</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7</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ReportList</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列表.报表</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Netsharp.Commerce.DatagridReportPart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Netsharp/Commerce/Voucher/DatagridReportMenu</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8</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VoucherForm</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表单.单据</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Netsharp.Commerce.VoucherFormPart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Netsharp/Commerce/Form/Navigation/Toolbar</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9</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CustomerForm</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表单.可保存</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Netsharp.Commerce.FormPart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Netsharp/Commerce/Form/Edit/Toolbar</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10</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FormPart</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表单.属性</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Netsharp.Commerce.FormPart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Netsharp/Commerce/Form/Property/Toolbar</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11</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ReferencePart</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表单.引用表单</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Netsharp.Commerce.ReferencePart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Netsharp/Commerce/Voucher/ReferenceMenu</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12</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ReportStatistics</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报表.统计表</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Netsharp.Grus.SummaryReportPart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Netsharp/Commerce/Datagrid/Toolbar</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13</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ReportRdlc</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报表.交叉表</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Netsharp.Grus.RdlcReportPart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Netsharp/Grus/RdlcReport/Toolbar</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14</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ReportGrus</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报表.GRUS</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Netsharp.Grus.GrusPart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15</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ReportQueryFilter</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报表查询条件</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Netsharp.Commerce.RdlcQueryFilterPart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Netsharp/Commerce/QueryFilter/MainMenu</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16</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ReportSolution</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报表方案</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Netsharp.Grus.ReportSolutionPart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Netsharp/Grus/ReportSolution/Toolbar</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17</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TreePart</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分类树</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Netsharp.Commerce.TreePart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Netsharp/Commerce/CategoryTreePart/Toolbar</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18</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QuerySolution</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查询方案</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Netsharp.Commerce.QuerySolutionPart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Netsharp/Commerce/Solution/MainMenu</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19</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QueryFilter</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查询条件</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Netsharp.Commerce.QueryFilterPart</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Netsharp/Commerce/QueryFilter/MainMenu</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r w:rsidR="005E24D0" w:rsidRPr="005E24D0" w:rsidTr="00F44F50">
        <w:trPr>
          <w:trHeight w:val="27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E24D0" w:rsidRPr="005E24D0" w:rsidRDefault="005E24D0" w:rsidP="005E24D0">
            <w:pPr>
              <w:widowControl/>
              <w:jc w:val="center"/>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20</w:t>
            </w:r>
          </w:p>
        </w:tc>
        <w:tc>
          <w:tcPr>
            <w:tcW w:w="18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Customer</w:t>
            </w:r>
          </w:p>
        </w:tc>
        <w:tc>
          <w:tcPr>
            <w:tcW w:w="177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自定义</w:t>
            </w:r>
          </w:p>
        </w:tc>
        <w:tc>
          <w:tcPr>
            <w:tcW w:w="355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c>
          <w:tcPr>
            <w:tcW w:w="434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c>
          <w:tcPr>
            <w:tcW w:w="1700" w:type="dxa"/>
            <w:tcBorders>
              <w:top w:val="nil"/>
              <w:left w:val="nil"/>
              <w:bottom w:val="single" w:sz="4" w:space="0" w:color="auto"/>
              <w:right w:val="single" w:sz="4" w:space="0" w:color="auto"/>
            </w:tcBorders>
            <w:shd w:val="clear" w:color="auto" w:fill="auto"/>
            <w:noWrap/>
            <w:vAlign w:val="center"/>
            <w:hideMark/>
          </w:tcPr>
          <w:p w:rsidR="005E24D0" w:rsidRPr="005E24D0" w:rsidRDefault="005E24D0" w:rsidP="005E24D0">
            <w:pPr>
              <w:widowControl/>
              <w:jc w:val="left"/>
              <w:rPr>
                <w:rFonts w:ascii="宋体" w:eastAsia="宋体" w:hAnsi="宋体" w:cs="宋体"/>
                <w:color w:val="000000"/>
                <w:kern w:val="0"/>
                <w:sz w:val="18"/>
                <w:szCs w:val="18"/>
              </w:rPr>
            </w:pPr>
            <w:r w:rsidRPr="005E24D0">
              <w:rPr>
                <w:rFonts w:ascii="宋体" w:eastAsia="宋体" w:hAnsi="宋体" w:cs="宋体" w:hint="eastAsia"/>
                <w:color w:val="000000"/>
                <w:kern w:val="0"/>
                <w:sz w:val="18"/>
                <w:szCs w:val="18"/>
              </w:rPr>
              <w:t xml:space="preserve">　</w:t>
            </w:r>
          </w:p>
        </w:tc>
      </w:tr>
    </w:tbl>
    <w:p w:rsidR="005E24D0" w:rsidRPr="005E24D0" w:rsidRDefault="005E24D0" w:rsidP="005E24D0"/>
    <w:p w:rsidR="00686D31" w:rsidRDefault="00686D31" w:rsidP="00686D31">
      <w:pPr>
        <w:pStyle w:val="2"/>
      </w:pPr>
      <w:r>
        <w:rPr>
          <w:rFonts w:hint="eastAsia"/>
        </w:rPr>
        <w:t>六驾马车</w:t>
      </w:r>
    </w:p>
    <w:p w:rsidR="00E806AB" w:rsidRDefault="00447BB7" w:rsidP="00E806AB">
      <w:r w:rsidRPr="00447BB7">
        <w:rPr>
          <w:rFonts w:hint="eastAsia"/>
        </w:rPr>
        <w:t>Netsharp</w:t>
      </w:r>
      <w:r w:rsidRPr="00447BB7">
        <w:rPr>
          <w:rFonts w:hint="eastAsia"/>
        </w:rPr>
        <w:t>有六驾马车的概念，六驾马车是从技术角度对开发六种场景抽象，他们分别是：</w:t>
      </w:r>
    </w:p>
    <w:p w:rsidR="00447BB7" w:rsidRDefault="00447BB7" w:rsidP="00E806AB"/>
    <w:tbl>
      <w:tblPr>
        <w:tblW w:w="9087" w:type="dxa"/>
        <w:tblInd w:w="-23" w:type="dxa"/>
        <w:tblLook w:val="04A0"/>
      </w:tblPr>
      <w:tblGrid>
        <w:gridCol w:w="680"/>
        <w:gridCol w:w="1887"/>
        <w:gridCol w:w="1134"/>
        <w:gridCol w:w="3685"/>
        <w:gridCol w:w="3816"/>
      </w:tblGrid>
      <w:tr w:rsidR="009B62CE" w:rsidRPr="009B62CE" w:rsidTr="009B62CE">
        <w:trPr>
          <w:trHeight w:val="27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62CE" w:rsidRPr="009B62CE" w:rsidRDefault="009B62CE" w:rsidP="009B62CE">
            <w:pPr>
              <w:widowControl/>
              <w:jc w:val="center"/>
              <w:rPr>
                <w:rFonts w:ascii="宋体" w:eastAsia="宋体" w:hAnsi="宋体" w:cs="宋体"/>
                <w:b/>
                <w:color w:val="000000"/>
                <w:kern w:val="0"/>
                <w:sz w:val="18"/>
                <w:szCs w:val="18"/>
              </w:rPr>
            </w:pPr>
            <w:r w:rsidRPr="009B62CE">
              <w:rPr>
                <w:rFonts w:ascii="宋体" w:eastAsia="宋体" w:hAnsi="宋体" w:cs="宋体" w:hint="eastAsia"/>
                <w:b/>
                <w:color w:val="000000"/>
                <w:kern w:val="0"/>
                <w:sz w:val="18"/>
                <w:szCs w:val="18"/>
              </w:rPr>
              <w:t>编号</w:t>
            </w:r>
          </w:p>
        </w:tc>
        <w:tc>
          <w:tcPr>
            <w:tcW w:w="1887" w:type="dxa"/>
            <w:tcBorders>
              <w:top w:val="single" w:sz="4" w:space="0" w:color="auto"/>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center"/>
              <w:rPr>
                <w:rFonts w:ascii="宋体" w:eastAsia="宋体" w:hAnsi="宋体" w:cs="宋体"/>
                <w:b/>
                <w:color w:val="000000"/>
                <w:kern w:val="0"/>
                <w:sz w:val="18"/>
                <w:szCs w:val="18"/>
              </w:rPr>
            </w:pPr>
            <w:r w:rsidRPr="009B62CE">
              <w:rPr>
                <w:rFonts w:ascii="宋体" w:eastAsia="宋体" w:hAnsi="宋体" w:cs="宋体" w:hint="eastAsia"/>
                <w:b/>
                <w:color w:val="000000"/>
                <w:kern w:val="0"/>
                <w:sz w:val="18"/>
                <w:szCs w:val="18"/>
              </w:rPr>
              <w:t>英文名</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center"/>
              <w:rPr>
                <w:rFonts w:ascii="宋体" w:eastAsia="宋体" w:hAnsi="宋体" w:cs="宋体"/>
                <w:b/>
                <w:color w:val="000000"/>
                <w:kern w:val="0"/>
                <w:sz w:val="18"/>
                <w:szCs w:val="18"/>
              </w:rPr>
            </w:pPr>
            <w:r w:rsidRPr="009B62CE">
              <w:rPr>
                <w:rFonts w:ascii="宋体" w:eastAsia="宋体" w:hAnsi="宋体" w:cs="宋体" w:hint="eastAsia"/>
                <w:b/>
                <w:color w:val="000000"/>
                <w:kern w:val="0"/>
                <w:sz w:val="18"/>
                <w:szCs w:val="18"/>
              </w:rPr>
              <w:t>中文名</w:t>
            </w:r>
          </w:p>
        </w:tc>
        <w:tc>
          <w:tcPr>
            <w:tcW w:w="3685" w:type="dxa"/>
            <w:tcBorders>
              <w:top w:val="single" w:sz="4" w:space="0" w:color="auto"/>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center"/>
              <w:rPr>
                <w:rFonts w:ascii="宋体" w:eastAsia="宋体" w:hAnsi="宋体" w:cs="宋体"/>
                <w:b/>
                <w:color w:val="000000"/>
                <w:kern w:val="0"/>
                <w:sz w:val="18"/>
                <w:szCs w:val="18"/>
              </w:rPr>
            </w:pPr>
            <w:r w:rsidRPr="009B62CE">
              <w:rPr>
                <w:rFonts w:ascii="宋体" w:eastAsia="宋体" w:hAnsi="宋体" w:cs="宋体" w:hint="eastAsia"/>
                <w:b/>
                <w:color w:val="000000"/>
                <w:kern w:val="0"/>
                <w:sz w:val="18"/>
                <w:szCs w:val="18"/>
              </w:rPr>
              <w:t>说明</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center"/>
              <w:rPr>
                <w:rFonts w:ascii="宋体" w:eastAsia="宋体" w:hAnsi="宋体" w:cs="宋体"/>
                <w:b/>
                <w:color w:val="000000"/>
                <w:kern w:val="0"/>
                <w:sz w:val="18"/>
                <w:szCs w:val="18"/>
              </w:rPr>
            </w:pPr>
            <w:r w:rsidRPr="009B62CE">
              <w:rPr>
                <w:rFonts w:ascii="宋体" w:eastAsia="宋体" w:hAnsi="宋体" w:cs="宋体" w:hint="eastAsia"/>
                <w:b/>
                <w:color w:val="000000"/>
                <w:kern w:val="0"/>
                <w:sz w:val="18"/>
                <w:szCs w:val="18"/>
              </w:rPr>
              <w:t>场景</w:t>
            </w:r>
          </w:p>
        </w:tc>
      </w:tr>
      <w:tr w:rsidR="009B62CE" w:rsidRPr="009B62CE" w:rsidTr="009B62CE">
        <w:trPr>
          <w:trHeight w:val="27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9B62CE" w:rsidRPr="009B62CE" w:rsidRDefault="009B62CE" w:rsidP="009B62CE">
            <w:pPr>
              <w:widowControl/>
              <w:jc w:val="center"/>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1</w:t>
            </w:r>
          </w:p>
        </w:tc>
        <w:tc>
          <w:tcPr>
            <w:tcW w:w="1887"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Command</w:t>
            </w:r>
          </w:p>
        </w:tc>
        <w:tc>
          <w:tcPr>
            <w:tcW w:w="1134"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命令</w:t>
            </w:r>
          </w:p>
        </w:tc>
        <w:tc>
          <w:tcPr>
            <w:tcW w:w="3685"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界面操作的一个触发，常用的有Button、MenuItem、Toolbar的事件</w:t>
            </w:r>
          </w:p>
        </w:tc>
        <w:tc>
          <w:tcPr>
            <w:tcW w:w="1701"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系统点击“退出”按钮，执行Netsharp.Platform.ApplicationExitCommand</w:t>
            </w:r>
          </w:p>
        </w:tc>
      </w:tr>
      <w:tr w:rsidR="009B62CE" w:rsidRPr="009B62CE" w:rsidTr="009B62CE">
        <w:trPr>
          <w:trHeight w:val="27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9B62CE" w:rsidRPr="009B62CE" w:rsidRDefault="009B62CE" w:rsidP="009B62CE">
            <w:pPr>
              <w:widowControl/>
              <w:jc w:val="center"/>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2</w:t>
            </w:r>
          </w:p>
        </w:tc>
        <w:tc>
          <w:tcPr>
            <w:tcW w:w="1887"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Trigger</w:t>
            </w:r>
          </w:p>
        </w:tc>
        <w:tc>
          <w:tcPr>
            <w:tcW w:w="1134"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字段触发器</w:t>
            </w:r>
          </w:p>
        </w:tc>
        <w:tc>
          <w:tcPr>
            <w:tcW w:w="3685"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某一个字段被修改之后，引起其他字段的计算</w:t>
            </w:r>
          </w:p>
        </w:tc>
        <w:tc>
          <w:tcPr>
            <w:tcW w:w="1701"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修改单价和数量时，自动计算金额</w:t>
            </w:r>
          </w:p>
        </w:tc>
      </w:tr>
      <w:tr w:rsidR="009B62CE" w:rsidRPr="009B62CE" w:rsidTr="009B62CE">
        <w:trPr>
          <w:trHeight w:val="27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9B62CE" w:rsidRPr="009B62CE" w:rsidRDefault="009B62CE" w:rsidP="009B62CE">
            <w:pPr>
              <w:widowControl/>
              <w:jc w:val="center"/>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3</w:t>
            </w:r>
          </w:p>
        </w:tc>
        <w:tc>
          <w:tcPr>
            <w:tcW w:w="1887"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Validation</w:t>
            </w:r>
          </w:p>
        </w:tc>
        <w:tc>
          <w:tcPr>
            <w:tcW w:w="1134"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字段验证</w:t>
            </w:r>
          </w:p>
        </w:tc>
        <w:tc>
          <w:tcPr>
            <w:tcW w:w="3685"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数据合法性验证</w:t>
            </w:r>
          </w:p>
        </w:tc>
        <w:tc>
          <w:tcPr>
            <w:tcW w:w="1701"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保存时的邮件验证</w:t>
            </w:r>
          </w:p>
        </w:tc>
      </w:tr>
      <w:tr w:rsidR="009B62CE" w:rsidRPr="009B62CE" w:rsidTr="009B62CE">
        <w:trPr>
          <w:trHeight w:val="27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9B62CE" w:rsidRPr="009B62CE" w:rsidRDefault="009B62CE" w:rsidP="009B62CE">
            <w:pPr>
              <w:widowControl/>
              <w:jc w:val="center"/>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4</w:t>
            </w:r>
          </w:p>
        </w:tc>
        <w:tc>
          <w:tcPr>
            <w:tcW w:w="1887"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Condition</w:t>
            </w:r>
          </w:p>
        </w:tc>
        <w:tc>
          <w:tcPr>
            <w:tcW w:w="1134"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字段条件</w:t>
            </w:r>
          </w:p>
        </w:tc>
        <w:tc>
          <w:tcPr>
            <w:tcW w:w="3685"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某个字段在某种场景下不可以编辑或者隐藏</w:t>
            </w:r>
          </w:p>
        </w:tc>
        <w:tc>
          <w:tcPr>
            <w:tcW w:w="1701"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审核后数量不能修改</w:t>
            </w:r>
          </w:p>
        </w:tc>
      </w:tr>
      <w:tr w:rsidR="009B62CE" w:rsidRPr="009B62CE" w:rsidTr="009B62CE">
        <w:trPr>
          <w:trHeight w:val="27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9B62CE" w:rsidRPr="009B62CE" w:rsidRDefault="009B62CE" w:rsidP="009B62CE">
            <w:pPr>
              <w:widowControl/>
              <w:jc w:val="center"/>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5</w:t>
            </w:r>
          </w:p>
        </w:tc>
        <w:tc>
          <w:tcPr>
            <w:tcW w:w="1887"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OperationCondition</w:t>
            </w:r>
          </w:p>
        </w:tc>
        <w:tc>
          <w:tcPr>
            <w:tcW w:w="1134"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操作条件</w:t>
            </w:r>
          </w:p>
        </w:tc>
        <w:tc>
          <w:tcPr>
            <w:tcW w:w="3685"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操作按钮在某个场景下不可用或者隐藏</w:t>
            </w:r>
          </w:p>
        </w:tc>
        <w:tc>
          <w:tcPr>
            <w:tcW w:w="1701"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审核后不能删除</w:t>
            </w:r>
          </w:p>
        </w:tc>
      </w:tr>
      <w:tr w:rsidR="009B62CE" w:rsidRPr="009B62CE" w:rsidTr="009B62CE">
        <w:trPr>
          <w:trHeight w:val="270"/>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9B62CE" w:rsidRPr="009B62CE" w:rsidRDefault="009B62CE" w:rsidP="009B62CE">
            <w:pPr>
              <w:widowControl/>
              <w:jc w:val="center"/>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6</w:t>
            </w:r>
          </w:p>
        </w:tc>
        <w:tc>
          <w:tcPr>
            <w:tcW w:w="1887"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Action</w:t>
            </w:r>
          </w:p>
        </w:tc>
        <w:tc>
          <w:tcPr>
            <w:tcW w:w="1134"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(无)</w:t>
            </w:r>
          </w:p>
        </w:tc>
        <w:tc>
          <w:tcPr>
            <w:tcW w:w="3685"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一个实体的操作分成多个步骤执行，每个步骤叫一个Action。</w:t>
            </w:r>
          </w:p>
        </w:tc>
        <w:tc>
          <w:tcPr>
            <w:tcW w:w="1701" w:type="dxa"/>
            <w:tcBorders>
              <w:top w:val="nil"/>
              <w:left w:val="nil"/>
              <w:bottom w:val="single" w:sz="4" w:space="0" w:color="auto"/>
              <w:right w:val="single" w:sz="4" w:space="0" w:color="auto"/>
            </w:tcBorders>
            <w:shd w:val="clear" w:color="auto" w:fill="auto"/>
            <w:noWrap/>
            <w:vAlign w:val="center"/>
            <w:hideMark/>
          </w:tcPr>
          <w:p w:rsidR="009B62CE" w:rsidRPr="009B62CE" w:rsidRDefault="009B62CE" w:rsidP="009B62CE">
            <w:pPr>
              <w:widowControl/>
              <w:jc w:val="left"/>
              <w:rPr>
                <w:rFonts w:ascii="宋体" w:eastAsia="宋体" w:hAnsi="宋体" w:cs="宋体"/>
                <w:color w:val="000000"/>
                <w:kern w:val="0"/>
                <w:sz w:val="18"/>
                <w:szCs w:val="18"/>
              </w:rPr>
            </w:pPr>
            <w:r w:rsidRPr="009B62CE">
              <w:rPr>
                <w:rFonts w:ascii="宋体" w:eastAsia="宋体" w:hAnsi="宋体" w:cs="宋体" w:hint="eastAsia"/>
                <w:color w:val="000000"/>
                <w:kern w:val="0"/>
                <w:sz w:val="18"/>
                <w:szCs w:val="18"/>
              </w:rPr>
              <w:t xml:space="preserve">　</w:t>
            </w:r>
          </w:p>
        </w:tc>
      </w:tr>
    </w:tbl>
    <w:p w:rsidR="002B2541" w:rsidRPr="009B62CE" w:rsidRDefault="002B2541" w:rsidP="00E806AB"/>
    <w:p w:rsidR="0053702E" w:rsidRDefault="0053702E" w:rsidP="0053702E"/>
    <w:p w:rsidR="009B62CE" w:rsidRPr="00E806AB" w:rsidRDefault="0053702E" w:rsidP="0053702E">
      <w:r>
        <w:rPr>
          <w:rFonts w:hint="eastAsia"/>
        </w:rPr>
        <w:t>这六驾马车都基于插件使用，可以拥有非常强大的功能。</w:t>
      </w:r>
    </w:p>
    <w:p w:rsidR="00005D67" w:rsidRPr="00005D67" w:rsidRDefault="00005D67" w:rsidP="00005D67">
      <w:pPr>
        <w:pStyle w:val="1"/>
      </w:pPr>
      <w:r w:rsidRPr="00005D67">
        <w:rPr>
          <w:rFonts w:hint="eastAsia"/>
        </w:rPr>
        <w:t>Netsharp</w:t>
      </w:r>
      <w:r w:rsidR="00EF00B6">
        <w:rPr>
          <w:rFonts w:hint="eastAsia"/>
        </w:rPr>
        <w:t>组件</w:t>
      </w:r>
      <w:r w:rsidRPr="00005D67">
        <w:rPr>
          <w:rFonts w:hint="eastAsia"/>
        </w:rPr>
        <w:t>清单</w:t>
      </w:r>
    </w:p>
    <w:p w:rsidR="00EA18E4" w:rsidRDefault="00EA18E4" w:rsidP="00EA18E4">
      <w:pPr>
        <w:pStyle w:val="1"/>
      </w:pPr>
      <w:r>
        <w:rPr>
          <w:rFonts w:hint="eastAsia"/>
        </w:rPr>
        <w:t>Netsharp</w:t>
      </w:r>
      <w:r>
        <w:rPr>
          <w:rFonts w:hint="eastAsia"/>
        </w:rPr>
        <w:t>路标规划</w:t>
      </w:r>
    </w:p>
    <w:p w:rsidR="00011525" w:rsidRDefault="00011525" w:rsidP="00011525"/>
    <w:p w:rsidR="008977C1" w:rsidRDefault="00E72BD1" w:rsidP="008977C1">
      <w:r>
        <w:pict>
          <v:group id="_x0000_s1026" editas="canvas" style="width:580.5pt;height:393.35pt;mso-position-horizontal-relative:char;mso-position-vertical-relative:line" coordorigin="1440,1923" coordsize="11610,7867">
            <o:lock v:ext="edit" aspectratio="t"/>
            <v:shape id="_x0000_s1027" type="#_x0000_t75" style="position:absolute;left:1440;top:1923;width:11610;height:7867" o:preferrelative="f">
              <v:fill o:detectmouseclick="t"/>
              <v:path o:extrusionok="t" o:connecttype="none"/>
              <o:lock v:ext="edit" text="t"/>
            </v:shape>
            <v:group id="_x0000_s1028" style="position:absolute;left:1440;top:2948;width:11370;height:6842" coordorigin="1770,2948" coordsize="11370,6842">
              <v:group id="_x0000_s1029" style="position:absolute;left:2153;top:2948;width:9860;height:6842" coordorigin="2003,2670" coordsize="9860,6842">
                <v:group id="_x0000_s1030" style="position:absolute;left:2003;top:5910;width:1972;height:3602" coordorigin="2003,5910" coordsize="1972,3602">
                  <v:rect id="_x0000_s1031" style="position:absolute;left:2003;top:6364;width:1972;height:3148" fillcolor="#eaf1dd [662]">
                    <v:textbox style="mso-next-textbox:#_x0000_s1031">
                      <w:txbxContent>
                        <w:p w:rsidR="008977C1" w:rsidRPr="008E6C0F" w:rsidRDefault="008977C1" w:rsidP="008977C1">
                          <w:pPr>
                            <w:rPr>
                              <w:sz w:val="18"/>
                              <w:szCs w:val="18"/>
                            </w:rPr>
                          </w:pPr>
                        </w:p>
                      </w:txbxContent>
                    </v:textbox>
                  </v:rect>
                  <v:rect id="_x0000_s1032" style="position:absolute;left:2003;top:5910;width:1972;height:454" fillcolor="#4e6128 [1606]" strokecolor="#0d0d0d [3069]">
                    <v:textbox style="mso-next-textbox:#_x0000_s1032">
                      <w:txbxContent>
                        <w:p w:rsidR="008977C1" w:rsidRPr="008A1EB5" w:rsidRDefault="008977C1" w:rsidP="008977C1">
                          <w:pPr>
                            <w:jc w:val="center"/>
                            <w:rPr>
                              <w:color w:val="FFFFFF" w:themeColor="background1"/>
                            </w:rPr>
                          </w:pPr>
                          <w:r w:rsidRPr="008A1EB5">
                            <w:rPr>
                              <w:rFonts w:hint="eastAsia"/>
                              <w:color w:val="FFFFFF" w:themeColor="background1"/>
                            </w:rPr>
                            <w:t>框架</w:t>
                          </w:r>
                          <w:r>
                            <w:rPr>
                              <w:rFonts w:hint="eastAsia"/>
                              <w:color w:val="FFFFFF" w:themeColor="background1"/>
                            </w:rPr>
                            <w:t>合理稳定</w:t>
                          </w:r>
                        </w:p>
                      </w:txbxContent>
                    </v:textbox>
                  </v:rect>
                </v:group>
                <v:group id="_x0000_s1033" style="position:absolute;left:3975;top:5171;width:1972;height:3602" coordorigin="3818,3825" coordsize="1972,3602">
                  <v:rect id="_x0000_s1034" style="position:absolute;left:3818;top:4279;width:1972;height:3148" fillcolor="#fde9d9 [665]">
                    <v:textbox style="mso-next-textbox:#_x0000_s1034">
                      <w:txbxContent>
                        <w:p w:rsidR="008977C1" w:rsidRDefault="003C25A1" w:rsidP="008977C1">
                          <w:r w:rsidRPr="003C25A1">
                            <w:rPr>
                              <w:rFonts w:hint="eastAsia"/>
                            </w:rPr>
                            <w:t>1.</w:t>
                          </w:r>
                          <w:r w:rsidRPr="003C25A1">
                            <w:rPr>
                              <w:rFonts w:hint="eastAsia"/>
                            </w:rPr>
                            <w:t>平台工具产品化</w:t>
                          </w:r>
                        </w:p>
                      </w:txbxContent>
                    </v:textbox>
                  </v:rect>
                  <v:rect id="_x0000_s1035" style="position:absolute;left:3818;top:3825;width:1972;height:454" fillcolor="#974706 [1609]" strokecolor="#0d0d0d [3069]">
                    <v:textbox style="mso-next-textbox:#_x0000_s1035">
                      <w:txbxContent>
                        <w:p w:rsidR="008977C1" w:rsidRPr="008A1EB5" w:rsidRDefault="008977C1" w:rsidP="008977C1">
                          <w:pPr>
                            <w:jc w:val="center"/>
                            <w:rPr>
                              <w:color w:val="FFFFFF" w:themeColor="background1"/>
                            </w:rPr>
                          </w:pPr>
                          <w:r w:rsidRPr="0090020C">
                            <w:rPr>
                              <w:rFonts w:hint="eastAsia"/>
                              <w:color w:val="FFFFFF" w:themeColor="background1"/>
                            </w:rPr>
                            <w:t>平台产品化</w:t>
                          </w:r>
                        </w:p>
                      </w:txbxContent>
                    </v:textbox>
                  </v:rect>
                </v:group>
                <v:group id="_x0000_s1036" style="position:absolute;left:5947;top:4320;width:1972;height:3602" coordorigin="3818,3825" coordsize="1972,3602">
                  <v:rect id="_x0000_s1037" style="position:absolute;left:3818;top:4279;width:1972;height:3148" fillcolor="#e5dfec [663]">
                    <v:textbox style="mso-next-textbox:#_x0000_s1037">
                      <w:txbxContent>
                        <w:p w:rsidR="003C25A1" w:rsidRDefault="003C25A1" w:rsidP="003C25A1">
                          <w:r>
                            <w:rPr>
                              <w:rFonts w:hint="eastAsia"/>
                            </w:rPr>
                            <w:t>1.</w:t>
                          </w:r>
                          <w:r>
                            <w:rPr>
                              <w:rFonts w:hint="eastAsia"/>
                            </w:rPr>
                            <w:t>工作流</w:t>
                          </w:r>
                        </w:p>
                        <w:p w:rsidR="003C25A1" w:rsidRDefault="003C25A1" w:rsidP="003C25A1">
                          <w:r>
                            <w:rPr>
                              <w:rFonts w:hint="eastAsia"/>
                            </w:rPr>
                            <w:t>2.</w:t>
                          </w:r>
                          <w:r>
                            <w:rPr>
                              <w:rFonts w:hint="eastAsia"/>
                            </w:rPr>
                            <w:t>多组织</w:t>
                          </w:r>
                        </w:p>
                        <w:p w:rsidR="008977C1" w:rsidRDefault="003C25A1" w:rsidP="003C25A1">
                          <w:r>
                            <w:rPr>
                              <w:rFonts w:hint="eastAsia"/>
                            </w:rPr>
                            <w:t>3.</w:t>
                          </w:r>
                          <w:r>
                            <w:rPr>
                              <w:rFonts w:hint="eastAsia"/>
                            </w:rPr>
                            <w:t>项目管理</w:t>
                          </w:r>
                        </w:p>
                      </w:txbxContent>
                    </v:textbox>
                  </v:rect>
                  <v:rect id="_x0000_s1038" style="position:absolute;left:3818;top:3825;width:1972;height:454" fillcolor="#3f3151 [1607]" strokecolor="#0d0d0d [3069]">
                    <v:textbox style="mso-next-textbox:#_x0000_s1038">
                      <w:txbxContent>
                        <w:p w:rsidR="008977C1" w:rsidRPr="008A1EB5" w:rsidRDefault="008977C1" w:rsidP="008977C1">
                          <w:pPr>
                            <w:jc w:val="center"/>
                            <w:rPr>
                              <w:color w:val="FFFFFF" w:themeColor="background1"/>
                            </w:rPr>
                          </w:pPr>
                          <w:r w:rsidRPr="0090020C">
                            <w:rPr>
                              <w:rFonts w:hint="eastAsia"/>
                              <w:color w:val="FFFFFF" w:themeColor="background1"/>
                            </w:rPr>
                            <w:t>集团业务</w:t>
                          </w:r>
                        </w:p>
                      </w:txbxContent>
                    </v:textbox>
                  </v:rect>
                </v:group>
                <v:group id="_x0000_s1039" style="position:absolute;left:7919;top:3480;width:1972;height:3602" coordorigin="3818,3825" coordsize="1972,3602">
                  <v:rect id="_x0000_s1040" style="position:absolute;left:3818;top:4279;width:1972;height:3148" fillcolor="#daeef3 [664]">
                    <v:textbox style="mso-next-textbox:#_x0000_s1040">
                      <w:txbxContent>
                        <w:p w:rsidR="008977C1" w:rsidRDefault="008977C1" w:rsidP="008977C1"/>
                      </w:txbxContent>
                    </v:textbox>
                  </v:rect>
                  <v:rect id="_x0000_s1041" style="position:absolute;left:3818;top:3825;width:1972;height:454" fillcolor="#205867 [1608]" strokecolor="#0d0d0d [3069]">
                    <v:textbox style="mso-next-textbox:#_x0000_s1041">
                      <w:txbxContent>
                        <w:p w:rsidR="008977C1" w:rsidRPr="008A1EB5" w:rsidRDefault="008977C1" w:rsidP="008977C1">
                          <w:pPr>
                            <w:jc w:val="center"/>
                            <w:rPr>
                              <w:color w:val="FFFFFF" w:themeColor="background1"/>
                            </w:rPr>
                          </w:pPr>
                          <w:r w:rsidRPr="0090020C">
                            <w:rPr>
                              <w:rFonts w:hint="eastAsia"/>
                              <w:color w:val="FFFFFF" w:themeColor="background1"/>
                            </w:rPr>
                            <w:t>海量数据</w:t>
                          </w:r>
                        </w:p>
                      </w:txbxContent>
                    </v:textbox>
                  </v:rect>
                </v:group>
                <v:group id="_x0000_s1042" style="position:absolute;left:9891;top:2670;width:1972;height:3602" coordorigin="3818,3825" coordsize="1972,3602">
                  <v:rect id="_x0000_s1043" style="position:absolute;left:3818;top:4279;width:1972;height:3148" fillcolor="#ddd8c2 [2894]">
                    <v:textbox style="mso-next-textbox:#_x0000_s1043">
                      <w:txbxContent>
                        <w:p w:rsidR="008977C1" w:rsidRDefault="008977C1" w:rsidP="008977C1"/>
                      </w:txbxContent>
                    </v:textbox>
                  </v:rect>
                  <v:rect id="_x0000_s1044" style="position:absolute;left:3818;top:3825;width:1972;height:454" fillcolor="#1c1a10 [334]" strokecolor="#0d0d0d [3069]">
                    <v:textbox style="mso-next-textbox:#_x0000_s1044">
                      <w:txbxContent>
                        <w:p w:rsidR="008977C1" w:rsidRPr="008A1EB5" w:rsidRDefault="008977C1" w:rsidP="008977C1">
                          <w:pPr>
                            <w:jc w:val="center"/>
                            <w:rPr>
                              <w:color w:val="FFFFFF" w:themeColor="background1"/>
                            </w:rPr>
                          </w:pPr>
                          <w:r w:rsidRPr="0090020C">
                            <w:rPr>
                              <w:rFonts w:hint="eastAsia"/>
                              <w:color w:val="FFFFFF" w:themeColor="background1"/>
                            </w:rPr>
                            <w:t>生态环境</w:t>
                          </w:r>
                        </w:p>
                      </w:txbxContent>
                    </v:textbox>
                  </v:rect>
                </v:group>
              </v:group>
              <v:shapetype id="_x0000_t32" coordsize="21600,21600" o:spt="32" o:oned="t" path="m,l21600,21600e" filled="f">
                <v:path arrowok="t" fillok="f" o:connecttype="none"/>
                <o:lock v:ext="edit" shapetype="t"/>
              </v:shapetype>
              <v:shape id="_x0000_s1045" type="#_x0000_t32" style="position:absolute;left:1770;top:3934;width:11370;height:5117;flip:y" o:connectortype="straight" strokecolor="#9bbb59 [3206]" strokeweight="2pt">
                <v:stroke startarrowwidth="wide" startarrowlength="long" endarrow="classic" endarrowwidth="wide" endarrowlength="long"/>
              </v:shape>
            </v:group>
            <w10:wrap type="none"/>
            <w10:anchorlock/>
          </v:group>
        </w:pict>
      </w:r>
    </w:p>
    <w:p w:rsidR="00011525" w:rsidRPr="00011525" w:rsidRDefault="00011525" w:rsidP="00011525"/>
    <w:p w:rsidR="00EA18E4" w:rsidRDefault="00EA18E4" w:rsidP="00244C05"/>
    <w:sectPr w:rsidR="00EA18E4" w:rsidSect="002E3FC2">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C8D" w:rsidRDefault="004C1C8D" w:rsidP="00686D31">
      <w:r>
        <w:separator/>
      </w:r>
    </w:p>
  </w:endnote>
  <w:endnote w:type="continuationSeparator" w:id="1">
    <w:p w:rsidR="004C1C8D" w:rsidRDefault="004C1C8D" w:rsidP="00686D3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C8D" w:rsidRDefault="004C1C8D" w:rsidP="00686D31">
      <w:r>
        <w:separator/>
      </w:r>
    </w:p>
  </w:footnote>
  <w:footnote w:type="continuationSeparator" w:id="1">
    <w:p w:rsidR="004C1C8D" w:rsidRDefault="004C1C8D" w:rsidP="00686D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0E57"/>
    <w:multiLevelType w:val="hybridMultilevel"/>
    <w:tmpl w:val="90209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17B4A"/>
    <w:multiLevelType w:val="hybridMultilevel"/>
    <w:tmpl w:val="45960B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8442E8"/>
    <w:multiLevelType w:val="multilevel"/>
    <w:tmpl w:val="C094610E"/>
    <w:lvl w:ilvl="0">
      <w:start w:val="1"/>
      <w:numFmt w:val="decimal"/>
      <w:pStyle w:val="1"/>
      <w:lvlText w:val="第%1章"/>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nsid w:val="1B1F2093"/>
    <w:multiLevelType w:val="hybridMultilevel"/>
    <w:tmpl w:val="B71A0E4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EE38B1"/>
    <w:multiLevelType w:val="hybridMultilevel"/>
    <w:tmpl w:val="351848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0B0831"/>
    <w:multiLevelType w:val="hybridMultilevel"/>
    <w:tmpl w:val="EFD0A3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94E1AED"/>
    <w:multiLevelType w:val="hybridMultilevel"/>
    <w:tmpl w:val="596606BC"/>
    <w:lvl w:ilvl="0" w:tplc="201C3156">
      <w:start w:val="1"/>
      <w:numFmt w:val="decimal"/>
      <w:lvlText w:val="%1."/>
      <w:lvlJc w:val="left"/>
      <w:pPr>
        <w:ind w:left="420" w:hanging="420"/>
      </w:pPr>
      <w:rPr>
        <w:rFonts w:hint="default"/>
      </w:rPr>
    </w:lvl>
    <w:lvl w:ilvl="1" w:tplc="2EB4FADE" w:tentative="1">
      <w:start w:val="1"/>
      <w:numFmt w:val="bullet"/>
      <w:lvlText w:val=""/>
      <w:lvlJc w:val="left"/>
      <w:pPr>
        <w:ind w:left="840" w:hanging="420"/>
      </w:pPr>
      <w:rPr>
        <w:rFonts w:ascii="Wingdings" w:hAnsi="Wingdings" w:hint="default"/>
      </w:rPr>
    </w:lvl>
    <w:lvl w:ilvl="2" w:tplc="A9D4B242" w:tentative="1">
      <w:start w:val="1"/>
      <w:numFmt w:val="bullet"/>
      <w:lvlText w:val=""/>
      <w:lvlJc w:val="left"/>
      <w:pPr>
        <w:ind w:left="1260" w:hanging="420"/>
      </w:pPr>
      <w:rPr>
        <w:rFonts w:ascii="Wingdings" w:hAnsi="Wingdings" w:hint="default"/>
      </w:rPr>
    </w:lvl>
    <w:lvl w:ilvl="3" w:tplc="248451A0" w:tentative="1">
      <w:start w:val="1"/>
      <w:numFmt w:val="bullet"/>
      <w:lvlText w:val=""/>
      <w:lvlJc w:val="left"/>
      <w:pPr>
        <w:ind w:left="1680" w:hanging="420"/>
      </w:pPr>
      <w:rPr>
        <w:rFonts w:ascii="Wingdings" w:hAnsi="Wingdings" w:hint="default"/>
      </w:rPr>
    </w:lvl>
    <w:lvl w:ilvl="4" w:tplc="CCE87F32" w:tentative="1">
      <w:start w:val="1"/>
      <w:numFmt w:val="bullet"/>
      <w:lvlText w:val=""/>
      <w:lvlJc w:val="left"/>
      <w:pPr>
        <w:ind w:left="2100" w:hanging="420"/>
      </w:pPr>
      <w:rPr>
        <w:rFonts w:ascii="Wingdings" w:hAnsi="Wingdings" w:hint="default"/>
      </w:rPr>
    </w:lvl>
    <w:lvl w:ilvl="5" w:tplc="412ECD10" w:tentative="1">
      <w:start w:val="1"/>
      <w:numFmt w:val="bullet"/>
      <w:lvlText w:val=""/>
      <w:lvlJc w:val="left"/>
      <w:pPr>
        <w:ind w:left="2520" w:hanging="420"/>
      </w:pPr>
      <w:rPr>
        <w:rFonts w:ascii="Wingdings" w:hAnsi="Wingdings" w:hint="default"/>
      </w:rPr>
    </w:lvl>
    <w:lvl w:ilvl="6" w:tplc="837A6F0E" w:tentative="1">
      <w:start w:val="1"/>
      <w:numFmt w:val="bullet"/>
      <w:lvlText w:val=""/>
      <w:lvlJc w:val="left"/>
      <w:pPr>
        <w:ind w:left="2940" w:hanging="420"/>
      </w:pPr>
      <w:rPr>
        <w:rFonts w:ascii="Wingdings" w:hAnsi="Wingdings" w:hint="default"/>
      </w:rPr>
    </w:lvl>
    <w:lvl w:ilvl="7" w:tplc="D6CAB318" w:tentative="1">
      <w:start w:val="1"/>
      <w:numFmt w:val="bullet"/>
      <w:lvlText w:val=""/>
      <w:lvlJc w:val="left"/>
      <w:pPr>
        <w:ind w:left="3360" w:hanging="420"/>
      </w:pPr>
      <w:rPr>
        <w:rFonts w:ascii="Wingdings" w:hAnsi="Wingdings" w:hint="default"/>
      </w:rPr>
    </w:lvl>
    <w:lvl w:ilvl="8" w:tplc="19007222" w:tentative="1">
      <w:start w:val="1"/>
      <w:numFmt w:val="bullet"/>
      <w:lvlText w:val=""/>
      <w:lvlJc w:val="left"/>
      <w:pPr>
        <w:ind w:left="3780" w:hanging="420"/>
      </w:pPr>
      <w:rPr>
        <w:rFonts w:ascii="Wingdings" w:hAnsi="Wingdings" w:hint="default"/>
      </w:rPr>
    </w:lvl>
  </w:abstractNum>
  <w:abstractNum w:abstractNumId="7">
    <w:nsid w:val="6AB44A8F"/>
    <w:multiLevelType w:val="hybridMultilevel"/>
    <w:tmpl w:val="4B0A1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B0B4FBB"/>
    <w:multiLevelType w:val="hybridMultilevel"/>
    <w:tmpl w:val="1A2A157A"/>
    <w:lvl w:ilvl="0" w:tplc="0409000F">
      <w:start w:val="1"/>
      <w:numFmt w:val="decimal"/>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9">
    <w:nsid w:val="75034F6B"/>
    <w:multiLevelType w:val="hybridMultilevel"/>
    <w:tmpl w:val="E51E7534"/>
    <w:lvl w:ilvl="0" w:tplc="0409000F">
      <w:start w:val="1"/>
      <w:numFmt w:val="decimal"/>
      <w:lvlText w:val="%1."/>
      <w:lvlJc w:val="left"/>
      <w:pPr>
        <w:ind w:left="420" w:hanging="420"/>
      </w:pPr>
    </w:lvl>
    <w:lvl w:ilvl="1" w:tplc="04090019">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6"/>
  </w:num>
  <w:num w:numId="4">
    <w:abstractNumId w:val="5"/>
  </w:num>
  <w:num w:numId="5">
    <w:abstractNumId w:val="3"/>
  </w:num>
  <w:num w:numId="6">
    <w:abstractNumId w:val="8"/>
  </w:num>
  <w:num w:numId="7">
    <w:abstractNumId w:val="4"/>
  </w:num>
  <w:num w:numId="8">
    <w:abstractNumId w:val="9"/>
  </w:num>
  <w:num w:numId="9">
    <w:abstractNumId w:val="1"/>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0A52"/>
    <w:rsid w:val="00005D67"/>
    <w:rsid w:val="000065CB"/>
    <w:rsid w:val="00011525"/>
    <w:rsid w:val="00056AB3"/>
    <w:rsid w:val="00066172"/>
    <w:rsid w:val="000D246F"/>
    <w:rsid w:val="001D626F"/>
    <w:rsid w:val="002146DA"/>
    <w:rsid w:val="002229E7"/>
    <w:rsid w:val="002266B0"/>
    <w:rsid w:val="00240B2C"/>
    <w:rsid w:val="00244C05"/>
    <w:rsid w:val="00262923"/>
    <w:rsid w:val="002B2541"/>
    <w:rsid w:val="002E3BC0"/>
    <w:rsid w:val="002E3D72"/>
    <w:rsid w:val="002E3FC2"/>
    <w:rsid w:val="0030344F"/>
    <w:rsid w:val="00395EF1"/>
    <w:rsid w:val="003A153D"/>
    <w:rsid w:val="003A17FD"/>
    <w:rsid w:val="003C25A1"/>
    <w:rsid w:val="00412060"/>
    <w:rsid w:val="00416179"/>
    <w:rsid w:val="00447BB7"/>
    <w:rsid w:val="004C1C8D"/>
    <w:rsid w:val="004D0953"/>
    <w:rsid w:val="0053702E"/>
    <w:rsid w:val="00567292"/>
    <w:rsid w:val="00580C6F"/>
    <w:rsid w:val="00586F32"/>
    <w:rsid w:val="005A1AD9"/>
    <w:rsid w:val="005B6C8D"/>
    <w:rsid w:val="005E24D0"/>
    <w:rsid w:val="0062366F"/>
    <w:rsid w:val="006264BD"/>
    <w:rsid w:val="00645218"/>
    <w:rsid w:val="006646E3"/>
    <w:rsid w:val="00684B29"/>
    <w:rsid w:val="00685604"/>
    <w:rsid w:val="00686D31"/>
    <w:rsid w:val="007112E8"/>
    <w:rsid w:val="007203F6"/>
    <w:rsid w:val="00723826"/>
    <w:rsid w:val="00764AAF"/>
    <w:rsid w:val="00786F2D"/>
    <w:rsid w:val="0082756E"/>
    <w:rsid w:val="008349E9"/>
    <w:rsid w:val="00866965"/>
    <w:rsid w:val="008977C1"/>
    <w:rsid w:val="008C334A"/>
    <w:rsid w:val="008D4590"/>
    <w:rsid w:val="008F1BD7"/>
    <w:rsid w:val="00950CA6"/>
    <w:rsid w:val="009568D3"/>
    <w:rsid w:val="009A4359"/>
    <w:rsid w:val="009A5BE3"/>
    <w:rsid w:val="009B62CE"/>
    <w:rsid w:val="009C7C1B"/>
    <w:rsid w:val="009F0585"/>
    <w:rsid w:val="00A25CAD"/>
    <w:rsid w:val="00A43F7A"/>
    <w:rsid w:val="00A76F51"/>
    <w:rsid w:val="00AC6E34"/>
    <w:rsid w:val="00AF588B"/>
    <w:rsid w:val="00B16ED9"/>
    <w:rsid w:val="00B42059"/>
    <w:rsid w:val="00B87C5C"/>
    <w:rsid w:val="00C83467"/>
    <w:rsid w:val="00CA3B24"/>
    <w:rsid w:val="00CE1472"/>
    <w:rsid w:val="00D24898"/>
    <w:rsid w:val="00D47E5D"/>
    <w:rsid w:val="00DA2902"/>
    <w:rsid w:val="00DA6490"/>
    <w:rsid w:val="00DB5ED5"/>
    <w:rsid w:val="00E10A52"/>
    <w:rsid w:val="00E215A9"/>
    <w:rsid w:val="00E360A3"/>
    <w:rsid w:val="00E3767C"/>
    <w:rsid w:val="00E62576"/>
    <w:rsid w:val="00E72BD1"/>
    <w:rsid w:val="00E8010E"/>
    <w:rsid w:val="00E806AB"/>
    <w:rsid w:val="00E94DC1"/>
    <w:rsid w:val="00EA18E4"/>
    <w:rsid w:val="00EF00B6"/>
    <w:rsid w:val="00F07D6D"/>
    <w:rsid w:val="00F44F50"/>
    <w:rsid w:val="00FA4337"/>
    <w:rsid w:val="00FB44F6"/>
    <w:rsid w:val="00FF1C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2"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CA6"/>
    <w:pPr>
      <w:widowControl w:val="0"/>
      <w:jc w:val="both"/>
    </w:pPr>
  </w:style>
  <w:style w:type="paragraph" w:styleId="1">
    <w:name w:val="heading 1"/>
    <w:basedOn w:val="a"/>
    <w:next w:val="a"/>
    <w:link w:val="1Char"/>
    <w:uiPriority w:val="9"/>
    <w:qFormat/>
    <w:rsid w:val="00244C0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4C0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44C0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44C0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44C0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44C0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44C0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44C0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44C0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4C05"/>
    <w:rPr>
      <w:b/>
      <w:bCs/>
      <w:kern w:val="44"/>
      <w:sz w:val="44"/>
      <w:szCs w:val="44"/>
    </w:rPr>
  </w:style>
  <w:style w:type="paragraph" w:styleId="a3">
    <w:name w:val="Document Map"/>
    <w:basedOn w:val="a"/>
    <w:link w:val="Char"/>
    <w:uiPriority w:val="99"/>
    <w:semiHidden/>
    <w:unhideWhenUsed/>
    <w:rsid w:val="00244C05"/>
    <w:rPr>
      <w:rFonts w:ascii="宋体" w:eastAsia="宋体"/>
      <w:sz w:val="18"/>
      <w:szCs w:val="18"/>
    </w:rPr>
  </w:style>
  <w:style w:type="character" w:customStyle="1" w:styleId="Char">
    <w:name w:val="文档结构图 Char"/>
    <w:basedOn w:val="a0"/>
    <w:link w:val="a3"/>
    <w:uiPriority w:val="99"/>
    <w:semiHidden/>
    <w:rsid w:val="00244C05"/>
    <w:rPr>
      <w:rFonts w:ascii="宋体" w:eastAsia="宋体"/>
      <w:sz w:val="18"/>
      <w:szCs w:val="18"/>
    </w:rPr>
  </w:style>
  <w:style w:type="character" w:customStyle="1" w:styleId="2Char">
    <w:name w:val="标题 2 Char"/>
    <w:basedOn w:val="a0"/>
    <w:link w:val="2"/>
    <w:uiPriority w:val="9"/>
    <w:rsid w:val="00244C0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44C05"/>
    <w:rPr>
      <w:b/>
      <w:bCs/>
      <w:sz w:val="32"/>
      <w:szCs w:val="32"/>
    </w:rPr>
  </w:style>
  <w:style w:type="character" w:customStyle="1" w:styleId="4Char">
    <w:name w:val="标题 4 Char"/>
    <w:basedOn w:val="a0"/>
    <w:link w:val="4"/>
    <w:uiPriority w:val="9"/>
    <w:semiHidden/>
    <w:rsid w:val="00244C0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44C05"/>
    <w:rPr>
      <w:b/>
      <w:bCs/>
      <w:sz w:val="28"/>
      <w:szCs w:val="28"/>
    </w:rPr>
  </w:style>
  <w:style w:type="character" w:customStyle="1" w:styleId="6Char">
    <w:name w:val="标题 6 Char"/>
    <w:basedOn w:val="a0"/>
    <w:link w:val="6"/>
    <w:uiPriority w:val="9"/>
    <w:semiHidden/>
    <w:rsid w:val="00244C0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44C05"/>
    <w:rPr>
      <w:b/>
      <w:bCs/>
      <w:sz w:val="24"/>
      <w:szCs w:val="24"/>
    </w:rPr>
  </w:style>
  <w:style w:type="character" w:customStyle="1" w:styleId="8Char">
    <w:name w:val="标题 8 Char"/>
    <w:basedOn w:val="a0"/>
    <w:link w:val="8"/>
    <w:uiPriority w:val="9"/>
    <w:semiHidden/>
    <w:rsid w:val="00244C0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44C05"/>
    <w:rPr>
      <w:rFonts w:asciiTheme="majorHAnsi" w:eastAsiaTheme="majorEastAsia" w:hAnsiTheme="majorHAnsi" w:cstheme="majorBidi"/>
      <w:szCs w:val="21"/>
    </w:rPr>
  </w:style>
  <w:style w:type="paragraph" w:styleId="a4">
    <w:name w:val="header"/>
    <w:basedOn w:val="a"/>
    <w:link w:val="Char0"/>
    <w:uiPriority w:val="99"/>
    <w:semiHidden/>
    <w:unhideWhenUsed/>
    <w:rsid w:val="00686D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686D31"/>
    <w:rPr>
      <w:sz w:val="18"/>
      <w:szCs w:val="18"/>
    </w:rPr>
  </w:style>
  <w:style w:type="paragraph" w:styleId="a5">
    <w:name w:val="footer"/>
    <w:basedOn w:val="a"/>
    <w:link w:val="Char1"/>
    <w:uiPriority w:val="99"/>
    <w:semiHidden/>
    <w:unhideWhenUsed/>
    <w:rsid w:val="00686D31"/>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686D31"/>
    <w:rPr>
      <w:sz w:val="18"/>
      <w:szCs w:val="18"/>
    </w:rPr>
  </w:style>
  <w:style w:type="table" w:styleId="a6">
    <w:name w:val="Table Grid"/>
    <w:basedOn w:val="a1"/>
    <w:uiPriority w:val="59"/>
    <w:rsid w:val="00E806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Normal (Web)"/>
    <w:basedOn w:val="a"/>
    <w:uiPriority w:val="99"/>
    <w:unhideWhenUsed/>
    <w:rsid w:val="00D47E5D"/>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2"/>
    <w:uiPriority w:val="99"/>
    <w:semiHidden/>
    <w:unhideWhenUsed/>
    <w:rsid w:val="00066172"/>
    <w:rPr>
      <w:sz w:val="18"/>
      <w:szCs w:val="18"/>
    </w:rPr>
  </w:style>
  <w:style w:type="character" w:customStyle="1" w:styleId="Char2">
    <w:name w:val="批注框文本 Char"/>
    <w:basedOn w:val="a0"/>
    <w:link w:val="a8"/>
    <w:uiPriority w:val="99"/>
    <w:semiHidden/>
    <w:rsid w:val="00066172"/>
    <w:rPr>
      <w:sz w:val="18"/>
      <w:szCs w:val="18"/>
    </w:rPr>
  </w:style>
  <w:style w:type="paragraph" w:styleId="a9">
    <w:name w:val="List Paragraph"/>
    <w:basedOn w:val="a"/>
    <w:uiPriority w:val="34"/>
    <w:qFormat/>
    <w:rsid w:val="004D0953"/>
    <w:pPr>
      <w:ind w:firstLineChars="200" w:firstLine="420"/>
    </w:pPr>
  </w:style>
  <w:style w:type="character" w:styleId="aa">
    <w:name w:val="Hyperlink"/>
    <w:basedOn w:val="a0"/>
    <w:uiPriority w:val="99"/>
    <w:unhideWhenUsed/>
    <w:rsid w:val="006264B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33035983">
      <w:bodyDiv w:val="1"/>
      <w:marLeft w:val="0"/>
      <w:marRight w:val="0"/>
      <w:marTop w:val="0"/>
      <w:marBottom w:val="0"/>
      <w:divBdr>
        <w:top w:val="none" w:sz="0" w:space="0" w:color="auto"/>
        <w:left w:val="none" w:sz="0" w:space="0" w:color="auto"/>
        <w:bottom w:val="none" w:sz="0" w:space="0" w:color="auto"/>
        <w:right w:val="none" w:sz="0" w:space="0" w:color="auto"/>
      </w:divBdr>
    </w:div>
    <w:div w:id="1157065248">
      <w:bodyDiv w:val="1"/>
      <w:marLeft w:val="0"/>
      <w:marRight w:val="0"/>
      <w:marTop w:val="0"/>
      <w:marBottom w:val="0"/>
      <w:divBdr>
        <w:top w:val="none" w:sz="0" w:space="0" w:color="auto"/>
        <w:left w:val="none" w:sz="0" w:space="0" w:color="auto"/>
        <w:bottom w:val="none" w:sz="0" w:space="0" w:color="auto"/>
        <w:right w:val="none" w:sz="0" w:space="0" w:color="auto"/>
      </w:divBdr>
    </w:div>
    <w:div w:id="160684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xufb</dc:creator>
  <cp:lastModifiedBy>xufb</cp:lastModifiedBy>
  <cp:revision>75</cp:revision>
  <dcterms:created xsi:type="dcterms:W3CDTF">2013-12-17T06:50:00Z</dcterms:created>
  <dcterms:modified xsi:type="dcterms:W3CDTF">2014-01-05T04:08:00Z</dcterms:modified>
</cp:coreProperties>
</file>