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A008E" w14:textId="2AD62AC5" w:rsidR="00C87141" w:rsidRDefault="00CA6DFD">
      <w:pPr>
        <w:pBdr>
          <w:bottom w:val="single" w:sz="6" w:space="1" w:color="auto"/>
        </w:pBdr>
      </w:pPr>
      <w:r>
        <w:rPr>
          <w:b/>
          <w:bCs/>
          <w:sz w:val="28"/>
          <w:szCs w:val="28"/>
        </w:rPr>
        <w:t>Diversity Statement</w:t>
      </w:r>
    </w:p>
    <w:p w14:paraId="01F60A2E" w14:textId="27853720" w:rsidR="00CA6DFD" w:rsidRDefault="00CA6DFD">
      <w:r>
        <w:t>G</w:t>
      </w:r>
      <w:r w:rsidR="009243D4">
        <w:t xml:space="preserve">eographical </w:t>
      </w:r>
      <w:r>
        <w:t>I</w:t>
      </w:r>
      <w:r w:rsidR="009243D4">
        <w:t xml:space="preserve">nformation </w:t>
      </w:r>
      <w:r>
        <w:t>S</w:t>
      </w:r>
      <w:r w:rsidR="009243D4">
        <w:t xml:space="preserve">cience </w:t>
      </w:r>
      <w:r>
        <w:t>R</w:t>
      </w:r>
      <w:r w:rsidR="009243D4">
        <w:t xml:space="preserve">esearch </w:t>
      </w:r>
      <w:r>
        <w:t>UK</w:t>
      </w:r>
      <w:r w:rsidR="009243D4">
        <w:t xml:space="preserve"> (GISRUK) is committed to</w:t>
      </w:r>
      <w:r w:rsidR="00EB6B96">
        <w:t xml:space="preserve"> welcoming and</w:t>
      </w:r>
      <w:r w:rsidR="009243D4">
        <w:t xml:space="preserve"> encouraging </w:t>
      </w:r>
      <w:r w:rsidR="00EB6B96">
        <w:t>participation by all people</w:t>
      </w:r>
      <w:r w:rsidR="00167E56">
        <w:t xml:space="preserve"> at all GISRUK activities and forums. We strive to create an inclusive community </w:t>
      </w:r>
      <w:r w:rsidR="00E3299E">
        <w:t>that recognises and values everyone’s differences and the strengths t</w:t>
      </w:r>
      <w:r w:rsidR="00AB5AE6">
        <w:t>hose</w:t>
      </w:r>
      <w:r w:rsidR="00E3299E">
        <w:t xml:space="preserve"> </w:t>
      </w:r>
      <w:r w:rsidR="007F42AC">
        <w:t xml:space="preserve">differences bring to our community. This commitment to diversity and inclusivity </w:t>
      </w:r>
      <w:r w:rsidR="00096255">
        <w:t>includes all aspects of a person</w:t>
      </w:r>
      <w:r w:rsidR="00934C27">
        <w:t xml:space="preserve"> </w:t>
      </w:r>
      <w:proofErr w:type="gramStart"/>
      <w:r w:rsidR="00934C27">
        <w:t>including, but</w:t>
      </w:r>
      <w:proofErr w:type="gramEnd"/>
      <w:r w:rsidR="00934C27">
        <w:t xml:space="preserve"> not limited to: race</w:t>
      </w:r>
      <w:r w:rsidR="00B51F2A">
        <w:t>;</w:t>
      </w:r>
      <w:r w:rsidR="00934C27">
        <w:t xml:space="preserve"> ethnicity</w:t>
      </w:r>
      <w:r w:rsidR="00B51F2A">
        <w:t>;</w:t>
      </w:r>
      <w:r w:rsidR="00934C27">
        <w:t xml:space="preserve"> nationality</w:t>
      </w:r>
      <w:r w:rsidR="00B51F2A">
        <w:t>;</w:t>
      </w:r>
      <w:r w:rsidR="00934C27">
        <w:t xml:space="preserve"> age</w:t>
      </w:r>
      <w:r w:rsidR="00B51F2A">
        <w:t>;</w:t>
      </w:r>
      <w:r w:rsidR="00934C27">
        <w:t xml:space="preserve"> sex</w:t>
      </w:r>
      <w:r w:rsidR="00B51F2A">
        <w:t>;</w:t>
      </w:r>
      <w:r w:rsidR="00934C27">
        <w:t xml:space="preserve"> gender</w:t>
      </w:r>
      <w:r w:rsidR="00B51F2A">
        <w:t xml:space="preserve">; faith, </w:t>
      </w:r>
      <w:r w:rsidR="00CC22CC">
        <w:t>religious belief</w:t>
      </w:r>
      <w:r w:rsidR="00B51F2A">
        <w:t>,</w:t>
      </w:r>
      <w:r w:rsidR="00CC22CC">
        <w:t xml:space="preserve"> </w:t>
      </w:r>
      <w:r w:rsidR="00B51F2A">
        <w:t xml:space="preserve">or </w:t>
      </w:r>
      <w:r w:rsidR="00CC22CC">
        <w:t>non-belief</w:t>
      </w:r>
      <w:r w:rsidR="00B51F2A">
        <w:t>;</w:t>
      </w:r>
      <w:r w:rsidR="00CC22CC">
        <w:t xml:space="preserve"> pregnancy and maternity</w:t>
      </w:r>
      <w:r w:rsidR="00B51F2A">
        <w:t>;</w:t>
      </w:r>
      <w:r w:rsidR="00ED35C0">
        <w:t xml:space="preserve"> ability</w:t>
      </w:r>
      <w:r w:rsidR="00112666">
        <w:t>/disability</w:t>
      </w:r>
      <w:r w:rsidR="00B51F2A">
        <w:t>;</w:t>
      </w:r>
      <w:r w:rsidR="00DF5660">
        <w:t xml:space="preserve"> </w:t>
      </w:r>
      <w:r w:rsidR="0096593A">
        <w:t>socioeconomic status</w:t>
      </w:r>
      <w:r w:rsidR="00B51F2A">
        <w:t>;</w:t>
      </w:r>
      <w:r w:rsidR="00ED35C0">
        <w:t xml:space="preserve"> political views</w:t>
      </w:r>
      <w:r w:rsidR="00B51F2A">
        <w:t>;</w:t>
      </w:r>
      <w:r w:rsidR="00ED35C0">
        <w:t xml:space="preserve"> and </w:t>
      </w:r>
      <w:r w:rsidR="00112666">
        <w:t>appearance.</w:t>
      </w:r>
      <w:r w:rsidR="00B51F2A">
        <w:t xml:space="preserve"> </w:t>
      </w:r>
    </w:p>
    <w:p w14:paraId="3ED13153" w14:textId="7A5E0EBF" w:rsidR="00C96930" w:rsidRDefault="00C96930"/>
    <w:p w14:paraId="0568AE2D" w14:textId="171C4EC1" w:rsidR="00C96930" w:rsidRDefault="00F1174F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Code of Conduct</w:t>
      </w:r>
    </w:p>
    <w:p w14:paraId="65CA836B" w14:textId="14D44A2F" w:rsidR="00F1174F" w:rsidRDefault="00F50D12">
      <w:r>
        <w:t xml:space="preserve">The following is </w:t>
      </w:r>
      <w:r w:rsidR="00C241B8">
        <w:t xml:space="preserve">largely </w:t>
      </w:r>
      <w:r>
        <w:t xml:space="preserve">based upon the </w:t>
      </w:r>
      <w:hyperlink r:id="rId8" w:history="1">
        <w:r w:rsidRPr="00F50D12">
          <w:rPr>
            <w:rStyle w:val="Hyperlink"/>
          </w:rPr>
          <w:t>Berlin Code of Conduct</w:t>
        </w:r>
      </w:hyperlink>
      <w:r w:rsidR="00CA6169">
        <w:t>, which is a community organised and maintained guide for conduct at conferences and events.</w:t>
      </w:r>
      <w:r w:rsidR="009627AA">
        <w:t xml:space="preserve"> The Berlin Code of Conduct is distributed under a </w:t>
      </w:r>
      <w:hyperlink r:id="rId9" w:history="1">
        <w:r w:rsidR="009627AA">
          <w:rPr>
            <w:rStyle w:val="Hyperlink"/>
          </w:rPr>
          <w:t>Creative Commons Attribution-</w:t>
        </w:r>
        <w:proofErr w:type="spellStart"/>
        <w:r w:rsidR="009627AA">
          <w:rPr>
            <w:rStyle w:val="Hyperlink"/>
          </w:rPr>
          <w:t>ShareAlike</w:t>
        </w:r>
        <w:proofErr w:type="spellEnd"/>
        <w:r w:rsidR="009627AA">
          <w:rPr>
            <w:rStyle w:val="Hyperlink"/>
          </w:rPr>
          <w:t xml:space="preserve"> 4.0 International (CC BY-SA 4.0)</w:t>
        </w:r>
      </w:hyperlink>
      <w:r w:rsidR="009627AA">
        <w:t xml:space="preserve"> license.</w:t>
      </w:r>
      <w:r w:rsidR="009948EB">
        <w:t xml:space="preserve"> The Berlin Code of Conduct is based on the </w:t>
      </w:r>
      <w:hyperlink r:id="rId10" w:history="1">
        <w:proofErr w:type="spellStart"/>
        <w:r w:rsidR="009948EB">
          <w:rPr>
            <w:rStyle w:val="Hyperlink"/>
          </w:rPr>
          <w:t>pdx.rb</w:t>
        </w:r>
        <w:proofErr w:type="spellEnd"/>
        <w:r w:rsidR="009948EB">
          <w:rPr>
            <w:rStyle w:val="Hyperlink"/>
          </w:rPr>
          <w:t xml:space="preserve"> Code of Conduct</w:t>
        </w:r>
      </w:hyperlink>
      <w:r w:rsidR="009948EB">
        <w:t>.</w:t>
      </w:r>
    </w:p>
    <w:p w14:paraId="1B8654E3" w14:textId="129AC1D1" w:rsidR="009948EB" w:rsidRDefault="009948EB"/>
    <w:p w14:paraId="560A2EFD" w14:textId="5FC40803" w:rsidR="0077154B" w:rsidRDefault="0077154B">
      <w:pPr>
        <w:pBdr>
          <w:bottom w:val="single" w:sz="6" w:space="1" w:color="auto"/>
        </w:pBdr>
        <w:rPr>
          <w:b/>
        </w:rPr>
      </w:pPr>
      <w:r>
        <w:rPr>
          <w:b/>
          <w:bCs/>
          <w:sz w:val="28"/>
          <w:szCs w:val="28"/>
        </w:rPr>
        <w:t>Purpose</w:t>
      </w:r>
    </w:p>
    <w:p w14:paraId="663FC2A3" w14:textId="77224E59" w:rsidR="009672F6" w:rsidRPr="0010312A" w:rsidRDefault="006C08E3">
      <w:pPr>
        <w:rPr>
          <w:bCs/>
        </w:rPr>
      </w:pPr>
      <w:r w:rsidRPr="006C08E3">
        <w:rPr>
          <w:bCs/>
        </w:rPr>
        <w:t xml:space="preserve">The primary </w:t>
      </w:r>
      <w:r>
        <w:rPr>
          <w:bCs/>
        </w:rPr>
        <w:t xml:space="preserve">goal of any GISRUK event is to be </w:t>
      </w:r>
      <w:r w:rsidR="00EC7360">
        <w:rPr>
          <w:bCs/>
        </w:rPr>
        <w:t xml:space="preserve">inclusive to the largest number of </w:t>
      </w:r>
      <w:proofErr w:type="gramStart"/>
      <w:r w:rsidR="00EC7360">
        <w:rPr>
          <w:bCs/>
        </w:rPr>
        <w:t>contributors ,</w:t>
      </w:r>
      <w:proofErr w:type="gramEnd"/>
      <w:r w:rsidR="00EC7360">
        <w:rPr>
          <w:bCs/>
        </w:rPr>
        <w:t xml:space="preserve"> with the most varied and diverse backgrounds as possible.</w:t>
      </w:r>
      <w:r w:rsidR="00234D6C">
        <w:rPr>
          <w:bCs/>
        </w:rPr>
        <w:t xml:space="preserve"> As such, we are committed to providing a safe and friendly environment for all</w:t>
      </w:r>
      <w:r w:rsidR="009672F6">
        <w:rPr>
          <w:bCs/>
        </w:rPr>
        <w:t>.</w:t>
      </w:r>
      <w:r w:rsidR="0010312A">
        <w:rPr>
          <w:bCs/>
        </w:rPr>
        <w:t xml:space="preserve"> </w:t>
      </w:r>
      <w:r w:rsidR="0010312A" w:rsidRPr="0010312A">
        <w:rPr>
          <w:bCs/>
        </w:rPr>
        <w:t xml:space="preserve">We ask you to join us in ensuring that this </w:t>
      </w:r>
      <w:r w:rsidR="0010312A">
        <w:rPr>
          <w:bCs/>
        </w:rPr>
        <w:t>conference</w:t>
      </w:r>
      <w:r w:rsidR="0010312A" w:rsidRPr="0010312A">
        <w:rPr>
          <w:bCs/>
        </w:rPr>
        <w:t xml:space="preserve"> creates a dynamic, friendly, intellectually enriching and harassment-free environment for everyone</w:t>
      </w:r>
      <w:r w:rsidR="0010312A">
        <w:rPr>
          <w:bCs/>
        </w:rPr>
        <w:t xml:space="preserve"> while </w:t>
      </w:r>
      <w:r w:rsidR="0014409A">
        <w:t>creat</w:t>
      </w:r>
      <w:r w:rsidR="0010312A">
        <w:t xml:space="preserve">ing a </w:t>
      </w:r>
      <w:r w:rsidR="0014409A">
        <w:t>safe and positive experience for everyone.</w:t>
      </w:r>
    </w:p>
    <w:p w14:paraId="4E5EBF02" w14:textId="77777777" w:rsidR="00421085" w:rsidRDefault="00421085"/>
    <w:p w14:paraId="37DBFF79" w14:textId="0695D2EA" w:rsidR="0014409A" w:rsidRPr="00421085" w:rsidRDefault="0042108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421085">
        <w:rPr>
          <w:b/>
          <w:bCs/>
          <w:sz w:val="28"/>
          <w:szCs w:val="28"/>
        </w:rPr>
        <w:t>Open Source/Tech/Culture Citizenship</w:t>
      </w:r>
    </w:p>
    <w:p w14:paraId="3D364548" w14:textId="2135F239" w:rsidR="005702DB" w:rsidRPr="005702DB" w:rsidRDefault="005702DB" w:rsidP="005702DB">
      <w:r w:rsidRPr="005702DB">
        <w:t>A supplemental goal of this Code of Conduct is to increase open [source/culture/tech] citizenship by encouraging participants to recognize and strengthen the relationships between our actions and their effects on our community.</w:t>
      </w:r>
    </w:p>
    <w:p w14:paraId="1160029D" w14:textId="510553AA" w:rsidR="005702DB" w:rsidRPr="005702DB" w:rsidRDefault="005702DB" w:rsidP="005702DB">
      <w:r w:rsidRPr="005702DB">
        <w:t xml:space="preserve">Communities mirror the societies in which they </w:t>
      </w:r>
      <w:proofErr w:type="gramStart"/>
      <w:r w:rsidRPr="005702DB">
        <w:t>exist</w:t>
      </w:r>
      <w:proofErr w:type="gramEnd"/>
      <w:r w:rsidRPr="005702DB">
        <w:t xml:space="preserve"> and positive action is essential to counteract the many forms of inequality and abuses of power that exist in society.</w:t>
      </w:r>
    </w:p>
    <w:p w14:paraId="51431F80" w14:textId="35432A43" w:rsidR="00421085" w:rsidRDefault="005702DB" w:rsidP="005702DB">
      <w:r w:rsidRPr="005702DB">
        <w:t xml:space="preserve">If you see someone who is making an extra effort to ensure our community is welcoming, friendly, and encourages all participants to </w:t>
      </w:r>
      <w:proofErr w:type="gramStart"/>
      <w:r w:rsidRPr="005702DB">
        <w:t>contribute to the fullest extent</w:t>
      </w:r>
      <w:proofErr w:type="gramEnd"/>
      <w:r w:rsidRPr="005702DB">
        <w:t>, we want to know.</w:t>
      </w:r>
    </w:p>
    <w:p w14:paraId="1665A6A7" w14:textId="77777777" w:rsidR="00ED0300" w:rsidRDefault="00ED0300" w:rsidP="005702DB">
      <w:pPr>
        <w:sectPr w:rsidR="00ED0300" w:rsidSect="006F7BF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99A713" w14:textId="4E7DD030" w:rsidR="00ED1E51" w:rsidRDefault="00ED1E51" w:rsidP="005702DB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Expected Behaviour</w:t>
      </w:r>
    </w:p>
    <w:p w14:paraId="2CA15FBE" w14:textId="2F2EA233" w:rsidR="00ED0300" w:rsidRDefault="00ED0300" w:rsidP="00ED0300">
      <w:pPr>
        <w:pStyle w:val="ListParagraph"/>
        <w:numPr>
          <w:ilvl w:val="0"/>
          <w:numId w:val="2"/>
        </w:numPr>
      </w:pPr>
      <w:r>
        <w:t>Participate in an authentic and active way. In doing so, you contribute to the health and longevity of this community.</w:t>
      </w:r>
      <w:r w:rsidR="00C241B8">
        <w:br/>
      </w:r>
    </w:p>
    <w:p w14:paraId="6E574E89" w14:textId="2B11500D" w:rsidR="00ED0300" w:rsidRDefault="00ED0300" w:rsidP="00ED0300">
      <w:pPr>
        <w:pStyle w:val="ListParagraph"/>
        <w:numPr>
          <w:ilvl w:val="0"/>
          <w:numId w:val="2"/>
        </w:numPr>
      </w:pPr>
      <w:r>
        <w:t>Exercise consideration and respect in your speech and actions.</w:t>
      </w:r>
      <w:r w:rsidR="00C241B8">
        <w:br/>
      </w:r>
    </w:p>
    <w:p w14:paraId="58880F90" w14:textId="5238CE2D" w:rsidR="00ED0300" w:rsidRDefault="00ED0300" w:rsidP="00ED0300">
      <w:pPr>
        <w:pStyle w:val="ListParagraph"/>
        <w:numPr>
          <w:ilvl w:val="0"/>
          <w:numId w:val="2"/>
        </w:numPr>
      </w:pPr>
      <w:r>
        <w:t>Attempt collaboration before conflict.</w:t>
      </w:r>
      <w:r w:rsidR="00C241B8">
        <w:br/>
      </w:r>
    </w:p>
    <w:p w14:paraId="1068D5AF" w14:textId="684A6AD0" w:rsidR="00ED0300" w:rsidRDefault="00ED0300" w:rsidP="00ED0300">
      <w:pPr>
        <w:pStyle w:val="ListParagraph"/>
        <w:numPr>
          <w:ilvl w:val="0"/>
          <w:numId w:val="2"/>
        </w:numPr>
      </w:pPr>
      <w:r>
        <w:t>Refrain from demeaning, discriminatory, or harassing behaviour and speech.</w:t>
      </w:r>
      <w:r w:rsidR="00C241B8">
        <w:br/>
      </w:r>
    </w:p>
    <w:p w14:paraId="29398D95" w14:textId="09F09EEF" w:rsidR="00ED1E51" w:rsidRDefault="00ED0300" w:rsidP="00ED0300">
      <w:pPr>
        <w:pStyle w:val="ListParagraph"/>
        <w:numPr>
          <w:ilvl w:val="0"/>
          <w:numId w:val="2"/>
        </w:numPr>
      </w:pPr>
      <w:r>
        <w:t>Be mindful of your surroundings and of your fellow participants. Alert community leaders if you notice a dangerous situation, someone in distress, or violations of this Code of Conduct, even if they seem inconsequential.</w:t>
      </w:r>
      <w:r w:rsidR="00C241B8">
        <w:br/>
      </w:r>
    </w:p>
    <w:p w14:paraId="769E32C8" w14:textId="3F281910" w:rsidR="001276CE" w:rsidRDefault="008B5697" w:rsidP="00ED0300">
      <w:pPr>
        <w:pStyle w:val="ListParagraph"/>
        <w:numPr>
          <w:ilvl w:val="0"/>
          <w:numId w:val="2"/>
        </w:numPr>
      </w:pPr>
      <w:proofErr w:type="gramStart"/>
      <w:r>
        <w:t>Communicate politely at all times</w:t>
      </w:r>
      <w:proofErr w:type="gramEnd"/>
      <w:r>
        <w:t>. While English is the lingua franca of this conference, keep in mind that not everyone may be a native English speaker.</w:t>
      </w:r>
    </w:p>
    <w:p w14:paraId="77F1ED3B" w14:textId="408D901A" w:rsidR="00ED0300" w:rsidRDefault="00ED0300" w:rsidP="00ED0300"/>
    <w:p w14:paraId="11DE19ED" w14:textId="30420D76" w:rsidR="00ED0300" w:rsidRDefault="00691E47" w:rsidP="00ED030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691E47">
        <w:rPr>
          <w:b/>
          <w:bCs/>
          <w:sz w:val="28"/>
          <w:szCs w:val="28"/>
        </w:rPr>
        <w:t>Unacceptable Behaviour</w:t>
      </w:r>
    </w:p>
    <w:p w14:paraId="3A3337A6" w14:textId="00B4DC9E" w:rsidR="004E53A4" w:rsidRDefault="004E53A4" w:rsidP="004E53A4">
      <w:r>
        <w:t xml:space="preserve">Unacceptable behaviours </w:t>
      </w:r>
      <w:proofErr w:type="gramStart"/>
      <w:r>
        <w:t>include:</w:t>
      </w:r>
      <w:proofErr w:type="gramEnd"/>
      <w:r>
        <w:t xml:space="preserve"> intimidating, harassing, abusive, discriminatory, derogatory or demeaning speech or actions by any participant in our </w:t>
      </w:r>
      <w:r w:rsidR="00C92F4F">
        <w:t xml:space="preserve">GISRUK </w:t>
      </w:r>
      <w:r>
        <w:t xml:space="preserve">community online, </w:t>
      </w:r>
      <w:r w:rsidR="00C92F4F">
        <w:t>any</w:t>
      </w:r>
      <w:r>
        <w:t xml:space="preserve"> </w:t>
      </w:r>
      <w:r w:rsidR="00C92F4F">
        <w:t xml:space="preserve">GISRUK </w:t>
      </w:r>
      <w:r>
        <w:t>related events</w:t>
      </w:r>
      <w:r w:rsidR="00C92F4F">
        <w:t>,</w:t>
      </w:r>
      <w:r>
        <w:t xml:space="preserve"> and in one-on-one communications carried out in the context of </w:t>
      </w:r>
      <w:r w:rsidR="00C92F4F">
        <w:t xml:space="preserve">GISRUK </w:t>
      </w:r>
      <w:r>
        <w:t>community business</w:t>
      </w:r>
      <w:r w:rsidR="00C92F4F">
        <w:t>/activities</w:t>
      </w:r>
      <w:r>
        <w:t xml:space="preserve">. </w:t>
      </w:r>
      <w:r w:rsidR="00C92F4F">
        <w:t>GISRUK c</w:t>
      </w:r>
      <w:r>
        <w:t xml:space="preserve">ommunity event venues may be </w:t>
      </w:r>
      <w:r w:rsidR="00DF4ED4">
        <w:t xml:space="preserve">spaces </w:t>
      </w:r>
      <w:r>
        <w:t>shared with members of the public; please be respectful to all patrons of these locations.</w:t>
      </w:r>
    </w:p>
    <w:p w14:paraId="6A134373" w14:textId="67CA08BA" w:rsidR="00691E47" w:rsidRDefault="004E53A4" w:rsidP="004E53A4">
      <w:r>
        <w:t xml:space="preserve">Harassment includes: harmful or prejudicial verbal or written comments </w:t>
      </w:r>
      <w:r w:rsidR="0021650C">
        <w:t xml:space="preserve">and imagery </w:t>
      </w:r>
      <w:r>
        <w:t>related to gender</w:t>
      </w:r>
      <w:r w:rsidR="00DF4ED4">
        <w:t xml:space="preserve">, </w:t>
      </w:r>
      <w:r>
        <w:t>sexual orientation, race</w:t>
      </w:r>
      <w:r w:rsidR="00A2708E">
        <w:t xml:space="preserve"> or ethnicity</w:t>
      </w:r>
      <w:r>
        <w:t>, religion,</w:t>
      </w:r>
      <w:r w:rsidR="00A2708E">
        <w:t xml:space="preserve"> nationality,</w:t>
      </w:r>
      <w:r>
        <w:t xml:space="preserve"> </w:t>
      </w:r>
      <w:r w:rsidR="00D73647">
        <w:t xml:space="preserve">political views, </w:t>
      </w:r>
      <w:r w:rsidR="00A2708E">
        <w:t xml:space="preserve">appearance, </w:t>
      </w:r>
      <w:r>
        <w:t>disability</w:t>
      </w:r>
      <w:r w:rsidR="00A2708E">
        <w:t>, or socioeconomics</w:t>
      </w:r>
      <w:r>
        <w:t>; inappropriate use of nudity and/or sexual images (including presentation slides); inappropriate depictions of violence (including presentation slides);</w:t>
      </w:r>
      <w:r w:rsidR="00616D83">
        <w:t xml:space="preserve"> </w:t>
      </w:r>
      <w:r>
        <w:t>deliberate intimidation, stalking or following; harassing</w:t>
      </w:r>
      <w:r w:rsidR="00A2455A">
        <w:t xml:space="preserve"> or non-consensual</w:t>
      </w:r>
      <w:r>
        <w:t xml:space="preserve"> photography or recording; sustained disruption of talks or other events; inappropriate physical contact, and unwelcome sexual attention.</w:t>
      </w:r>
    </w:p>
    <w:p w14:paraId="6E5CAC94" w14:textId="74559177" w:rsidR="005E7AE5" w:rsidRDefault="005E7AE5" w:rsidP="004E53A4"/>
    <w:p w14:paraId="11BA6B0F" w14:textId="6B2B46E8" w:rsidR="005E7AE5" w:rsidRDefault="005E7AE5" w:rsidP="004E53A4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Consequences of Unacceptable Behaviour</w:t>
      </w:r>
    </w:p>
    <w:p w14:paraId="42DCC597" w14:textId="517346C1" w:rsidR="00C6490F" w:rsidRDefault="00C6490F" w:rsidP="00C6490F">
      <w:r>
        <w:t>Unacceptable behaviour from any community member, including sponsors and those with decision-making authority, will not be tolerated. Anyone asked to stop unacceptable behaviour is expected to comply immediately.</w:t>
      </w:r>
    </w:p>
    <w:p w14:paraId="46EC0153" w14:textId="59F350BB" w:rsidR="005E7AE5" w:rsidRDefault="00C6490F" w:rsidP="00C6490F">
      <w:r>
        <w:t xml:space="preserve">If a </w:t>
      </w:r>
      <w:r w:rsidR="00BF2580">
        <w:t>GISRUK event</w:t>
      </w:r>
      <w:r>
        <w:t xml:space="preserve"> member engages in unacceptable behaviour, the </w:t>
      </w:r>
      <w:r w:rsidR="00BF2580">
        <w:t>GISRUK</w:t>
      </w:r>
      <w:r>
        <w:t xml:space="preserve"> organi</w:t>
      </w:r>
      <w:r w:rsidR="00BF2580">
        <w:t>s</w:t>
      </w:r>
      <w:r>
        <w:t xml:space="preserve">ers may take any action they deem appropriate, up to and including a temporary ban or permanent expulsion from the </w:t>
      </w:r>
      <w:r w:rsidR="00BF2580">
        <w:t>GISRUK community</w:t>
      </w:r>
      <w:r>
        <w:t xml:space="preserve"> without warning (and without refund in the case of a paid event).</w:t>
      </w:r>
    </w:p>
    <w:p w14:paraId="162B354C" w14:textId="77777777" w:rsidR="008D7F3B" w:rsidRDefault="008D7F3B" w:rsidP="00C6490F">
      <w:pPr>
        <w:sectPr w:rsidR="008D7F3B" w:rsidSect="006F7B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9CE635" w14:textId="358AC91C" w:rsidR="00C6490F" w:rsidRPr="00E02C5E" w:rsidRDefault="00C6490F" w:rsidP="00C6490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02C5E">
        <w:rPr>
          <w:b/>
          <w:bCs/>
          <w:sz w:val="28"/>
          <w:szCs w:val="28"/>
        </w:rPr>
        <w:lastRenderedPageBreak/>
        <w:t>If You Witness or are Subject to Unacceptable Behaviour</w:t>
      </w:r>
    </w:p>
    <w:p w14:paraId="0219D380" w14:textId="353257A5" w:rsidR="009220D4" w:rsidRDefault="00C73C65" w:rsidP="00C6490F">
      <w:r w:rsidRPr="00C73C65">
        <w:t xml:space="preserve">If you are subject to or witness unacceptable behaviour, or have any other concerns, please notify a </w:t>
      </w:r>
      <w:r w:rsidR="002D71DB">
        <w:t>GISRUK event</w:t>
      </w:r>
      <w:r w:rsidRPr="00C73C65">
        <w:t xml:space="preserve"> organi</w:t>
      </w:r>
      <w:r w:rsidR="00E02C5E">
        <w:t>s</w:t>
      </w:r>
      <w:r w:rsidRPr="00C73C65">
        <w:t xml:space="preserve">er as soon as possible. You can find a list of </w:t>
      </w:r>
      <w:r w:rsidR="002D71DB">
        <w:t xml:space="preserve">GISRUK event </w:t>
      </w:r>
      <w:r w:rsidRPr="00C73C65">
        <w:t xml:space="preserve">organizers to contact for each of the supporters of this code of conduct </w:t>
      </w:r>
      <w:r w:rsidR="00AE0BDB">
        <w:t>at the bottom of this document.</w:t>
      </w:r>
      <w:r w:rsidRPr="00C73C65">
        <w:t xml:space="preserve"> </w:t>
      </w:r>
      <w:r w:rsidR="007C67E8">
        <w:t xml:space="preserve">Further, GISRUK organisers will be identifiable at any physical conference by a distinctive </w:t>
      </w:r>
      <w:r w:rsidR="002D71DB">
        <w:t xml:space="preserve">name badge stating “ORGANISER”. </w:t>
      </w:r>
    </w:p>
    <w:p w14:paraId="356C7AE5" w14:textId="11B905A2" w:rsidR="00C6490F" w:rsidRDefault="00C73C65" w:rsidP="00C6490F">
      <w:r w:rsidRPr="00C73C65">
        <w:t xml:space="preserve">Additionally, </w:t>
      </w:r>
      <w:r w:rsidR="002D71DB">
        <w:t>GISRUK</w:t>
      </w:r>
      <w:r w:rsidRPr="00C73C65">
        <w:t xml:space="preserve"> organi</w:t>
      </w:r>
      <w:r w:rsidR="00E02C5E">
        <w:t>s</w:t>
      </w:r>
      <w:r w:rsidRPr="00C73C65">
        <w:t>ers are available to help community members engage with local law enforcement or to otherwise help those experiencing unacceptable behaviour feel safe. In the context of in-person events, organi</w:t>
      </w:r>
      <w:r w:rsidR="00E02C5E">
        <w:t>s</w:t>
      </w:r>
      <w:r w:rsidRPr="00C73C65">
        <w:t>ers will also provide escorts as desired by the person experiencing distress.</w:t>
      </w:r>
    </w:p>
    <w:p w14:paraId="3778D6E0" w14:textId="766583A5" w:rsidR="00C73C65" w:rsidRDefault="00C73C65" w:rsidP="00C6490F">
      <w:r w:rsidRPr="00E02C5E">
        <w:rPr>
          <w:u w:val="single"/>
        </w:rPr>
        <w:t>In case of a crime or an emergency</w:t>
      </w:r>
      <w:r>
        <w:t>, contact emergency services by calling 999 prior to contacting</w:t>
      </w:r>
      <w:r w:rsidR="00E02C5E">
        <w:t xml:space="preserve"> any conference organiser.</w:t>
      </w:r>
      <w:r>
        <w:t xml:space="preserve"> </w:t>
      </w:r>
    </w:p>
    <w:p w14:paraId="2F784D79" w14:textId="4FF35895" w:rsidR="00571035" w:rsidRDefault="00571035" w:rsidP="00C6490F">
      <w:r>
        <w:t xml:space="preserve">The </w:t>
      </w:r>
      <w:r w:rsidR="00DB3EDC">
        <w:t>full procedure for reporting unacceptable behaviour is outlined in the section “</w:t>
      </w:r>
      <w:r w:rsidR="00C66DC6">
        <w:t>Reporting Unacceptable Behaviour</w:t>
      </w:r>
      <w:r w:rsidR="00B42E60">
        <w:t>.</w:t>
      </w:r>
      <w:r w:rsidR="00DB3EDC">
        <w:t>”</w:t>
      </w:r>
    </w:p>
    <w:p w14:paraId="009CB2BF" w14:textId="1681F692" w:rsidR="002D71DB" w:rsidRDefault="002D71DB" w:rsidP="00C6490F"/>
    <w:p w14:paraId="12DD06D3" w14:textId="41405432" w:rsidR="002D71DB" w:rsidRDefault="002D71DB" w:rsidP="00C6490F">
      <w:pPr>
        <w:pBdr>
          <w:bottom w:val="single" w:sz="6" w:space="1" w:color="auto"/>
        </w:pBdr>
      </w:pPr>
      <w:r>
        <w:rPr>
          <w:b/>
          <w:bCs/>
          <w:sz w:val="28"/>
          <w:szCs w:val="28"/>
        </w:rPr>
        <w:t>Addressing Grievances</w:t>
      </w:r>
    </w:p>
    <w:p w14:paraId="2BF83E9A" w14:textId="39D03366" w:rsidR="002D71DB" w:rsidRDefault="002D71DB" w:rsidP="00C6490F">
      <w:r>
        <w:t>If you feel you have been falsely or unfairly accused of violating this Code of Conduct, you should notify one of the GISRUK event organisers with a concise description of your grievance. Your grievance will be handled in accordance with our existing governing policies.</w:t>
      </w:r>
    </w:p>
    <w:p w14:paraId="0350B2BD" w14:textId="77777777" w:rsidR="00CF5724" w:rsidRDefault="00CF5724" w:rsidP="00C6490F"/>
    <w:p w14:paraId="39E5B181" w14:textId="790D5920" w:rsidR="002D71DB" w:rsidRDefault="00DA15CC" w:rsidP="00C6490F">
      <w:pPr>
        <w:pBdr>
          <w:bottom w:val="single" w:sz="6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Scope</w:t>
      </w:r>
    </w:p>
    <w:p w14:paraId="3062E61B" w14:textId="49E5B89A" w:rsidR="00DA15CC" w:rsidRDefault="00DA15CC" w:rsidP="00C6490F">
      <w:r>
        <w:t>We expect all GISRUK participants (contributors, paid or otherwise; sponsors; and other guests) to abide by this Code of Conduct in all GISRUK event venues—online and in-person—as well as in all one-on-one communications pertaining to community business.</w:t>
      </w:r>
    </w:p>
    <w:p w14:paraId="0CE7D1C7" w14:textId="7E78DC65" w:rsidR="00CF5724" w:rsidRDefault="00CF5724" w:rsidP="00C6490F"/>
    <w:p w14:paraId="7DAC0047" w14:textId="71BFB098" w:rsidR="0006312B" w:rsidRDefault="0006312B" w:rsidP="00C6490F">
      <w:pPr>
        <w:pBdr>
          <w:bottom w:val="single" w:sz="6" w:space="1" w:color="auto"/>
        </w:pBdr>
        <w:rPr>
          <w:b/>
          <w:bCs/>
          <w:sz w:val="28"/>
          <w:szCs w:val="28"/>
        </w:rPr>
      </w:pPr>
      <w:bookmarkStart w:id="0" w:name="_Hlk86145026"/>
      <w:r>
        <w:rPr>
          <w:b/>
          <w:bCs/>
          <w:sz w:val="28"/>
          <w:szCs w:val="28"/>
        </w:rPr>
        <w:t>Reporting Unacceptable Behaviour</w:t>
      </w:r>
      <w:bookmarkEnd w:id="0"/>
    </w:p>
    <w:p w14:paraId="5476290A" w14:textId="5F4EF7BF" w:rsidR="0006312B" w:rsidRDefault="00CC4D34" w:rsidP="00C6490F">
      <w:r>
        <w:t xml:space="preserve">The following procedures are adapted from </w:t>
      </w:r>
      <w:r w:rsidR="001A22C1">
        <w:t xml:space="preserve">the FOSS4G 2019 conference’s </w:t>
      </w:r>
      <w:hyperlink r:id="rId17" w:history="1">
        <w:r w:rsidR="001A22C1" w:rsidRPr="00E00976">
          <w:rPr>
            <w:rStyle w:val="Hyperlink"/>
          </w:rPr>
          <w:t>“</w:t>
        </w:r>
        <w:r w:rsidR="00197094" w:rsidRPr="00E00976">
          <w:rPr>
            <w:rStyle w:val="Hyperlink"/>
          </w:rPr>
          <w:t>Code of Conduct”</w:t>
        </w:r>
      </w:hyperlink>
      <w:r w:rsidR="00280BAD">
        <w:t xml:space="preserve"> which is based upon previous FOSS4G</w:t>
      </w:r>
      <w:r w:rsidR="00E00976">
        <w:t xml:space="preserve"> conferences, other conferences, and the Ada Initiative’s guide titled “Conference anti-harassment/Responding to Reports”.</w:t>
      </w:r>
    </w:p>
    <w:p w14:paraId="7965C1A3" w14:textId="70382ED4" w:rsidR="0006312B" w:rsidRDefault="00AA5AA3" w:rsidP="00C6490F">
      <w:r>
        <w:t>If you witness or are the target of harassment</w:t>
      </w:r>
      <w:r w:rsidR="00985574">
        <w:t>,</w:t>
      </w:r>
      <w:r>
        <w:t xml:space="preserve"> please contact </w:t>
      </w:r>
      <w:r w:rsidR="00BC10F3">
        <w:t xml:space="preserve">the GISRUK 2022 event organisers </w:t>
      </w:r>
      <w:r w:rsidR="00A4152F">
        <w:t>for help either in-person (identifiable by “ORGANISER” badge) or by email or phone (see bottom of document).</w:t>
      </w:r>
      <w:r w:rsidR="00AA4218">
        <w:t xml:space="preserve"> T</w:t>
      </w:r>
      <w:r w:rsidR="00AA4218" w:rsidRPr="00AA4218">
        <w:t xml:space="preserve">he </w:t>
      </w:r>
      <w:r w:rsidR="00AA4218">
        <w:t xml:space="preserve">GISRUK 2022 Organising </w:t>
      </w:r>
      <w:r w:rsidR="00AA4218" w:rsidRPr="00AA4218">
        <w:t>Committee is committed to addressing and resolving the matter to the best of their abilities.</w:t>
      </w:r>
    </w:p>
    <w:p w14:paraId="59D33CD5" w14:textId="03C598D3" w:rsidR="00A4152F" w:rsidRDefault="008F70E2" w:rsidP="00C6490F">
      <w:r>
        <w:t>Additionally, please report the incident to the GISRUK 2022 organisers</w:t>
      </w:r>
      <w:r w:rsidR="00C23481">
        <w:t xml:space="preserve"> as soon as possible either in person or via the contact listed at the end of this document</w:t>
      </w:r>
      <w:r w:rsidR="00212A3C">
        <w:t>.</w:t>
      </w:r>
      <w:r w:rsidR="00985574">
        <w:t xml:space="preserve"> When reporting, try to gather as much </w:t>
      </w:r>
      <w:r w:rsidR="00985574">
        <w:lastRenderedPageBreak/>
        <w:t>information as possible, but do not interview people about the incident – organisers will assist you in writing the report/collecting information</w:t>
      </w:r>
      <w:r w:rsidR="003C7320">
        <w:t>.</w:t>
      </w:r>
    </w:p>
    <w:p w14:paraId="537CB9D2" w14:textId="77777777" w:rsidR="003C7320" w:rsidRDefault="003C7320" w:rsidP="003C7320">
      <w:r>
        <w:t>Important information:</w:t>
      </w:r>
    </w:p>
    <w:p w14:paraId="3843FE5E" w14:textId="776427DA" w:rsidR="003C7320" w:rsidRDefault="003C7320" w:rsidP="003C7320">
      <w:pPr>
        <w:pStyle w:val="ListParagraph"/>
        <w:numPr>
          <w:ilvl w:val="0"/>
          <w:numId w:val="3"/>
        </w:numPr>
      </w:pPr>
      <w:r>
        <w:t>Identifying information (name) of the participant doing the harassing</w:t>
      </w:r>
      <w:r>
        <w:br/>
      </w:r>
    </w:p>
    <w:p w14:paraId="523920CB" w14:textId="5859C803" w:rsidR="003C7320" w:rsidRDefault="003C7320" w:rsidP="003C7320">
      <w:pPr>
        <w:pStyle w:val="ListParagraph"/>
        <w:numPr>
          <w:ilvl w:val="0"/>
          <w:numId w:val="3"/>
        </w:numPr>
      </w:pPr>
      <w:r>
        <w:t>The behaviour that was in violation</w:t>
      </w:r>
      <w:r>
        <w:br/>
      </w:r>
    </w:p>
    <w:p w14:paraId="01F538C5" w14:textId="600E009F" w:rsidR="003C7320" w:rsidRDefault="003C7320" w:rsidP="003C7320">
      <w:pPr>
        <w:pStyle w:val="ListParagraph"/>
        <w:numPr>
          <w:ilvl w:val="0"/>
          <w:numId w:val="3"/>
        </w:numPr>
      </w:pPr>
      <w:r>
        <w:t>The approximate time of the behaviour (if different than the time the report was made)</w:t>
      </w:r>
      <w:r>
        <w:br/>
      </w:r>
    </w:p>
    <w:p w14:paraId="1BAA8E6E" w14:textId="143AAB35" w:rsidR="003C7320" w:rsidRDefault="003C7320" w:rsidP="003C7320">
      <w:pPr>
        <w:pStyle w:val="ListParagraph"/>
        <w:numPr>
          <w:ilvl w:val="0"/>
          <w:numId w:val="3"/>
        </w:numPr>
      </w:pPr>
      <w:r>
        <w:t>The circumstances surrounding the incident</w:t>
      </w:r>
      <w:r>
        <w:br/>
      </w:r>
    </w:p>
    <w:p w14:paraId="028B4AA2" w14:textId="0C8DDD53" w:rsidR="003C7320" w:rsidRDefault="003C7320" w:rsidP="003C7320">
      <w:pPr>
        <w:pStyle w:val="ListParagraph"/>
        <w:numPr>
          <w:ilvl w:val="0"/>
          <w:numId w:val="3"/>
        </w:numPr>
      </w:pPr>
      <w:r>
        <w:t>Other people involved in the incident</w:t>
      </w:r>
    </w:p>
    <w:p w14:paraId="39706B0E" w14:textId="77777777" w:rsidR="000D5BB2" w:rsidRDefault="000D5BB2" w:rsidP="000D5BB2">
      <w:pPr>
        <w:pStyle w:val="ListParagraph"/>
      </w:pPr>
    </w:p>
    <w:p w14:paraId="492A5049" w14:textId="30798CDA" w:rsidR="003C7320" w:rsidRDefault="002F7D89" w:rsidP="003C7320">
      <w:r w:rsidRPr="0042733D">
        <w:rPr>
          <w:u w:val="single"/>
        </w:rPr>
        <w:t>IF AT ANY MOMENT, YOU FEEL UNSAFE</w:t>
      </w:r>
      <w:r>
        <w:rPr>
          <w:u w:val="single"/>
        </w:rPr>
        <w:t>, A CRIME HAS OCCURRED, OR THERE IS AN EMERGENCY</w:t>
      </w:r>
      <w:r w:rsidRPr="0042733D">
        <w:rPr>
          <w:u w:val="single"/>
        </w:rPr>
        <w:t xml:space="preserve">, PLEASE IMMEDIATELY CALL </w:t>
      </w:r>
      <w:r>
        <w:rPr>
          <w:u w:val="single"/>
        </w:rPr>
        <w:t>999</w:t>
      </w:r>
      <w:r w:rsidRPr="0042733D">
        <w:rPr>
          <w:u w:val="single"/>
        </w:rPr>
        <w:t xml:space="preserve"> FOR </w:t>
      </w:r>
      <w:r>
        <w:rPr>
          <w:u w:val="single"/>
        </w:rPr>
        <w:t>EMERGENCY SERVICES</w:t>
      </w:r>
      <w:r w:rsidR="0042733D">
        <w:t>. If you do not have the possibility to call, ask any staff member</w:t>
      </w:r>
      <w:r w:rsidR="00DF0C1E">
        <w:t>/organiser</w:t>
      </w:r>
      <w:r w:rsidR="0042733D">
        <w:t xml:space="preserve"> to assist you. All staff members</w:t>
      </w:r>
      <w:r w:rsidR="00DF0C1E">
        <w:t>/organisers</w:t>
      </w:r>
      <w:r w:rsidR="0042733D">
        <w:t xml:space="preserve"> are aware of the Code of Conduct policy and of the actions to take if it is not respected.</w:t>
      </w:r>
      <w:r w:rsidR="002A78D1">
        <w:t xml:space="preserve"> </w:t>
      </w:r>
    </w:p>
    <w:p w14:paraId="31AECE27" w14:textId="135263FF" w:rsidR="00FE3F44" w:rsidRDefault="00FE3F44" w:rsidP="00C6490F"/>
    <w:p w14:paraId="023FE37F" w14:textId="7F184291" w:rsidR="00CF5724" w:rsidRDefault="00CF5724" w:rsidP="00C6490F">
      <w:pPr>
        <w:pBdr>
          <w:bottom w:val="single" w:sz="6" w:space="1" w:color="auto"/>
        </w:pBdr>
        <w:rPr>
          <w:sz w:val="28"/>
          <w:szCs w:val="28"/>
        </w:rPr>
      </w:pPr>
      <w:r w:rsidRPr="00CF5724">
        <w:rPr>
          <w:b/>
          <w:bCs/>
          <w:sz w:val="28"/>
          <w:szCs w:val="28"/>
        </w:rPr>
        <w:t>GISRUK 2022 Conference Event Organisers</w:t>
      </w:r>
      <w:r>
        <w:rPr>
          <w:b/>
          <w:bCs/>
          <w:sz w:val="28"/>
          <w:szCs w:val="28"/>
        </w:rPr>
        <w:t xml:space="preserve"> and Contact</w:t>
      </w:r>
    </w:p>
    <w:p w14:paraId="71D48DA1" w14:textId="02340EA6" w:rsidR="005211F8" w:rsidRPr="005211F8" w:rsidRDefault="005211F8" w:rsidP="00C6490F">
      <w:r>
        <w:rPr>
          <w:b/>
          <w:bCs/>
        </w:rPr>
        <w:t>Organising Staff to Contact</w:t>
      </w:r>
    </w:p>
    <w:p w14:paraId="493A982B" w14:textId="42DFA089" w:rsidR="00C30F14" w:rsidRDefault="00C30F14" w:rsidP="00C6490F">
      <w:r>
        <w:t>Levi John Wolf (Co-Chair): +44 07445 836645</w:t>
      </w:r>
    </w:p>
    <w:p w14:paraId="488F1313" w14:textId="6486E021" w:rsidR="009238DA" w:rsidRDefault="009238DA" w:rsidP="009238DA">
      <w:r>
        <w:t>Email:</w:t>
      </w:r>
      <w:r w:rsidR="00C30F14">
        <w:t xml:space="preserve"> levi.john.wolf@bristol.ac.uk</w:t>
      </w:r>
    </w:p>
    <w:p w14:paraId="6D4D464E" w14:textId="1244ECA1" w:rsidR="009238DA" w:rsidRDefault="009238DA" w:rsidP="00C6490F"/>
    <w:p w14:paraId="7936A876" w14:textId="7CF3BAC1" w:rsidR="005211F8" w:rsidRPr="005211F8" w:rsidRDefault="005211F8" w:rsidP="00C6490F">
      <w:pPr>
        <w:rPr>
          <w:b/>
          <w:bCs/>
        </w:rPr>
      </w:pPr>
      <w:r>
        <w:rPr>
          <w:b/>
          <w:bCs/>
        </w:rPr>
        <w:t xml:space="preserve">Organising Staff at Conference (can </w:t>
      </w:r>
      <w:r w:rsidR="002D2420">
        <w:rPr>
          <w:b/>
          <w:bCs/>
        </w:rPr>
        <w:t>be approached to put in contact co-chairs)</w:t>
      </w:r>
    </w:p>
    <w:p w14:paraId="7418AA0C" w14:textId="7075B1F3" w:rsidR="00C30F14" w:rsidRDefault="00C30F14" w:rsidP="00C30F14">
      <w:r>
        <w:t>Rui Zhu (Co-chair): rui.zhu@bristol.ac.uk</w:t>
      </w:r>
    </w:p>
    <w:p w14:paraId="5D83CAEB" w14:textId="19BF8D48" w:rsidR="00CF5724" w:rsidRDefault="00C30F14" w:rsidP="00C6490F">
      <w:r>
        <w:t xml:space="preserve">Caitlin Robinson (Co-chair): </w:t>
      </w:r>
      <w:hyperlink r:id="rId18" w:history="1">
        <w:r w:rsidR="0077520E" w:rsidRPr="00BF4975">
          <w:rPr>
            <w:rStyle w:val="Hyperlink"/>
          </w:rPr>
          <w:t>caitlin.robinson@bristol.ac.uk</w:t>
        </w:r>
      </w:hyperlink>
    </w:p>
    <w:p w14:paraId="537DB9B2" w14:textId="70C6CFCC" w:rsidR="00CF5724" w:rsidRDefault="0077520E" w:rsidP="00C6490F">
      <w:r>
        <w:t xml:space="preserve">Ce Zhang (Co-Chair): </w:t>
      </w:r>
      <w:hyperlink r:id="rId19" w:history="1">
        <w:r w:rsidRPr="00BF4975">
          <w:rPr>
            <w:rStyle w:val="Hyperlink"/>
          </w:rPr>
          <w:t>ce.zhang@bristol.ac.uk</w:t>
        </w:r>
      </w:hyperlink>
    </w:p>
    <w:p w14:paraId="38F83206" w14:textId="0BB07114" w:rsidR="0077520E" w:rsidRDefault="0077520E" w:rsidP="00C6490F">
      <w:r>
        <w:t xml:space="preserve">Richard Harris (Co-Chair): </w:t>
      </w:r>
      <w:hyperlink r:id="rId20" w:history="1">
        <w:r w:rsidRPr="00BF4975">
          <w:rPr>
            <w:rStyle w:val="Hyperlink"/>
          </w:rPr>
          <w:t>richard.harris@bristol.ac.uk</w:t>
        </w:r>
      </w:hyperlink>
    </w:p>
    <w:p w14:paraId="02EBAA75" w14:textId="77777777" w:rsidR="0077520E" w:rsidRDefault="0077520E" w:rsidP="00C6490F"/>
    <w:p w14:paraId="533E9C82" w14:textId="77777777" w:rsidR="00CF5724" w:rsidRPr="00CF5724" w:rsidRDefault="00CF5724" w:rsidP="00C6490F"/>
    <w:sectPr w:rsidR="00CF5724" w:rsidRPr="00CF5724" w:rsidSect="006F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CFDC7" w14:textId="77777777" w:rsidR="00156B6C" w:rsidRDefault="00156B6C" w:rsidP="002233A8">
      <w:pPr>
        <w:spacing w:after="0" w:line="240" w:lineRule="auto"/>
      </w:pPr>
      <w:r>
        <w:separator/>
      </w:r>
    </w:p>
  </w:endnote>
  <w:endnote w:type="continuationSeparator" w:id="0">
    <w:p w14:paraId="4CC5C04E" w14:textId="77777777" w:rsidR="00156B6C" w:rsidRDefault="00156B6C" w:rsidP="0022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55926" w14:textId="77777777" w:rsidR="0052016D" w:rsidRDefault="00520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AD1D3" w14:textId="77777777" w:rsidR="0052016D" w:rsidRDefault="00520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5366A" w14:textId="77777777" w:rsidR="0052016D" w:rsidRDefault="00520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5ED2B" w14:textId="77777777" w:rsidR="00156B6C" w:rsidRDefault="00156B6C" w:rsidP="002233A8">
      <w:pPr>
        <w:spacing w:after="0" w:line="240" w:lineRule="auto"/>
      </w:pPr>
      <w:r>
        <w:separator/>
      </w:r>
    </w:p>
  </w:footnote>
  <w:footnote w:type="continuationSeparator" w:id="0">
    <w:p w14:paraId="62E7D16F" w14:textId="77777777" w:rsidR="00156B6C" w:rsidRDefault="00156B6C" w:rsidP="0022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A400C" w14:textId="77777777" w:rsidR="0052016D" w:rsidRDefault="00520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063B8" w14:textId="6FF65EB7" w:rsidR="002233A8" w:rsidRDefault="009621CC">
    <w:pPr>
      <w:pStyle w:val="Header"/>
    </w:pPr>
    <w:r>
      <w:t>GISRUK Conference Code of Conduct</w:t>
    </w:r>
    <w:r>
      <w:tab/>
    </w:r>
    <w:r w:rsidR="00C43955">
      <w:t>v.0.</w:t>
    </w:r>
    <w:r w:rsidR="0052016D">
      <w:t>2</w:t>
    </w:r>
    <w:r w:rsidR="00C43955">
      <w:tab/>
    </w:r>
    <w:r w:rsidR="00CA6DFD">
      <w:t>202</w:t>
    </w:r>
    <w:r w:rsidR="00C30F14">
      <w:t>5</w:t>
    </w:r>
    <w:r w:rsidR="00CA6DFD">
      <w:t>-1-</w:t>
    </w:r>
    <w:r w:rsidR="00C30F14">
      <w:t>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39945" w14:textId="77777777" w:rsidR="0052016D" w:rsidRDefault="00520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4A6C"/>
    <w:multiLevelType w:val="multilevel"/>
    <w:tmpl w:val="B5E4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3668F"/>
    <w:multiLevelType w:val="hybridMultilevel"/>
    <w:tmpl w:val="79646526"/>
    <w:lvl w:ilvl="0" w:tplc="D3809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93417"/>
    <w:multiLevelType w:val="hybridMultilevel"/>
    <w:tmpl w:val="2354CB16"/>
    <w:lvl w:ilvl="0" w:tplc="D3809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7165D"/>
    <w:multiLevelType w:val="hybridMultilevel"/>
    <w:tmpl w:val="5100F190"/>
    <w:lvl w:ilvl="0" w:tplc="D38094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9912D5"/>
    <w:multiLevelType w:val="hybridMultilevel"/>
    <w:tmpl w:val="41A60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5475">
    <w:abstractNumId w:val="0"/>
  </w:num>
  <w:num w:numId="2" w16cid:durableId="767701815">
    <w:abstractNumId w:val="1"/>
  </w:num>
  <w:num w:numId="3" w16cid:durableId="1218467343">
    <w:abstractNumId w:val="2"/>
  </w:num>
  <w:num w:numId="4" w16cid:durableId="682363218">
    <w:abstractNumId w:val="4"/>
  </w:num>
  <w:num w:numId="5" w16cid:durableId="884753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A"/>
    <w:rsid w:val="000340E7"/>
    <w:rsid w:val="0006312B"/>
    <w:rsid w:val="00065386"/>
    <w:rsid w:val="00096255"/>
    <w:rsid w:val="000C342F"/>
    <w:rsid w:val="000D5BB2"/>
    <w:rsid w:val="000E6CFC"/>
    <w:rsid w:val="000E6EF8"/>
    <w:rsid w:val="0010312A"/>
    <w:rsid w:val="00112666"/>
    <w:rsid w:val="00123C66"/>
    <w:rsid w:val="001276CE"/>
    <w:rsid w:val="0014409A"/>
    <w:rsid w:val="00146C20"/>
    <w:rsid w:val="00156B6C"/>
    <w:rsid w:val="00167E56"/>
    <w:rsid w:val="00197094"/>
    <w:rsid w:val="001A22C1"/>
    <w:rsid w:val="001C6CFD"/>
    <w:rsid w:val="00212A3C"/>
    <w:rsid w:val="0021650C"/>
    <w:rsid w:val="002233A8"/>
    <w:rsid w:val="00231DE8"/>
    <w:rsid w:val="00234D6C"/>
    <w:rsid w:val="00274AAA"/>
    <w:rsid w:val="00280BAD"/>
    <w:rsid w:val="00281566"/>
    <w:rsid w:val="002A78D1"/>
    <w:rsid w:val="002D2420"/>
    <w:rsid w:val="002D71DB"/>
    <w:rsid w:val="002E6728"/>
    <w:rsid w:val="002F7D89"/>
    <w:rsid w:val="003476E0"/>
    <w:rsid w:val="003C7320"/>
    <w:rsid w:val="003F58C2"/>
    <w:rsid w:val="004018ED"/>
    <w:rsid w:val="00416BBE"/>
    <w:rsid w:val="00421085"/>
    <w:rsid w:val="0042733D"/>
    <w:rsid w:val="00447C38"/>
    <w:rsid w:val="00462F99"/>
    <w:rsid w:val="004A6975"/>
    <w:rsid w:val="004E53A4"/>
    <w:rsid w:val="0052016D"/>
    <w:rsid w:val="005211F8"/>
    <w:rsid w:val="00521CAD"/>
    <w:rsid w:val="005702DB"/>
    <w:rsid w:val="00571035"/>
    <w:rsid w:val="005B4AB4"/>
    <w:rsid w:val="005B7AAC"/>
    <w:rsid w:val="005E5A01"/>
    <w:rsid w:val="005E7AE5"/>
    <w:rsid w:val="00616D83"/>
    <w:rsid w:val="00626440"/>
    <w:rsid w:val="00691E47"/>
    <w:rsid w:val="006C08E3"/>
    <w:rsid w:val="006C5903"/>
    <w:rsid w:val="006F7BF1"/>
    <w:rsid w:val="0077154B"/>
    <w:rsid w:val="0077520E"/>
    <w:rsid w:val="007C67E8"/>
    <w:rsid w:val="007F42AC"/>
    <w:rsid w:val="007F638A"/>
    <w:rsid w:val="00801767"/>
    <w:rsid w:val="00880EC7"/>
    <w:rsid w:val="008A3B01"/>
    <w:rsid w:val="008B0733"/>
    <w:rsid w:val="008B5697"/>
    <w:rsid w:val="008D7F3B"/>
    <w:rsid w:val="008F70E2"/>
    <w:rsid w:val="009220D4"/>
    <w:rsid w:val="009238DA"/>
    <w:rsid w:val="009243D4"/>
    <w:rsid w:val="00934C27"/>
    <w:rsid w:val="009621CC"/>
    <w:rsid w:val="009627AA"/>
    <w:rsid w:val="0096593A"/>
    <w:rsid w:val="009672F6"/>
    <w:rsid w:val="00967B9D"/>
    <w:rsid w:val="00985574"/>
    <w:rsid w:val="00985E01"/>
    <w:rsid w:val="009948EB"/>
    <w:rsid w:val="00A2455A"/>
    <w:rsid w:val="00A2708E"/>
    <w:rsid w:val="00A4152F"/>
    <w:rsid w:val="00AA4218"/>
    <w:rsid w:val="00AA5AA3"/>
    <w:rsid w:val="00AB5AE6"/>
    <w:rsid w:val="00AD323F"/>
    <w:rsid w:val="00AE0BDB"/>
    <w:rsid w:val="00B14F20"/>
    <w:rsid w:val="00B42E60"/>
    <w:rsid w:val="00B467D8"/>
    <w:rsid w:val="00B51F2A"/>
    <w:rsid w:val="00BC10F3"/>
    <w:rsid w:val="00BF0742"/>
    <w:rsid w:val="00BF2580"/>
    <w:rsid w:val="00C23481"/>
    <w:rsid w:val="00C241B8"/>
    <w:rsid w:val="00C30F14"/>
    <w:rsid w:val="00C43955"/>
    <w:rsid w:val="00C6353E"/>
    <w:rsid w:val="00C6490F"/>
    <w:rsid w:val="00C66DC6"/>
    <w:rsid w:val="00C673D4"/>
    <w:rsid w:val="00C73C65"/>
    <w:rsid w:val="00C87141"/>
    <w:rsid w:val="00C92F4F"/>
    <w:rsid w:val="00C95BA3"/>
    <w:rsid w:val="00C96930"/>
    <w:rsid w:val="00CA6169"/>
    <w:rsid w:val="00CA6DFD"/>
    <w:rsid w:val="00CC22CC"/>
    <w:rsid w:val="00CC4D34"/>
    <w:rsid w:val="00CD56AC"/>
    <w:rsid w:val="00CD585A"/>
    <w:rsid w:val="00CF5724"/>
    <w:rsid w:val="00D04BE3"/>
    <w:rsid w:val="00D10689"/>
    <w:rsid w:val="00D73647"/>
    <w:rsid w:val="00DA15CC"/>
    <w:rsid w:val="00DB3EDC"/>
    <w:rsid w:val="00DF0C1E"/>
    <w:rsid w:val="00DF4ED4"/>
    <w:rsid w:val="00DF5660"/>
    <w:rsid w:val="00DF6C10"/>
    <w:rsid w:val="00E00976"/>
    <w:rsid w:val="00E02C5E"/>
    <w:rsid w:val="00E3299E"/>
    <w:rsid w:val="00E90D6A"/>
    <w:rsid w:val="00EB6B96"/>
    <w:rsid w:val="00EC1B4A"/>
    <w:rsid w:val="00EC7360"/>
    <w:rsid w:val="00ED0300"/>
    <w:rsid w:val="00ED1E51"/>
    <w:rsid w:val="00ED35C0"/>
    <w:rsid w:val="00F1174F"/>
    <w:rsid w:val="00F50D12"/>
    <w:rsid w:val="00FB4657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CC1B"/>
  <w15:chartTrackingRefBased/>
  <w15:docId w15:val="{D07ACAFC-C393-4CC0-8D15-61DAA366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A8"/>
  </w:style>
  <w:style w:type="paragraph" w:styleId="Footer">
    <w:name w:val="footer"/>
    <w:basedOn w:val="Normal"/>
    <w:link w:val="FooterChar"/>
    <w:uiPriority w:val="99"/>
    <w:unhideWhenUsed/>
    <w:rsid w:val="0022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A8"/>
  </w:style>
  <w:style w:type="character" w:styleId="Hyperlink">
    <w:name w:val="Hyperlink"/>
    <w:basedOn w:val="DefaultParagraphFont"/>
    <w:uiPriority w:val="99"/>
    <w:unhideWhenUsed/>
    <w:rsid w:val="00F5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D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03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4B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B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B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B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B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rlincodeofconduct.org/" TargetMode="External"/><Relationship Id="rId13" Type="http://schemas.openxmlformats.org/officeDocument/2006/relationships/footer" Target="footer1.xml"/><Relationship Id="rId18" Type="http://schemas.openxmlformats.org/officeDocument/2006/relationships/hyperlink" Target="mailto:caitlin.robinson@bristol.ac.u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2019.foss4g.org/about/code-of-conduct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mailto:richard.harris@bristol.ac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dxruby.org/CONDUCT" TargetMode="External"/><Relationship Id="rId19" Type="http://schemas.openxmlformats.org/officeDocument/2006/relationships/hyperlink" Target="mailto:ce.zhang@bristo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4B52-BD24-4D92-97E4-48E33D29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J Nieves</dc:creator>
  <cp:keywords/>
  <dc:description/>
  <cp:lastModifiedBy>Levi Wolf</cp:lastModifiedBy>
  <cp:revision>5</cp:revision>
  <dcterms:created xsi:type="dcterms:W3CDTF">2021-11-25T08:54:00Z</dcterms:created>
  <dcterms:modified xsi:type="dcterms:W3CDTF">2025-01-30T11:37:00Z</dcterms:modified>
</cp:coreProperties>
</file>