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Modbus协议栈综合实例</w:t>
      </w:r>
    </w:p>
    <w:p>
      <w:pPr>
        <w:ind w:firstLine="420"/>
        <w:rPr>
          <w:rFonts w:ascii="Times New Roman" w:hAnsi="Times New Roman" w:eastAsia="微软雅黑" w:cs="Times New Roman"/>
          <w:sz w:val="24"/>
        </w:rPr>
      </w:pPr>
      <w:r>
        <w:rPr>
          <w:rFonts w:hint="eastAsia" w:ascii="Times New Roman" w:hAnsi="Times New Roman" w:eastAsia="微软雅黑" w:cs="Times New Roman"/>
          <w:sz w:val="24"/>
        </w:rPr>
        <w:t>自我们开源了我们的Modbus协议栈之后，就一直有朋友来信说希望提供示例。这次我们整理了几个例子以供参考。</w:t>
      </w:r>
    </w:p>
    <w:p>
      <w:pP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1、应用实例规划</w:t>
      </w:r>
    </w:p>
    <w:p>
      <w:pPr>
        <w:ind w:firstLine="420"/>
        <w:rPr>
          <w:rFonts w:ascii="Times New Roman" w:hAnsi="Times New Roman" w:eastAsia="微软雅黑" w:cs="Times New Roman"/>
          <w:sz w:val="24"/>
        </w:rPr>
      </w:pPr>
      <w:r>
        <w:rPr>
          <w:rFonts w:hint="eastAsia" w:ascii="Times New Roman" w:hAnsi="Times New Roman" w:eastAsia="微软雅黑" w:cs="Times New Roman"/>
          <w:sz w:val="24"/>
        </w:rPr>
        <w:t>在这次的实例中，我们使用的目标板拥有</w:t>
      </w:r>
      <w:r>
        <w:rPr>
          <w:rFonts w:ascii="Times New Roman" w:hAnsi="Times New Roman" w:eastAsia="微软雅黑" w:cs="Times New Roman"/>
          <w:sz w:val="24"/>
        </w:rPr>
        <w:t>一个以太网</w:t>
      </w:r>
      <w:r>
        <w:rPr>
          <w:rFonts w:hint="eastAsia" w:ascii="Times New Roman" w:hAnsi="Times New Roman" w:eastAsia="微软雅黑" w:cs="Times New Roman"/>
          <w:sz w:val="24"/>
        </w:rPr>
        <w:t>接</w:t>
      </w:r>
      <w:r>
        <w:rPr>
          <w:rFonts w:ascii="Times New Roman" w:hAnsi="Times New Roman" w:eastAsia="微软雅黑" w:cs="Times New Roman"/>
          <w:sz w:val="24"/>
        </w:rPr>
        <w:t>口</w:t>
      </w:r>
      <w:r>
        <w:rPr>
          <w:rFonts w:hint="eastAsia" w:ascii="Times New Roman" w:hAnsi="Times New Roman" w:eastAsia="微软雅黑" w:cs="Times New Roman"/>
          <w:sz w:val="24"/>
        </w:rPr>
        <w:t>、一</w:t>
      </w:r>
      <w:r>
        <w:rPr>
          <w:rFonts w:ascii="Times New Roman" w:hAnsi="Times New Roman" w:eastAsia="微软雅黑" w:cs="Times New Roman"/>
          <w:sz w:val="24"/>
        </w:rPr>
        <w:t>个</w:t>
      </w:r>
      <w:r>
        <w:rPr>
          <w:rFonts w:hint="eastAsia" w:ascii="Times New Roman" w:hAnsi="Times New Roman" w:eastAsia="微软雅黑" w:cs="Times New Roman"/>
          <w:sz w:val="24"/>
        </w:rPr>
        <w:t>RS232</w:t>
      </w:r>
      <w:r>
        <w:rPr>
          <w:rFonts w:ascii="Times New Roman" w:hAnsi="Times New Roman" w:eastAsia="微软雅黑" w:cs="Times New Roman"/>
          <w:sz w:val="24"/>
        </w:rPr>
        <w:t>串行接口</w:t>
      </w:r>
      <w:r>
        <w:rPr>
          <w:rFonts w:hint="eastAsia" w:ascii="Times New Roman" w:hAnsi="Times New Roman" w:eastAsia="微软雅黑" w:cs="Times New Roman"/>
          <w:sz w:val="24"/>
        </w:rPr>
        <w:t>和一个RS485串行接口，所以我们规划实现：</w:t>
      </w:r>
    </w:p>
    <w:p>
      <w:pPr>
        <w:numPr>
          <w:ilvl w:val="0"/>
          <w:numId w:val="1"/>
        </w:numPr>
        <w:ind w:left="840" w:leftChars="200" w:hangingChars="175"/>
        <w:rPr>
          <w:rFonts w:ascii="Times New Roman" w:hAnsi="Times New Roman" w:eastAsia="微软雅黑" w:cs="Times New Roman"/>
          <w:sz w:val="24"/>
        </w:rPr>
      </w:pPr>
      <w:r>
        <w:rPr>
          <w:rFonts w:ascii="Times New Roman" w:hAnsi="Times New Roman" w:eastAsia="微软雅黑" w:cs="Times New Roman"/>
          <w:sz w:val="24"/>
        </w:rPr>
        <w:t>一个Modbus TCP Server实例</w:t>
      </w:r>
    </w:p>
    <w:p>
      <w:pPr>
        <w:numPr>
          <w:ilvl w:val="0"/>
          <w:numId w:val="1"/>
        </w:numPr>
        <w:ind w:left="840" w:leftChars="200" w:hangingChars="175"/>
        <w:rPr>
          <w:rFonts w:ascii="Times New Roman" w:hAnsi="Times New Roman" w:eastAsia="微软雅黑" w:cs="Times New Roman"/>
          <w:sz w:val="24"/>
        </w:rPr>
      </w:pPr>
      <w:r>
        <w:rPr>
          <w:rFonts w:ascii="Times New Roman" w:hAnsi="Times New Roman" w:eastAsia="微软雅黑" w:cs="Times New Roman"/>
          <w:sz w:val="24"/>
        </w:rPr>
        <w:t>一个Modbus RTU Slave实例</w:t>
      </w:r>
    </w:p>
    <w:p>
      <w:pPr>
        <w:numPr>
          <w:ilvl w:val="0"/>
          <w:numId w:val="1"/>
        </w:numPr>
        <w:ind w:left="840" w:leftChars="200" w:hangingChars="175"/>
        <w:rPr>
          <w:rFonts w:ascii="Times New Roman" w:hAnsi="Times New Roman" w:eastAsia="微软雅黑" w:cs="Times New Roman"/>
          <w:sz w:val="24"/>
        </w:rPr>
      </w:pPr>
      <w:r>
        <w:rPr>
          <w:rFonts w:ascii="Times New Roman" w:hAnsi="Times New Roman" w:eastAsia="微软雅黑" w:cs="Times New Roman"/>
          <w:sz w:val="24"/>
        </w:rPr>
        <w:t>一个Modbus RTU Master实例</w:t>
      </w:r>
    </w:p>
    <w:p>
      <w:pPr>
        <w:ind w:firstLine="420"/>
        <w:rPr>
          <w:rFonts w:ascii="Times New Roman" w:hAnsi="Times New Roman" w:eastAsia="微软雅黑" w:cs="Times New Roman"/>
          <w:sz w:val="24"/>
        </w:rPr>
      </w:pPr>
      <w:r>
        <w:rPr>
          <w:rFonts w:hint="eastAsia" w:ascii="Times New Roman" w:hAnsi="Times New Roman" w:eastAsia="微软雅黑" w:cs="Times New Roman"/>
          <w:sz w:val="24"/>
        </w:rPr>
        <w:t>这三个实例并不是独立的，</w:t>
      </w:r>
      <w:r>
        <w:rPr>
          <w:rFonts w:ascii="Times New Roman" w:hAnsi="Times New Roman" w:eastAsia="微软雅黑" w:cs="Times New Roman"/>
          <w:sz w:val="24"/>
        </w:rPr>
        <w:t>Modbus TCP Server</w:t>
      </w:r>
      <w:r>
        <w:rPr>
          <w:rFonts w:hint="eastAsia" w:ascii="Times New Roman" w:hAnsi="Times New Roman" w:eastAsia="微软雅黑" w:cs="Times New Roman"/>
          <w:sz w:val="24"/>
        </w:rPr>
        <w:t>和</w:t>
      </w:r>
      <w:r>
        <w:rPr>
          <w:rFonts w:ascii="Times New Roman" w:hAnsi="Times New Roman" w:eastAsia="微软雅黑" w:cs="Times New Roman"/>
          <w:sz w:val="24"/>
        </w:rPr>
        <w:t>Modbus RTU Slave</w:t>
      </w:r>
      <w:r>
        <w:rPr>
          <w:rFonts w:hint="eastAsia" w:ascii="Times New Roman" w:hAnsi="Times New Roman" w:eastAsia="微软雅黑" w:cs="Times New Roman"/>
          <w:sz w:val="24"/>
        </w:rPr>
        <w:t>它们实现的实际上是同一站点，就是本地从站，拥有共同的数据处理回调函数，所不同的只是它们的协议解析及报文生成的方式是不同的。</w:t>
      </w:r>
      <w:r>
        <w:rPr>
          <w:rFonts w:ascii="Times New Roman" w:hAnsi="Times New Roman" w:eastAsia="微软雅黑" w:cs="Times New Roman"/>
          <w:sz w:val="24"/>
        </w:rPr>
        <w:t>Modbus RTU Master</w:t>
      </w:r>
      <w:r>
        <w:rPr>
          <w:rFonts w:hint="eastAsia" w:ascii="Times New Roman" w:hAnsi="Times New Roman" w:eastAsia="微软雅黑" w:cs="Times New Roman"/>
          <w:sz w:val="24"/>
        </w:rPr>
        <w:t>原则上来说与本地从站是没有关系的，但为了便于查看数据，我们将它从远程从站获取的的数据存放到本地从站的数据表，这样我们就可以从上位机上看到远程从站的数据。据此我们设计软件访问的结构图如下：</w:t>
      </w:r>
    </w:p>
    <w:p>
      <w:pPr>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5267960" cy="2860675"/>
            <wp:effectExtent l="0" t="0" r="8890" b="158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960" cy="2860675"/>
                    </a:xfrm>
                    <a:prstGeom prst="rect">
                      <a:avLst/>
                    </a:prstGeom>
                  </pic:spPr>
                </pic:pic>
              </a:graphicData>
            </a:graphic>
          </wp:inline>
        </w:drawing>
      </w:r>
    </w:p>
    <w:p>
      <w:pPr>
        <w:rPr>
          <w:rFonts w:ascii="Times New Roman" w:hAnsi="Times New Roman" w:eastAsia="微软雅黑" w:cs="Times New Roman"/>
          <w:sz w:val="24"/>
        </w:rPr>
      </w:pPr>
    </w:p>
    <w:p>
      <w:pPr>
        <w:ind w:firstLine="420"/>
        <w:rPr>
          <w:rFonts w:ascii="Times New Roman" w:hAnsi="Times New Roman" w:eastAsia="微软雅黑" w:cs="Times New Roman"/>
          <w:sz w:val="24"/>
        </w:rPr>
      </w:pPr>
      <w:r>
        <w:rPr>
          <w:rFonts w:hint="eastAsia" w:ascii="Times New Roman" w:hAnsi="Times New Roman" w:eastAsia="微软雅黑" w:cs="Times New Roman"/>
          <w:sz w:val="24"/>
        </w:rPr>
        <w:t>在这个例子中，我们在STM</w:t>
      </w:r>
      <w:r>
        <w:rPr>
          <w:rFonts w:ascii="Times New Roman" w:hAnsi="Times New Roman" w:eastAsia="微软雅黑" w:cs="Times New Roman"/>
          <w:sz w:val="24"/>
        </w:rPr>
        <w:t>32</w:t>
      </w:r>
      <w:r>
        <w:rPr>
          <w:rFonts w:hint="eastAsia" w:ascii="Times New Roman" w:hAnsi="Times New Roman" w:eastAsia="微软雅黑" w:cs="Times New Roman"/>
          <w:sz w:val="24"/>
        </w:rPr>
        <w:t>F407平台上采用同一协议栈实现基于以太网口的Modbus</w:t>
      </w:r>
      <w:r>
        <w:rPr>
          <w:rFonts w:ascii="Times New Roman" w:hAnsi="Times New Roman" w:eastAsia="微软雅黑" w:cs="Times New Roman"/>
          <w:sz w:val="24"/>
        </w:rPr>
        <w:t xml:space="preserve"> </w:t>
      </w:r>
      <w:r>
        <w:rPr>
          <w:rFonts w:hint="eastAsia" w:ascii="Times New Roman" w:hAnsi="Times New Roman" w:eastAsia="微软雅黑" w:cs="Times New Roman"/>
          <w:sz w:val="24"/>
        </w:rPr>
        <w:t>TCP</w:t>
      </w:r>
      <w:r>
        <w:rPr>
          <w:rFonts w:ascii="Times New Roman" w:hAnsi="Times New Roman" w:eastAsia="微软雅黑" w:cs="Times New Roman"/>
          <w:sz w:val="24"/>
        </w:rPr>
        <w:t xml:space="preserve"> </w:t>
      </w:r>
      <w:r>
        <w:rPr>
          <w:rFonts w:hint="eastAsia" w:ascii="Times New Roman" w:hAnsi="Times New Roman" w:eastAsia="微软雅黑" w:cs="Times New Roman"/>
          <w:sz w:val="24"/>
        </w:rPr>
        <w:t>Server；基于RS</w:t>
      </w:r>
      <w:r>
        <w:rPr>
          <w:rFonts w:ascii="Times New Roman" w:hAnsi="Times New Roman" w:eastAsia="微软雅黑" w:cs="Times New Roman"/>
          <w:sz w:val="24"/>
        </w:rPr>
        <w:t>232</w:t>
      </w:r>
      <w:r>
        <w:rPr>
          <w:rFonts w:hint="eastAsia" w:ascii="Times New Roman" w:hAnsi="Times New Roman" w:eastAsia="微软雅黑" w:cs="Times New Roman"/>
          <w:sz w:val="24"/>
        </w:rPr>
        <w:t>串口的Modbus</w:t>
      </w:r>
      <w:r>
        <w:rPr>
          <w:rFonts w:ascii="Times New Roman" w:hAnsi="Times New Roman" w:eastAsia="微软雅黑" w:cs="Times New Roman"/>
          <w:sz w:val="24"/>
        </w:rPr>
        <w:t xml:space="preserve"> </w:t>
      </w:r>
      <w:r>
        <w:rPr>
          <w:rFonts w:hint="eastAsia" w:ascii="Times New Roman" w:hAnsi="Times New Roman" w:eastAsia="微软雅黑" w:cs="Times New Roman"/>
          <w:sz w:val="24"/>
        </w:rPr>
        <w:t>RTU</w:t>
      </w:r>
      <w:r>
        <w:rPr>
          <w:rFonts w:ascii="Times New Roman" w:hAnsi="Times New Roman" w:eastAsia="微软雅黑" w:cs="Times New Roman"/>
          <w:sz w:val="24"/>
        </w:rPr>
        <w:t xml:space="preserve"> </w:t>
      </w:r>
      <w:r>
        <w:rPr>
          <w:rFonts w:hint="eastAsia" w:ascii="Times New Roman" w:hAnsi="Times New Roman" w:eastAsia="微软雅黑" w:cs="Times New Roman"/>
          <w:sz w:val="24"/>
        </w:rPr>
        <w:t>Slave以及基于RS</w:t>
      </w:r>
      <w:r>
        <w:rPr>
          <w:rFonts w:ascii="Times New Roman" w:hAnsi="Times New Roman" w:eastAsia="微软雅黑" w:cs="Times New Roman"/>
          <w:sz w:val="24"/>
        </w:rPr>
        <w:t>485</w:t>
      </w:r>
      <w:r>
        <w:rPr>
          <w:rFonts w:hint="eastAsia" w:ascii="Times New Roman" w:hAnsi="Times New Roman" w:eastAsia="微软雅黑" w:cs="Times New Roman"/>
          <w:sz w:val="24"/>
        </w:rPr>
        <w:t>串口的Modbus</w:t>
      </w:r>
      <w:r>
        <w:rPr>
          <w:rFonts w:ascii="Times New Roman" w:hAnsi="Times New Roman" w:eastAsia="微软雅黑" w:cs="Times New Roman"/>
          <w:sz w:val="24"/>
        </w:rPr>
        <w:t xml:space="preserve"> </w:t>
      </w:r>
      <w:r>
        <w:rPr>
          <w:rFonts w:hint="eastAsia" w:ascii="Times New Roman" w:hAnsi="Times New Roman" w:eastAsia="微软雅黑" w:cs="Times New Roman"/>
          <w:sz w:val="24"/>
        </w:rPr>
        <w:t>RTU</w:t>
      </w:r>
      <w:r>
        <w:rPr>
          <w:rFonts w:ascii="Times New Roman" w:hAnsi="Times New Roman" w:eastAsia="微软雅黑" w:cs="Times New Roman"/>
          <w:sz w:val="24"/>
        </w:rPr>
        <w:t xml:space="preserve"> </w:t>
      </w:r>
      <w:r>
        <w:rPr>
          <w:rFonts w:hint="eastAsia" w:ascii="Times New Roman" w:hAnsi="Times New Roman" w:eastAsia="微软雅黑" w:cs="Times New Roman"/>
          <w:sz w:val="24"/>
          <w:lang w:val="en-US" w:eastAsia="zh-CN"/>
        </w:rPr>
        <w:t>Master。就是说我们在同一个项目中，同时实现了这三个实例以说明协议栈的使用方法。</w:t>
      </w:r>
    </w:p>
    <w:p>
      <w:pP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2、Modbus TCP Server实例</w:t>
      </w:r>
    </w:p>
    <w:p>
      <w:pPr>
        <w:ind w:firstLine="420" w:firstLineChars="0"/>
        <w:rPr>
          <w:rFonts w:hint="default"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在我们的目标平台上有一个以太网口，我们将其设计为</w:t>
      </w:r>
      <w:r>
        <w:rPr>
          <w:rFonts w:ascii="Times New Roman" w:hAnsi="Times New Roman" w:eastAsia="微软雅黑" w:cs="Times New Roman"/>
          <w:sz w:val="24"/>
        </w:rPr>
        <w:t>Modbus TCP Server</w:t>
      </w:r>
      <w:r>
        <w:rPr>
          <w:rFonts w:hint="eastAsia" w:ascii="Times New Roman" w:hAnsi="Times New Roman" w:eastAsia="微软雅黑" w:cs="Times New Roman"/>
          <w:sz w:val="24"/>
          <w:lang w:val="en-US" w:eastAsia="zh-CN"/>
        </w:rPr>
        <w:t>的接口。我们设计一下</w:t>
      </w:r>
      <w:r>
        <w:rPr>
          <w:rFonts w:ascii="Times New Roman" w:hAnsi="Times New Roman" w:eastAsia="微软雅黑" w:cs="Times New Roman"/>
          <w:sz w:val="24"/>
        </w:rPr>
        <w:t>Modbus TCP Server</w:t>
      </w:r>
      <w:r>
        <w:rPr>
          <w:rFonts w:hint="eastAsia" w:ascii="Times New Roman" w:hAnsi="Times New Roman" w:eastAsia="微软雅黑" w:cs="Times New Roman"/>
          <w:sz w:val="24"/>
          <w:lang w:val="en-US" w:eastAsia="zh-CN"/>
        </w:rPr>
        <w:t>的数据表，首先是本地数据，我们设计使用8个保持寄存器和8个线圈量。这些量中，我们特意设计其属性既有只读的数据，又有可读可写的数据。同时将其数据类型设定有单精度浮点数、32位无符号整数、16位无符号整数以及布尔量。这样我们就可以展示协议在不同数据模式及属性上的操作。</w:t>
      </w:r>
    </w:p>
    <w:tbl>
      <w:tblPr>
        <w:tblStyle w:val="2"/>
        <w:tblW w:w="7125" w:type="dxa"/>
        <w:jc w:val="center"/>
        <w:shd w:val="clear" w:color="auto" w:fill="auto"/>
        <w:tblLayout w:type="autofit"/>
        <w:tblCellMar>
          <w:top w:w="0" w:type="dxa"/>
          <w:left w:w="108" w:type="dxa"/>
          <w:bottom w:w="0" w:type="dxa"/>
          <w:right w:w="108" w:type="dxa"/>
        </w:tblCellMar>
      </w:tblPr>
      <w:tblGrid>
        <w:gridCol w:w="540"/>
        <w:gridCol w:w="915"/>
        <w:gridCol w:w="1320"/>
        <w:gridCol w:w="2820"/>
        <w:gridCol w:w="716"/>
        <w:gridCol w:w="915"/>
      </w:tblGrid>
      <w:tr>
        <w:tblPrEx>
          <w:shd w:val="clear" w:color="auto" w:fill="auto"/>
          <w:tblCellMar>
            <w:top w:w="0" w:type="dxa"/>
            <w:left w:w="108" w:type="dxa"/>
            <w:bottom w:w="0" w:type="dxa"/>
            <w:right w:w="108" w:type="dxa"/>
          </w:tblCellMar>
        </w:tblPrEx>
        <w:trPr>
          <w:trHeight w:val="330" w:hRule="atLeast"/>
          <w:jc w:val="center"/>
        </w:trPr>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uint32_t</w:t>
            </w: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beatTime</w:t>
            </w:r>
          </w:p>
        </w:tc>
        <w:tc>
          <w:tcPr>
            <w:tcW w:w="28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心跳检测</w:t>
            </w:r>
          </w:p>
        </w:tc>
        <w:tc>
          <w:tcPr>
            <w:tcW w:w="6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40001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只读</w:t>
            </w:r>
          </w:p>
        </w:tc>
      </w:tr>
      <w:tr>
        <w:tblPrEx>
          <w:shd w:val="clear" w:color="auto" w:fill="auto"/>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float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mbAI1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40003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只读</w:t>
            </w:r>
          </w:p>
        </w:tc>
      </w:tr>
      <w:tr>
        <w:tblPrEx>
          <w:shd w:val="clear" w:color="auto" w:fill="auto"/>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float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mbAO1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40005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Style w:val="6"/>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mbAI2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40007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只读</w:t>
            </w:r>
          </w:p>
        </w:tc>
      </w:tr>
      <w:tr>
        <w:tblPrEx>
          <w:shd w:val="clear" w:color="auto" w:fill="auto"/>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mbAO2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40008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Style w:val="6"/>
                <w:lang w:val="en-US" w:eastAsia="zh-CN" w:bidi="ar"/>
              </w:rPr>
              <w:t>读写</w:t>
            </w:r>
          </w:p>
        </w:tc>
      </w:tr>
    </w:tbl>
    <w:p>
      <w:pPr>
        <w:rPr>
          <w:rFonts w:ascii="Times New Roman" w:hAnsi="Times New Roman" w:eastAsia="微软雅黑" w:cs="Times New Roman"/>
          <w:sz w:val="24"/>
        </w:rPr>
      </w:pPr>
    </w:p>
    <w:tbl>
      <w:tblPr>
        <w:tblStyle w:val="2"/>
        <w:tblW w:w="7125" w:type="dxa"/>
        <w:jc w:val="center"/>
        <w:shd w:val="clear" w:color="auto" w:fill="auto"/>
        <w:tblLayout w:type="autofit"/>
        <w:tblCellMar>
          <w:top w:w="0" w:type="dxa"/>
          <w:left w:w="108" w:type="dxa"/>
          <w:bottom w:w="0" w:type="dxa"/>
          <w:right w:w="108" w:type="dxa"/>
        </w:tblCellMar>
      </w:tblPr>
      <w:tblGrid>
        <w:gridCol w:w="540"/>
        <w:gridCol w:w="915"/>
        <w:gridCol w:w="1320"/>
        <w:gridCol w:w="2820"/>
        <w:gridCol w:w="615"/>
        <w:gridCol w:w="915"/>
      </w:tblGrid>
      <w:tr>
        <w:tblPrEx>
          <w:shd w:val="clear" w:color="auto" w:fill="auto"/>
          <w:tblCellMar>
            <w:top w:w="0" w:type="dxa"/>
            <w:left w:w="108" w:type="dxa"/>
            <w:bottom w:w="0" w:type="dxa"/>
            <w:right w:w="108" w:type="dxa"/>
          </w:tblCellMar>
        </w:tblPrEx>
        <w:trPr>
          <w:trHeight w:val="330" w:hRule="atLeast"/>
          <w:jc w:val="center"/>
        </w:trPr>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mbDI1</w:t>
            </w:r>
          </w:p>
        </w:tc>
        <w:tc>
          <w:tcPr>
            <w:tcW w:w="282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数字量输入参数</w:t>
            </w:r>
            <w:r>
              <w:rPr>
                <w:rStyle w:val="7"/>
                <w:rFonts w:eastAsia="宋体"/>
                <w:lang w:val="en-US" w:eastAsia="zh-CN" w:bidi="ar"/>
              </w:rPr>
              <w:t>1</w:t>
            </w:r>
          </w:p>
        </w:tc>
        <w:tc>
          <w:tcPr>
            <w:tcW w:w="6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mbDI2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数字量输入参数</w:t>
            </w:r>
            <w:r>
              <w:rPr>
                <w:rStyle w:val="7"/>
                <w:rFonts w:eastAsia="宋体"/>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mbDI3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数字量输入参数</w:t>
            </w:r>
            <w:r>
              <w:rPr>
                <w:rStyle w:val="7"/>
                <w:rFonts w:eastAsia="宋体"/>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mbDI4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数字量输入参数</w:t>
            </w:r>
            <w:r>
              <w:rPr>
                <w:rStyle w:val="7"/>
                <w:rFonts w:eastAsia="宋体"/>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mbDO1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数字量输出参数</w:t>
            </w:r>
            <w:r>
              <w:rPr>
                <w:rStyle w:val="7"/>
                <w:rFonts w:eastAsia="宋体"/>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mbDO2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数字量输出参数</w:t>
            </w:r>
            <w:r>
              <w:rPr>
                <w:rStyle w:val="7"/>
                <w:rFonts w:eastAsia="宋体"/>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mbDO3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数字量输出参数</w:t>
            </w:r>
            <w:r>
              <w:rPr>
                <w:rStyle w:val="7"/>
                <w:rFonts w:eastAsia="宋体"/>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mbDO4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lang w:val="en-US" w:eastAsia="zh-CN" w:bidi="ar"/>
              </w:rPr>
              <w:t>数字量输出参数</w:t>
            </w:r>
            <w:r>
              <w:rPr>
                <w:rStyle w:val="7"/>
                <w:rFonts w:eastAsia="宋体"/>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lang w:val="en-US" w:eastAsia="zh-CN" w:bidi="ar"/>
              </w:rPr>
              <w:t>读写</w:t>
            </w:r>
          </w:p>
        </w:tc>
      </w:tr>
    </w:tbl>
    <w:p>
      <w:pPr>
        <w:jc w:val="center"/>
        <w:rPr>
          <w:rFonts w:ascii="Times New Roman" w:hAnsi="Times New Roman" w:eastAsia="微软雅黑" w:cs="Times New Roman"/>
          <w:sz w:val="24"/>
        </w:rPr>
      </w:pPr>
    </w:p>
    <w:p>
      <w:pPr>
        <w:ind w:firstLine="420" w:firstLineChars="0"/>
        <w:rPr>
          <w:rFonts w:hint="eastAsia"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除了上述这些参数外，我们处于操作方便及便于监控的考虑将从下位读出来的数据与设计到统一的数据表中。就跟在个数据类型的后面，每个从站8个个保持寄存器和8个线圈量。数据属性同样有只读和读写、数据类型也同样有浮点数、整数及布尔量。关于从站的数据将在后面详细表述。</w:t>
      </w:r>
    </w:p>
    <w:p>
      <w:pP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3、Modbus RTU Slave实例</w:t>
      </w:r>
    </w:p>
    <w:p>
      <w:pPr>
        <w:ind w:firstLine="420" w:firstLineChars="0"/>
        <w:rPr>
          <w:rFonts w:hint="eastAsia"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在我们的目标平台上</w:t>
      </w:r>
      <w:r>
        <w:rPr>
          <w:rFonts w:ascii="Times New Roman" w:hAnsi="Times New Roman" w:eastAsia="微软雅黑" w:cs="Times New Roman"/>
          <w:sz w:val="24"/>
        </w:rPr>
        <w:t>USART1为RS232</w:t>
      </w:r>
      <w:r>
        <w:rPr>
          <w:rFonts w:hint="eastAsia" w:ascii="Times New Roman" w:hAnsi="Times New Roman" w:eastAsia="微软雅黑" w:cs="Times New Roman"/>
          <w:sz w:val="24"/>
          <w:lang w:val="en-US" w:eastAsia="zh-CN"/>
        </w:rPr>
        <w:t>模式，我们将其</w:t>
      </w:r>
      <w:r>
        <w:rPr>
          <w:rFonts w:ascii="Times New Roman" w:hAnsi="Times New Roman" w:eastAsia="微软雅黑" w:cs="Times New Roman"/>
          <w:sz w:val="24"/>
        </w:rPr>
        <w:t>设计为Modbus RTU Slave</w:t>
      </w:r>
      <w:r>
        <w:rPr>
          <w:rFonts w:hint="eastAsia" w:ascii="Times New Roman" w:hAnsi="Times New Roman" w:eastAsia="微软雅黑" w:cs="Times New Roman"/>
          <w:sz w:val="24"/>
          <w:lang w:val="en-US" w:eastAsia="zh-CN"/>
        </w:rPr>
        <w:t>的接口，同样的，我们设计一下</w:t>
      </w:r>
      <w:r>
        <w:rPr>
          <w:rFonts w:ascii="Times New Roman" w:hAnsi="Times New Roman" w:eastAsia="微软雅黑" w:cs="Times New Roman"/>
          <w:sz w:val="24"/>
        </w:rPr>
        <w:t>Modbus TCP Server</w:t>
      </w:r>
      <w:r>
        <w:rPr>
          <w:rFonts w:hint="eastAsia" w:ascii="Times New Roman" w:hAnsi="Times New Roman" w:eastAsia="微软雅黑" w:cs="Times New Roman"/>
          <w:sz w:val="24"/>
          <w:lang w:val="en-US" w:eastAsia="zh-CN"/>
        </w:rPr>
        <w:t>的数据表，首先是本地数据，我们设计使用8个保持寄存器和8个线圈量。这些量中，我们特意设计其属性既有只读的数据，又有可读可写的数据。同时将其数据类型设定有单精度浮点数、32位无符号整数、16位无符号整数以及布尔量。这样我们就可以展示协议在不同数据模式及属性上的操作。</w:t>
      </w:r>
    </w:p>
    <w:tbl>
      <w:tblPr>
        <w:tblW w:w="7125" w:type="dxa"/>
        <w:jc w:val="center"/>
        <w:shd w:val="clear"/>
        <w:tblLayout w:type="autofit"/>
        <w:tblCellMar>
          <w:top w:w="0" w:type="dxa"/>
          <w:left w:w="108" w:type="dxa"/>
          <w:bottom w:w="0" w:type="dxa"/>
          <w:right w:w="108" w:type="dxa"/>
        </w:tblCellMar>
      </w:tblPr>
      <w:tblGrid>
        <w:gridCol w:w="540"/>
        <w:gridCol w:w="915"/>
        <w:gridCol w:w="1320"/>
        <w:gridCol w:w="2820"/>
        <w:gridCol w:w="716"/>
        <w:gridCol w:w="915"/>
      </w:tblGrid>
      <w:tr>
        <w:tblPrEx>
          <w:tblCellMar>
            <w:top w:w="0" w:type="dxa"/>
            <w:left w:w="108" w:type="dxa"/>
            <w:bottom w:w="0" w:type="dxa"/>
            <w:right w:w="108" w:type="dxa"/>
          </w:tblCellMar>
        </w:tblPrEx>
        <w:trPr>
          <w:trHeight w:val="330" w:hRule="atLeast"/>
          <w:jc w:val="center"/>
        </w:trPr>
        <w:tc>
          <w:tcPr>
            <w:tcW w:w="54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uint32_t</w:t>
            </w:r>
          </w:p>
        </w:tc>
        <w:tc>
          <w:tcPr>
            <w:tcW w:w="132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beatTime</w:t>
            </w:r>
          </w:p>
        </w:tc>
        <w:tc>
          <w:tcPr>
            <w:tcW w:w="282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心跳检测</w:t>
            </w:r>
          </w:p>
        </w:tc>
        <w:tc>
          <w:tcPr>
            <w:tcW w:w="6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40001</w:t>
            </w:r>
          </w:p>
        </w:tc>
        <w:tc>
          <w:tcPr>
            <w:tcW w:w="9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只读</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float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mbAI1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只读</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float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mbAO1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Style w:val="6"/>
                <w:bdr w:val="none" w:color="auto" w:sz="0" w:space="0"/>
                <w:lang w:val="en-US" w:eastAsia="zh-CN" w:bidi="ar"/>
              </w:rPr>
              <w:t>读写</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mbAI2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mbAO2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Style w:val="5"/>
                <w:bdr w:val="none" w:color="auto" w:sz="0" w:space="0"/>
                <w:lang w:val="en-US" w:eastAsia="zh-CN" w:bidi="ar"/>
              </w:rPr>
              <w:t>模拟量测试</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Style w:val="6"/>
                <w:bdr w:val="none" w:color="auto" w:sz="0" w:space="0"/>
                <w:lang w:val="en-US" w:eastAsia="zh-CN" w:bidi="ar"/>
              </w:rPr>
              <w:t>读写</w:t>
            </w:r>
          </w:p>
        </w:tc>
      </w:tr>
    </w:tbl>
    <w:p>
      <w:pPr>
        <w:rPr>
          <w:rFonts w:ascii="Times New Roman" w:hAnsi="Times New Roman" w:eastAsia="微软雅黑" w:cs="Times New Roman"/>
          <w:sz w:val="24"/>
        </w:rPr>
      </w:pPr>
    </w:p>
    <w:tbl>
      <w:tblPr>
        <w:tblW w:w="7125" w:type="dxa"/>
        <w:jc w:val="center"/>
        <w:shd w:val="clear"/>
        <w:tblLayout w:type="autofit"/>
        <w:tblCellMar>
          <w:top w:w="0" w:type="dxa"/>
          <w:left w:w="108" w:type="dxa"/>
          <w:bottom w:w="0" w:type="dxa"/>
          <w:right w:w="108" w:type="dxa"/>
        </w:tblCellMar>
      </w:tblPr>
      <w:tblGrid>
        <w:gridCol w:w="540"/>
        <w:gridCol w:w="915"/>
        <w:gridCol w:w="1320"/>
        <w:gridCol w:w="2820"/>
        <w:gridCol w:w="615"/>
        <w:gridCol w:w="915"/>
      </w:tblGrid>
      <w:tr>
        <w:tblPrEx>
          <w:shd w:val="clear"/>
          <w:tblCellMar>
            <w:top w:w="0" w:type="dxa"/>
            <w:left w:w="108" w:type="dxa"/>
            <w:bottom w:w="0" w:type="dxa"/>
            <w:right w:w="108" w:type="dxa"/>
          </w:tblCellMar>
        </w:tblPrEx>
        <w:trPr>
          <w:trHeight w:val="330" w:hRule="atLeast"/>
          <w:jc w:val="center"/>
        </w:trPr>
        <w:tc>
          <w:tcPr>
            <w:tcW w:w="54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132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mbDI1</w:t>
            </w:r>
          </w:p>
        </w:tc>
        <w:tc>
          <w:tcPr>
            <w:tcW w:w="282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数字量输入参数</w:t>
            </w:r>
            <w:r>
              <w:rPr>
                <w:rStyle w:val="7"/>
                <w:rFonts w:eastAsia="宋体"/>
                <w:bdr w:val="none" w:color="auto" w:sz="0" w:space="0"/>
                <w:lang w:val="en-US" w:eastAsia="zh-CN" w:bidi="ar"/>
              </w:rPr>
              <w:t>1</w:t>
            </w:r>
          </w:p>
        </w:tc>
        <w:tc>
          <w:tcPr>
            <w:tcW w:w="6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9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mbDI2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数字量输入参数</w:t>
            </w:r>
            <w:r>
              <w:rPr>
                <w:rStyle w:val="7"/>
                <w:rFonts w:eastAsia="宋体"/>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mbDI3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数字量输入参数</w:t>
            </w:r>
            <w:r>
              <w:rPr>
                <w:rStyle w:val="7"/>
                <w:rFonts w:eastAsia="宋体"/>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mbDI4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数字量输入参数</w:t>
            </w:r>
            <w:r>
              <w:rPr>
                <w:rStyle w:val="7"/>
                <w:rFonts w:eastAsia="宋体"/>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mbDO1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数字量输出参数</w:t>
            </w:r>
            <w:r>
              <w:rPr>
                <w:rStyle w:val="7"/>
                <w:rFonts w:eastAsia="宋体"/>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mbDO2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数字量输出参数</w:t>
            </w:r>
            <w:r>
              <w:rPr>
                <w:rStyle w:val="7"/>
                <w:rFonts w:eastAsia="宋体"/>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mbDO3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数字量输出参数</w:t>
            </w:r>
            <w:r>
              <w:rPr>
                <w:rStyle w:val="7"/>
                <w:rFonts w:eastAsia="宋体"/>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mbDO4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ascii="微软雅黑" w:hAnsi="微软雅黑" w:eastAsia="微软雅黑" w:cs="微软雅黑"/>
                <w:i w:val="0"/>
                <w:iCs w:val="0"/>
                <w:color w:val="000000"/>
                <w:kern w:val="0"/>
                <w:sz w:val="20"/>
                <w:szCs w:val="20"/>
                <w:u w:val="none"/>
                <w:bdr w:val="none" w:color="auto" w:sz="0" w:space="0"/>
                <w:lang w:val="en-US" w:eastAsia="zh-CN" w:bidi="ar"/>
              </w:rPr>
              <w:t>数字量输出参数</w:t>
            </w:r>
            <w:r>
              <w:rPr>
                <w:rStyle w:val="7"/>
                <w:rFonts w:eastAsia="宋体"/>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bl>
    <w:p>
      <w:pPr>
        <w:jc w:val="center"/>
        <w:rPr>
          <w:rFonts w:ascii="Times New Roman" w:hAnsi="Times New Roman" w:eastAsia="微软雅黑" w:cs="Times New Roman"/>
          <w:sz w:val="24"/>
        </w:rPr>
      </w:pPr>
    </w:p>
    <w:p>
      <w:pPr>
        <w:ind w:firstLine="420" w:firstLineChars="0"/>
        <w:rPr>
          <w:rFonts w:hint="eastAsia"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除了上述这些参数外，我们处于操作方便及便于监控的考虑将从下位读出来的数据与设计到统一的数据表中。就跟在个数据类型的后面，每个从站8个个保持寄存器和8个线圈量。数据属性同样有只读和读写、数据类型也同样有浮点数、整数及布尔量。关于从站的数据将在后面详细表述。</w:t>
      </w:r>
    </w:p>
    <w:p>
      <w:pPr>
        <w:ind w:firstLine="420" w:firstLineChars="0"/>
        <w:rPr>
          <w:rFonts w:hint="default" w:ascii="Times New Roman" w:hAnsi="Times New Roman" w:eastAsia="微软雅黑" w:cs="Times New Roman"/>
          <w:sz w:val="24"/>
          <w:lang w:val="en-US" w:eastAsia="zh-CN"/>
        </w:rPr>
      </w:pPr>
      <w:r>
        <w:rPr>
          <w:rFonts w:hint="default" w:ascii="Times New Roman" w:hAnsi="Times New Roman" w:eastAsia="微软雅黑" w:cs="Times New Roman"/>
          <w:sz w:val="24"/>
          <w:lang w:val="en-US" w:eastAsia="zh-CN"/>
        </w:rPr>
        <w:t>关于Modbus RTU Slave</w:t>
      </w:r>
      <w:r>
        <w:rPr>
          <w:rFonts w:hint="eastAsia" w:ascii="Times New Roman" w:hAnsi="Times New Roman" w:eastAsia="微软雅黑" w:cs="Times New Roman"/>
          <w:sz w:val="24"/>
          <w:lang w:val="en-US" w:eastAsia="zh-CN"/>
        </w:rPr>
        <w:t>我们将其本地站地址设定为1，波特率115200，8位数据位，1位停止位，无校验。</w:t>
      </w:r>
    </w:p>
    <w:p>
      <w:pP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4、Modbus RTU Master实例</w:t>
      </w:r>
    </w:p>
    <w:p>
      <w:pPr>
        <w:ind w:firstLine="420" w:firstLineChars="0"/>
        <w:rPr>
          <w:rFonts w:hint="default"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在我们的目标平台上</w:t>
      </w:r>
      <w:r>
        <w:rPr>
          <w:rFonts w:ascii="Times New Roman" w:hAnsi="Times New Roman" w:eastAsia="微软雅黑" w:cs="Times New Roman"/>
          <w:sz w:val="24"/>
        </w:rPr>
        <w:t>USART3为RS485</w:t>
      </w:r>
      <w:r>
        <w:rPr>
          <w:rFonts w:hint="eastAsia" w:ascii="Times New Roman" w:hAnsi="Times New Roman" w:eastAsia="微软雅黑" w:cs="Times New Roman"/>
          <w:sz w:val="24"/>
          <w:lang w:val="en-US" w:eastAsia="zh-CN"/>
        </w:rPr>
        <w:t>模式，我们将其</w:t>
      </w:r>
      <w:r>
        <w:rPr>
          <w:rFonts w:ascii="Times New Roman" w:hAnsi="Times New Roman" w:eastAsia="微软雅黑" w:cs="Times New Roman"/>
          <w:sz w:val="24"/>
        </w:rPr>
        <w:t>设计为Modbus RTU Master，其访问的目标从站数量为4个，站地址分别为：1、2、3、4，包括线圈量8个，和保持寄存器量8个</w:t>
      </w:r>
      <w:r>
        <w:rPr>
          <w:rFonts w:hint="eastAsia" w:ascii="Times New Roman" w:hAnsi="Times New Roman" w:eastAsia="微软雅黑" w:cs="Times New Roman"/>
          <w:sz w:val="24"/>
          <w:lang w:eastAsia="zh-CN"/>
        </w:rPr>
        <w:t>。</w:t>
      </w:r>
      <w:r>
        <w:rPr>
          <w:rFonts w:hint="eastAsia" w:ascii="Times New Roman" w:hAnsi="Times New Roman" w:eastAsia="微软雅黑" w:cs="Times New Roman"/>
          <w:sz w:val="24"/>
          <w:lang w:val="en-US" w:eastAsia="zh-CN"/>
        </w:rPr>
        <w:t>数据类型设定有单精度浮点数、32位无符号整数、16位无符号整数以及布尔量。数据属性设置有只读数据和可读写数据。</w:t>
      </w:r>
    </w:p>
    <w:tbl>
      <w:tblPr>
        <w:tblW w:w="9330" w:type="dxa"/>
        <w:jc w:val="center"/>
        <w:shd w:val="clear"/>
        <w:tblLayout w:type="autofit"/>
        <w:tblCellMar>
          <w:top w:w="0" w:type="dxa"/>
          <w:left w:w="108" w:type="dxa"/>
          <w:bottom w:w="0" w:type="dxa"/>
          <w:right w:w="108" w:type="dxa"/>
        </w:tblCellMar>
      </w:tblPr>
      <w:tblGrid>
        <w:gridCol w:w="589"/>
        <w:gridCol w:w="960"/>
        <w:gridCol w:w="1931"/>
        <w:gridCol w:w="4124"/>
        <w:gridCol w:w="774"/>
        <w:gridCol w:w="960"/>
      </w:tblGrid>
      <w:tr>
        <w:tblPrEx>
          <w:shd w:val="clear"/>
          <w:tblCellMar>
            <w:top w:w="0" w:type="dxa"/>
            <w:left w:w="108" w:type="dxa"/>
            <w:bottom w:w="0" w:type="dxa"/>
            <w:right w:w="108" w:type="dxa"/>
          </w:tblCellMar>
        </w:tblPrEx>
        <w:trPr>
          <w:trHeight w:val="330" w:hRule="atLeast"/>
          <w:jc w:val="center"/>
        </w:trPr>
        <w:tc>
          <w:tcPr>
            <w:tcW w:w="589"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序号</w:t>
            </w:r>
          </w:p>
        </w:tc>
        <w:tc>
          <w:tcPr>
            <w:tcW w:w="96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数据类型</w:t>
            </w:r>
          </w:p>
        </w:tc>
        <w:tc>
          <w:tcPr>
            <w:tcW w:w="1931"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变量名称</w:t>
            </w:r>
          </w:p>
        </w:tc>
        <w:tc>
          <w:tcPr>
            <w:tcW w:w="4124"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参数名称</w:t>
            </w:r>
          </w:p>
        </w:tc>
        <w:tc>
          <w:tcPr>
            <w:tcW w:w="774"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地址</w:t>
            </w:r>
          </w:p>
        </w:tc>
        <w:tc>
          <w:tcPr>
            <w:tcW w:w="960"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b/>
                <w:bCs/>
                <w:i w:val="0"/>
                <w:iCs w:val="0"/>
                <w:color w:val="000000"/>
                <w:sz w:val="20"/>
                <w:szCs w:val="20"/>
                <w:u w:val="none"/>
              </w:rPr>
            </w:pPr>
            <w:r>
              <w:rPr>
                <w:rFonts w:hint="eastAsia" w:ascii="微软雅黑" w:hAnsi="微软雅黑" w:eastAsia="微软雅黑" w:cs="微软雅黑"/>
                <w:b/>
                <w:bCs/>
                <w:i w:val="0"/>
                <w:iCs w:val="0"/>
                <w:color w:val="000000"/>
                <w:kern w:val="0"/>
                <w:sz w:val="20"/>
                <w:szCs w:val="20"/>
                <w:u w:val="none"/>
                <w:bdr w:val="none" w:color="auto" w:sz="0" w:space="0"/>
                <w:lang w:val="en-US" w:eastAsia="zh-CN" w:bidi="ar"/>
              </w:rPr>
              <w:t>读写属性</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float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mbSalve1AI1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的模拟量输入参数</w:t>
            </w:r>
            <w:r>
              <w:rPr>
                <w:rStyle w:val="8"/>
                <w:rFonts w:eastAsia="微软雅黑"/>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uint32_t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mbSalve1AI2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的模拟量输入参数</w:t>
            </w:r>
            <w:r>
              <w:rPr>
                <w:rStyle w:val="8"/>
                <w:rFonts w:eastAsia="微软雅黑"/>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mbSalve1AI3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的模拟量输入参数</w:t>
            </w:r>
            <w:r>
              <w:rPr>
                <w:rStyle w:val="8"/>
                <w:rFonts w:eastAsia="微软雅黑"/>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mbSalve1AO1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的模拟量输出参数</w:t>
            </w:r>
            <w:r>
              <w:rPr>
                <w:rStyle w:val="8"/>
                <w:rFonts w:eastAsia="微软雅黑"/>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mbSalve1AO2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的模拟量输出参数</w:t>
            </w:r>
            <w:r>
              <w:rPr>
                <w:rStyle w:val="8"/>
                <w:rFonts w:eastAsia="微软雅黑"/>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uint16_t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mbSalve1AO3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的模拟量输出参数</w:t>
            </w:r>
            <w:r>
              <w:rPr>
                <w:rStyle w:val="8"/>
                <w:rFonts w:eastAsia="微软雅黑"/>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40008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rPr>
                <w:rFonts w:hint="default" w:ascii="Times New Roman" w:hAnsi="Times New Roman" w:eastAsia="宋体" w:cs="Times New Roman"/>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eastAsia="宋体" w:cs="Times New Roman"/>
                <w:i w:val="0"/>
                <w:iCs w:val="0"/>
                <w:color w:val="FF0000"/>
                <w:sz w:val="20"/>
                <w:szCs w:val="20"/>
                <w:u w:val="none"/>
              </w:rPr>
            </w:pP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mbSalve1DI1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的数字量输入参数</w:t>
            </w:r>
            <w:r>
              <w:rPr>
                <w:rStyle w:val="8"/>
                <w:rFonts w:eastAsia="微软雅黑"/>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mbSalve1DI2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的数字量输入参数</w:t>
            </w:r>
            <w:r>
              <w:rPr>
                <w:rStyle w:val="8"/>
                <w:rFonts w:eastAsia="微软雅黑"/>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mbSalve1DI3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的数字量输入参数</w:t>
            </w:r>
            <w:r>
              <w:rPr>
                <w:rStyle w:val="8"/>
                <w:rFonts w:eastAsia="微软雅黑"/>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mbSalve1DI4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的数字量输入参数</w:t>
            </w:r>
            <w:r>
              <w:rPr>
                <w:rStyle w:val="8"/>
                <w:rFonts w:eastAsia="微软雅黑"/>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只读</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mbSalve1DO1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的数字量输出参数</w:t>
            </w:r>
            <w:r>
              <w:rPr>
                <w:rStyle w:val="8"/>
                <w:rFonts w:eastAsia="微软雅黑"/>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mbSalve1DO2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的数字量输出参数</w:t>
            </w:r>
            <w:r>
              <w:rPr>
                <w:rStyle w:val="8"/>
                <w:rFonts w:eastAsia="微软雅黑"/>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shd w:val="clear"/>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mbSalve1DO3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的数字量输出参数</w:t>
            </w:r>
            <w:r>
              <w:rPr>
                <w:rStyle w:val="8"/>
                <w:rFonts w:eastAsia="微软雅黑"/>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r>
        <w:tblPrEx>
          <w:tblCellMar>
            <w:top w:w="0" w:type="dxa"/>
            <w:left w:w="108" w:type="dxa"/>
            <w:bottom w:w="0" w:type="dxa"/>
            <w:right w:w="108" w:type="dxa"/>
          </w:tblCellMar>
        </w:tblPrEx>
        <w:trPr>
          <w:trHeight w:val="330"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bool</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mbSalve1DO4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bdr w:val="none" w:color="auto" w:sz="0" w:space="0"/>
                <w:lang w:val="en-US" w:eastAsia="zh-CN" w:bidi="ar"/>
              </w:rPr>
              <w:t>目标从站</w:t>
            </w:r>
            <w:r>
              <w:rPr>
                <w:rStyle w:val="8"/>
                <w:rFonts w:eastAsia="微软雅黑"/>
                <w:bdr w:val="none" w:color="auto" w:sz="0" w:space="0"/>
                <w:lang w:val="en-US" w:eastAsia="zh-CN" w:bidi="ar"/>
              </w:rPr>
              <w:t>1</w:t>
            </w:r>
            <w:r>
              <w:rPr>
                <w:rFonts w:hint="eastAsia" w:ascii="微软雅黑" w:hAnsi="微软雅黑" w:eastAsia="微软雅黑" w:cs="微软雅黑"/>
                <w:i w:val="0"/>
                <w:iCs w:val="0"/>
                <w:color w:val="000000"/>
                <w:kern w:val="0"/>
                <w:sz w:val="20"/>
                <w:szCs w:val="20"/>
                <w:u w:val="none"/>
                <w:bdr w:val="none" w:color="auto" w:sz="0" w:space="0"/>
                <w:lang w:val="en-US" w:eastAsia="zh-CN" w:bidi="ar"/>
              </w:rPr>
              <w:t>的数字量输出参数</w:t>
            </w:r>
            <w:r>
              <w:rPr>
                <w:rStyle w:val="8"/>
                <w:rFonts w:eastAsia="微软雅黑"/>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eastAsia="宋体"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eastAsia" w:ascii="微软雅黑" w:hAnsi="微软雅黑" w:eastAsia="微软雅黑" w:cs="微软雅黑"/>
                <w:i w:val="0"/>
                <w:iCs w:val="0"/>
                <w:color w:val="0000FF"/>
                <w:sz w:val="20"/>
                <w:szCs w:val="20"/>
                <w:u w:val="none"/>
              </w:rPr>
            </w:pPr>
            <w:r>
              <w:rPr>
                <w:rFonts w:hint="eastAsia" w:ascii="微软雅黑" w:hAnsi="微软雅黑" w:eastAsia="微软雅黑" w:cs="微软雅黑"/>
                <w:i w:val="0"/>
                <w:iCs w:val="0"/>
                <w:color w:val="0000FF"/>
                <w:kern w:val="0"/>
                <w:sz w:val="20"/>
                <w:szCs w:val="20"/>
                <w:u w:val="none"/>
                <w:bdr w:val="none" w:color="auto" w:sz="0" w:space="0"/>
                <w:lang w:val="en-US" w:eastAsia="zh-CN" w:bidi="ar"/>
              </w:rPr>
              <w:t>读写</w:t>
            </w:r>
          </w:p>
        </w:tc>
      </w:tr>
    </w:tbl>
    <w:p>
      <w:pPr>
        <w:rPr>
          <w:rFonts w:hint="eastAsia" w:ascii="Times New Roman" w:hAnsi="Times New Roman" w:eastAsia="微软雅黑" w:cs="Times New Roman"/>
          <w:sz w:val="24"/>
          <w:lang w:val="en-US" w:eastAsia="zh-CN"/>
        </w:rPr>
      </w:pPr>
    </w:p>
    <w:p>
      <w:pPr>
        <w:ind w:firstLine="420" w:firstLineChars="0"/>
        <w:rPr>
          <w:rFonts w:ascii="Times New Roman" w:hAnsi="Times New Roman" w:eastAsia="微软雅黑" w:cs="Times New Roman"/>
          <w:sz w:val="24"/>
        </w:rPr>
      </w:pPr>
      <w:r>
        <w:rPr>
          <w:rFonts w:hint="eastAsia" w:ascii="Times New Roman" w:hAnsi="Times New Roman" w:eastAsia="微软雅黑" w:cs="Times New Roman"/>
          <w:sz w:val="24"/>
          <w:lang w:val="en-US" w:eastAsia="zh-CN"/>
        </w:rPr>
        <w:t>其它3个从站的数据设计与此站相同。</w:t>
      </w:r>
      <w:r>
        <w:rPr>
          <w:rFonts w:hint="default" w:ascii="Times New Roman" w:hAnsi="Times New Roman" w:eastAsia="微软雅黑" w:cs="Times New Roman"/>
          <w:sz w:val="24"/>
          <w:lang w:val="en-US" w:eastAsia="zh-CN"/>
        </w:rPr>
        <w:t xml:space="preserve">关于Modbus RTU </w:t>
      </w:r>
      <w:r>
        <w:rPr>
          <w:rFonts w:hint="eastAsia" w:ascii="Times New Roman" w:hAnsi="Times New Roman" w:eastAsia="微软雅黑" w:cs="Times New Roman"/>
          <w:sz w:val="24"/>
          <w:lang w:val="en-US" w:eastAsia="zh-CN"/>
        </w:rPr>
        <w:t>Master我们将其波特率115200，8位数据位，1位停止位，无校验。其访问的4台从站也照此设置。</w:t>
      </w:r>
    </w:p>
    <w:p>
      <w:pPr>
        <w:rPr>
          <w:rFonts w:ascii="Times New Roman" w:hAnsi="Times New Roman" w:eastAsia="微软雅黑" w:cs="Times New Roman"/>
          <w:b/>
          <w:bCs/>
          <w:sz w:val="36"/>
          <w:szCs w:val="36"/>
        </w:rPr>
      </w:pPr>
      <w:r>
        <w:rPr>
          <w:rFonts w:ascii="Times New Roman" w:hAnsi="Times New Roman" w:eastAsia="微软雅黑" w:cs="Times New Roman"/>
          <w:b/>
          <w:bCs/>
          <w:sz w:val="36"/>
          <w:szCs w:val="36"/>
        </w:rPr>
        <w:t>5、几点说明</w:t>
      </w:r>
    </w:p>
    <w:p>
      <w:pPr>
        <w:ind w:firstLine="420" w:firstLineChars="0"/>
        <w:rPr>
          <w:rFonts w:hint="default"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首先声明这些实例都是基于我们开源的Modbus协议栈的，而此协议栈已经发布到Github，其地址为：</w:t>
      </w:r>
      <w:r>
        <w:rPr>
          <w:rFonts w:hint="eastAsia" w:ascii="Times New Roman" w:hAnsi="Times New Roman" w:eastAsia="微软雅黑" w:cs="Times New Roman"/>
          <w:color w:val="auto"/>
          <w:sz w:val="24"/>
          <w:u w:val="none"/>
          <w:lang w:val="en-US" w:eastAsia="zh-CN"/>
        </w:rPr>
        <w:t>https://github.com/foxclever/Modbus。</w:t>
      </w:r>
      <w:r>
        <w:rPr>
          <w:rFonts w:hint="eastAsia" w:ascii="Times New Roman" w:hAnsi="Times New Roman" w:eastAsia="微软雅黑" w:cs="Times New Roman"/>
          <w:sz w:val="24"/>
          <w:lang w:val="en-US" w:eastAsia="zh-CN"/>
        </w:rPr>
        <w:t>同时也发布到码云，其地址为：https://gitee.com/ErichMoonan/Modbus。在开源的协议栈中example文件夹下即是本次发布的例子。</w:t>
      </w:r>
    </w:p>
    <w:p>
      <w:pPr>
        <w:ind w:firstLine="420" w:firstLineChars="0"/>
        <w:rPr>
          <w:rFonts w:hint="default" w:ascii="Times New Roman" w:hAnsi="Times New Roman" w:eastAsia="微软雅黑" w:cs="Times New Roman"/>
          <w:sz w:val="24"/>
          <w:lang w:val="en-US" w:eastAsia="zh-CN"/>
        </w:rPr>
      </w:pPr>
      <w:r>
        <w:rPr>
          <w:rFonts w:hint="eastAsia" w:ascii="Times New Roman" w:hAnsi="Times New Roman" w:eastAsia="微软雅黑" w:cs="Times New Roman"/>
          <w:sz w:val="24"/>
          <w:lang w:val="en-US" w:eastAsia="zh-CN"/>
        </w:rPr>
        <w:t>将四台从站读取回来的数据添加到本站数据表中后，每台从站都是</w:t>
      </w:r>
      <w:r>
        <w:rPr>
          <w:rFonts w:ascii="Times New Roman" w:hAnsi="Times New Roman" w:eastAsia="微软雅黑" w:cs="Times New Roman"/>
          <w:sz w:val="24"/>
        </w:rPr>
        <w:t>线圈量8个，和保持寄存器量8个</w:t>
      </w:r>
      <w:r>
        <w:rPr>
          <w:rFonts w:hint="eastAsia" w:ascii="Times New Roman" w:hAnsi="Times New Roman" w:eastAsia="微软雅黑" w:cs="Times New Roman"/>
          <w:sz w:val="24"/>
          <w:lang w:eastAsia="zh-CN"/>
        </w:rPr>
        <w:t>。</w:t>
      </w:r>
      <w:r>
        <w:rPr>
          <w:rFonts w:hint="eastAsia" w:ascii="Times New Roman" w:hAnsi="Times New Roman" w:eastAsia="微软雅黑" w:cs="Times New Roman"/>
          <w:sz w:val="24"/>
          <w:lang w:val="en-US" w:eastAsia="zh-CN"/>
        </w:rPr>
        <w:t>本站数据也是</w:t>
      </w:r>
      <w:r>
        <w:rPr>
          <w:rFonts w:ascii="Times New Roman" w:hAnsi="Times New Roman" w:eastAsia="微软雅黑" w:cs="Times New Roman"/>
          <w:sz w:val="24"/>
        </w:rPr>
        <w:t>线圈量8个，和保持寄存器量8个</w:t>
      </w:r>
      <w:r>
        <w:rPr>
          <w:rFonts w:hint="eastAsia" w:ascii="Times New Roman" w:hAnsi="Times New Roman" w:eastAsia="微软雅黑" w:cs="Times New Roman"/>
          <w:sz w:val="24"/>
          <w:lang w:eastAsia="zh-CN"/>
        </w:rPr>
        <w:t>。</w:t>
      </w:r>
      <w:r>
        <w:rPr>
          <w:rFonts w:hint="eastAsia" w:ascii="Times New Roman" w:hAnsi="Times New Roman" w:eastAsia="微软雅黑" w:cs="Times New Roman"/>
          <w:sz w:val="24"/>
          <w:lang w:val="en-US" w:eastAsia="zh-CN"/>
        </w:rPr>
        <w:t>所以上位机能监控到的数据范围是</w:t>
      </w:r>
      <w:r>
        <w:rPr>
          <w:rFonts w:ascii="Times New Roman" w:hAnsi="Times New Roman" w:eastAsia="微软雅黑" w:cs="Times New Roman"/>
          <w:sz w:val="24"/>
        </w:rPr>
        <w:t>线圈量</w:t>
      </w:r>
      <w:r>
        <w:rPr>
          <w:rFonts w:hint="eastAsia" w:ascii="Times New Roman" w:hAnsi="Times New Roman" w:eastAsia="微软雅黑" w:cs="Times New Roman"/>
          <w:sz w:val="24"/>
          <w:lang w:val="en-US" w:eastAsia="zh-CN"/>
        </w:rPr>
        <w:t>40</w:t>
      </w:r>
      <w:r>
        <w:rPr>
          <w:rFonts w:ascii="Times New Roman" w:hAnsi="Times New Roman" w:eastAsia="微软雅黑" w:cs="Times New Roman"/>
          <w:sz w:val="24"/>
        </w:rPr>
        <w:t>个，和保持寄存器量</w:t>
      </w:r>
      <w:r>
        <w:rPr>
          <w:rFonts w:hint="eastAsia" w:ascii="Times New Roman" w:hAnsi="Times New Roman" w:eastAsia="微软雅黑" w:cs="Times New Roman"/>
          <w:sz w:val="24"/>
          <w:lang w:val="en-US" w:eastAsia="zh-CN"/>
        </w:rPr>
        <w:t>40</w:t>
      </w:r>
      <w:r>
        <w:rPr>
          <w:rFonts w:ascii="Times New Roman" w:hAnsi="Times New Roman" w:eastAsia="微软雅黑" w:cs="Times New Roman"/>
          <w:sz w:val="24"/>
        </w:rPr>
        <w:t>个</w:t>
      </w:r>
      <w:r>
        <w:rPr>
          <w:rFonts w:hint="eastAsia" w:ascii="Times New Roman" w:hAnsi="Times New Roman" w:eastAsia="微软雅黑" w:cs="Times New Roman"/>
          <w:sz w:val="24"/>
          <w:lang w:eastAsia="zh-CN"/>
        </w:rPr>
        <w:t>。</w:t>
      </w:r>
      <w:r>
        <w:rPr>
          <w:rFonts w:hint="eastAsia" w:ascii="Times New Roman" w:hAnsi="Times New Roman" w:eastAsia="微软雅黑" w:cs="Times New Roman"/>
          <w:sz w:val="24"/>
          <w:lang w:val="en-US" w:eastAsia="zh-CN"/>
        </w:rPr>
        <w:t>地址都是从0开始。</w:t>
      </w:r>
      <w:bookmarkStart w:id="0" w:name="_GoBack"/>
      <w:bookmarkEnd w:id="0"/>
    </w:p>
    <w:p>
      <w:pPr>
        <w:rPr>
          <w:rFonts w:ascii="Times New Roman" w:hAnsi="Times New Roman" w:eastAsia="微软雅黑"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592B5"/>
    <w:multiLevelType w:val="singleLevel"/>
    <w:tmpl w:val="07A592B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5E"/>
    <w:rsid w:val="00004B6A"/>
    <w:rsid w:val="000D2BCF"/>
    <w:rsid w:val="004037DA"/>
    <w:rsid w:val="004656B4"/>
    <w:rsid w:val="00505B31"/>
    <w:rsid w:val="007044A0"/>
    <w:rsid w:val="008A4139"/>
    <w:rsid w:val="008A5B9B"/>
    <w:rsid w:val="00B7575E"/>
    <w:rsid w:val="019F7464"/>
    <w:rsid w:val="01DD1FDC"/>
    <w:rsid w:val="05DF7CD5"/>
    <w:rsid w:val="088107AB"/>
    <w:rsid w:val="089B7616"/>
    <w:rsid w:val="08FF1074"/>
    <w:rsid w:val="0B16555E"/>
    <w:rsid w:val="0C4B4EBE"/>
    <w:rsid w:val="10506FE9"/>
    <w:rsid w:val="169A236D"/>
    <w:rsid w:val="18E049A5"/>
    <w:rsid w:val="1A132663"/>
    <w:rsid w:val="1B7E73D2"/>
    <w:rsid w:val="1F3E1B86"/>
    <w:rsid w:val="200A7418"/>
    <w:rsid w:val="2096243F"/>
    <w:rsid w:val="23A07BB9"/>
    <w:rsid w:val="28495D22"/>
    <w:rsid w:val="28E75B3F"/>
    <w:rsid w:val="28FB6AFF"/>
    <w:rsid w:val="2BF24D95"/>
    <w:rsid w:val="2D624E9E"/>
    <w:rsid w:val="340273C4"/>
    <w:rsid w:val="34F11083"/>
    <w:rsid w:val="36363781"/>
    <w:rsid w:val="3798248D"/>
    <w:rsid w:val="3A001662"/>
    <w:rsid w:val="3B4E0297"/>
    <w:rsid w:val="3DB844D0"/>
    <w:rsid w:val="3E9B0E6F"/>
    <w:rsid w:val="3F3F3996"/>
    <w:rsid w:val="41E74FDC"/>
    <w:rsid w:val="44893F41"/>
    <w:rsid w:val="4ACC555E"/>
    <w:rsid w:val="4ADC7C78"/>
    <w:rsid w:val="4F183393"/>
    <w:rsid w:val="4F9D120A"/>
    <w:rsid w:val="5413568A"/>
    <w:rsid w:val="5B545706"/>
    <w:rsid w:val="5C5E4F21"/>
    <w:rsid w:val="5CF748AF"/>
    <w:rsid w:val="5EFF6AA7"/>
    <w:rsid w:val="667A537C"/>
    <w:rsid w:val="69D96AAA"/>
    <w:rsid w:val="70FF3620"/>
    <w:rsid w:val="715119F2"/>
    <w:rsid w:val="718C6E71"/>
    <w:rsid w:val="74595EA3"/>
    <w:rsid w:val="7B0F3F13"/>
    <w:rsid w:val="7B713AB0"/>
    <w:rsid w:val="7CBA41CF"/>
    <w:rsid w:val="7DC6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41"/>
    <w:basedOn w:val="3"/>
    <w:uiPriority w:val="0"/>
    <w:rPr>
      <w:rFonts w:ascii="微软雅黑" w:hAnsi="微软雅黑" w:eastAsia="微软雅黑" w:cs="微软雅黑"/>
      <w:color w:val="000000"/>
      <w:sz w:val="20"/>
      <w:szCs w:val="20"/>
      <w:u w:val="none"/>
    </w:rPr>
  </w:style>
  <w:style w:type="character" w:customStyle="1" w:styleId="6">
    <w:name w:val="font61"/>
    <w:basedOn w:val="3"/>
    <w:uiPriority w:val="0"/>
    <w:rPr>
      <w:rFonts w:hint="eastAsia" w:ascii="微软雅黑" w:hAnsi="微软雅黑" w:eastAsia="微软雅黑" w:cs="微软雅黑"/>
      <w:color w:val="0000FF"/>
      <w:sz w:val="20"/>
      <w:szCs w:val="20"/>
      <w:u w:val="none"/>
    </w:rPr>
  </w:style>
  <w:style w:type="character" w:customStyle="1" w:styleId="7">
    <w:name w:val="font21"/>
    <w:basedOn w:val="3"/>
    <w:uiPriority w:val="0"/>
    <w:rPr>
      <w:rFonts w:hint="default" w:ascii="Times New Roman" w:hAnsi="Times New Roman" w:cs="Times New Roman"/>
      <w:color w:val="000000"/>
      <w:sz w:val="20"/>
      <w:szCs w:val="20"/>
      <w:u w:val="none"/>
    </w:rPr>
  </w:style>
  <w:style w:type="character" w:customStyle="1" w:styleId="8">
    <w:name w:val="font31"/>
    <w:basedOn w:val="3"/>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102</Words>
  <Characters>588</Characters>
  <Lines>4</Lines>
  <Paragraphs>1</Paragraphs>
  <TotalTime>1</TotalTime>
  <ScaleCrop>false</ScaleCrop>
  <LinksUpToDate>false</LinksUpToDate>
  <CharactersWithSpaces>689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2021-08-26T02:53:00Z</dcterms:created>
  <dc:creator>flota_000</dc:creator>
  <cp:lastModifiedBy>尹家军</cp:lastModifiedBy>
  <dcterms:modified xsi:type="dcterms:W3CDTF">2021-08-27T03:42:15Z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F0BBC9FEE09B4E87AF5EB6939DDB7D60</vt:lpwstr>
  </property>
</Properties>
</file>