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835" w:rsidRDefault="00000000">
      <w:pPr>
        <w:pStyle w:val="1"/>
      </w:pPr>
      <w:r>
        <w:rPr>
          <w:rFonts w:ascii="微软雅黑" w:eastAsia="微软雅黑" w:hAnsi="微软雅黑" w:cs="微软雅黑"/>
          <w:color w:val="000000"/>
        </w:rPr>
        <w:t>EBU6305-GROUP1 Web design preliminary research and discussion</w:t>
      </w:r>
    </w:p>
    <w:p w:rsidR="002A2835" w:rsidRDefault="00000000">
      <w:pPr>
        <w:pStyle w:val="a4"/>
        <w:numPr>
          <w:ilvl w:val="0"/>
          <w:numId w:val="2"/>
        </w:numPr>
      </w:pPr>
      <w:r>
        <w:rPr>
          <w:rFonts w:ascii="微软雅黑" w:eastAsia="微软雅黑" w:hAnsi="微软雅黑" w:cs="微软雅黑"/>
        </w:rPr>
        <w:t>group discussion: March 27, 2023</w:t>
      </w:r>
    </w:p>
    <w:p w:rsidR="002A2835" w:rsidRDefault="00000000">
      <w:pPr>
        <w:pStyle w:val="a4"/>
        <w:numPr>
          <w:ilvl w:val="0"/>
          <w:numId w:val="2"/>
        </w:numPr>
      </w:pPr>
      <w:r>
        <w:rPr>
          <w:rFonts w:ascii="微软雅黑" w:eastAsia="微软雅黑" w:hAnsi="微软雅黑" w:cs="微软雅黑"/>
        </w:rPr>
        <w:t>Team members: Liang Jiaxin (group leader), Hu Kaiyi, Liu Zhuofan, Dong Zhenzheng, Shu Xiaoyu, Liu Daiyong</w:t>
      </w:r>
    </w:p>
    <w:p w:rsidR="002A2835" w:rsidRDefault="00000000">
      <w:pPr>
        <w:pStyle w:val="a4"/>
        <w:numPr>
          <w:ilvl w:val="0"/>
          <w:numId w:val="2"/>
        </w:numPr>
      </w:pPr>
      <w:r>
        <w:rPr>
          <w:rFonts w:ascii="微软雅黑" w:eastAsia="微软雅黑" w:hAnsi="微软雅黑" w:cs="微软雅黑"/>
        </w:rPr>
        <w:t>Author of Meeting minutes: Liang Jiaxin</w:t>
      </w:r>
    </w:p>
    <w:p w:rsidR="002A2835" w:rsidRDefault="00000000">
      <w:pPr>
        <w:pStyle w:val="a4"/>
        <w:numPr>
          <w:ilvl w:val="0"/>
          <w:numId w:val="2"/>
        </w:numPr>
      </w:pPr>
      <w:r>
        <w:rPr>
          <w:rFonts w:ascii="微软雅黑" w:eastAsia="微软雅黑" w:hAnsi="微软雅黑" w:cs="微软雅黑"/>
        </w:rPr>
        <w:t>Demand analysis: In the form of building web pages to introduce a city to different visitors, so that visitors have a comprehensive and systematic understanding of the city.</w:t>
      </w:r>
    </w:p>
    <w:p w:rsidR="002A2835" w:rsidRDefault="00000000">
      <w:pPr>
        <w:pStyle w:val="a4"/>
        <w:numPr>
          <w:ilvl w:val="0"/>
          <w:numId w:val="2"/>
        </w:numPr>
      </w:pPr>
      <w:r>
        <w:rPr>
          <w:rFonts w:ascii="微软雅黑" w:eastAsia="微软雅黑" w:hAnsi="微软雅黑" w:cs="微软雅黑"/>
        </w:rPr>
        <w:t>Alternative cities: Changsha, Chengdu, Xingtai, Beijing, Zhangjiakou</w:t>
      </w:r>
    </w:p>
    <w:p w:rsidR="002A2835" w:rsidRDefault="00000000">
      <w:pPr>
        <w:pStyle w:val="a4"/>
        <w:numPr>
          <w:ilvl w:val="0"/>
          <w:numId w:val="2"/>
        </w:numPr>
      </w:pPr>
      <w:r>
        <w:rPr>
          <w:rFonts w:ascii="微软雅黑" w:eastAsia="微软雅黑" w:hAnsi="微软雅黑" w:cs="微软雅黑"/>
        </w:rPr>
        <w:t>After group discussion, the final city is ———— Zhangjiakou</w:t>
      </w:r>
    </w:p>
    <w:p w:rsidR="002A2835" w:rsidRDefault="00000000">
      <w:pPr>
        <w:pStyle w:val="a4"/>
        <w:numPr>
          <w:ilvl w:val="0"/>
          <w:numId w:val="2"/>
        </w:numPr>
      </w:pPr>
      <w:r>
        <w:rPr>
          <w:rFonts w:ascii="微软雅黑" w:eastAsia="微软雅黑" w:hAnsi="微软雅黑" w:cs="微软雅黑"/>
        </w:rPr>
        <w:t>The discussion and reasons for the decision are as follows:</w:t>
      </w:r>
    </w:p>
    <w:p w:rsidR="002A2835" w:rsidRDefault="00000000">
      <w:pPr>
        <w:pStyle w:val="a4"/>
        <w:numPr>
          <w:ilvl w:val="1"/>
          <w:numId w:val="2"/>
        </w:numPr>
      </w:pPr>
      <w:r>
        <w:rPr>
          <w:rFonts w:ascii="微软雅黑" w:eastAsia="微软雅黑" w:hAnsi="微软雅黑" w:cs="微软雅黑"/>
        </w:rPr>
        <w:t>In conjunction with the successful hosting of the 2022 Beijing-Zhangjiakou Winter Olympics, Zhangjiakou has been widely active in discussions around the world. Zhangjiakou's natural conditions and the promotion and investment in snow sports have attracted more and more tourists from all over the world to participate in snow sports and experience life.</w:t>
      </w:r>
    </w:p>
    <w:p w:rsidR="002A2835" w:rsidRDefault="00000000">
      <w:pPr>
        <w:pStyle w:val="a4"/>
        <w:numPr>
          <w:ilvl w:val="1"/>
          <w:numId w:val="2"/>
        </w:numPr>
      </w:pPr>
      <w:r>
        <w:rPr>
          <w:rFonts w:ascii="微软雅黑" w:eastAsia="微软雅黑" w:hAnsi="微软雅黑" w:cs="微软雅黑"/>
        </w:rPr>
        <w:t>Due to the special geographical location of Zhangjiakou, the city is located in the triangular beneficiary area of the integration of Beijing, Tianjin and Hebei. Meanwhile, the relatively low living cost, convenient and sufficient infrastructure construction and the coverage of high-speed railway network all contribute to the steady development of the city's economic, cultural and ecological civilization construction.</w:t>
      </w:r>
    </w:p>
    <w:p w:rsidR="002A2835" w:rsidRDefault="00000000">
      <w:pPr>
        <w:pStyle w:val="a4"/>
        <w:numPr>
          <w:ilvl w:val="1"/>
          <w:numId w:val="2"/>
        </w:numPr>
      </w:pPr>
      <w:r>
        <w:rPr>
          <w:rFonts w:ascii="微软雅黑" w:eastAsia="微软雅黑" w:hAnsi="微软雅黑" w:cs="微软雅黑"/>
        </w:rPr>
        <w:t>Zhangjiakou covers a vast area and is rich in products. Zhangjiakou is one of the few places with wetland, snow mountain, forest, grassland, mountain, desert, desert and other ecological phenomena. It produces coal, steel, rare ores, logs, various temperate crops, as well as a large number of photovoltaic power generation and new energy power generation equipment, providing a steady stream of power resources for North China.</w:t>
      </w:r>
    </w:p>
    <w:p w:rsidR="002A2835" w:rsidRPr="009875D3" w:rsidRDefault="00000000">
      <w:pPr>
        <w:pStyle w:val="a4"/>
        <w:numPr>
          <w:ilvl w:val="1"/>
          <w:numId w:val="2"/>
        </w:numPr>
      </w:pPr>
      <w:r>
        <w:rPr>
          <w:rFonts w:ascii="微软雅黑" w:eastAsia="微软雅黑" w:hAnsi="微软雅黑" w:cs="微软雅黑"/>
        </w:rPr>
        <w:t>Zhangjiakou has a long history and culture. At the beginning of the last century, Zhangjiakou was once the capital city of Jincha-ji Province. It is the gateway of exchanges and trade inside and outside the Customs, so it is called "pearl outside the jam". At the same time, Zhangjiakou has a large number of Great Wall ruins and the existing intact ancient wall, with the left and right acropolis which served as military fortresses. Among them, Xuanhua District was known as Xuanfu in ancient times, as the key town of Beijing in surounding Provinces.</w:t>
      </w:r>
    </w:p>
    <w:p w:rsidR="009875D3" w:rsidRDefault="009875D3" w:rsidP="009875D3">
      <w:pPr>
        <w:pStyle w:val="src"/>
        <w:numPr>
          <w:ilvl w:val="0"/>
          <w:numId w:val="2"/>
        </w:numPr>
        <w:shd w:val="clear" w:color="auto" w:fill="FFFFFF"/>
        <w:spacing w:before="0" w:beforeAutospacing="0" w:after="30" w:afterAutospacing="0" w:line="315" w:lineRule="atLeast"/>
        <w:rPr>
          <w:rFonts w:ascii="Segoe UI" w:hAnsi="Segoe UI" w:cs="Segoe UI"/>
          <w:color w:val="2A2B2E"/>
          <w:sz w:val="21"/>
          <w:szCs w:val="21"/>
        </w:rPr>
      </w:pPr>
      <w:r>
        <w:rPr>
          <w:rFonts w:ascii="Segoe UI" w:hAnsi="Segoe UI" w:cs="Segoe UI"/>
          <w:color w:val="2A2B2E"/>
          <w:sz w:val="21"/>
          <w:szCs w:val="21"/>
        </w:rPr>
        <w:t>About web making:</w:t>
      </w:r>
    </w:p>
    <w:p w:rsidR="009875D3" w:rsidRPr="009875D3" w:rsidRDefault="009875D3" w:rsidP="009875D3">
      <w:pPr>
        <w:pStyle w:val="a4"/>
        <w:numPr>
          <w:ilvl w:val="0"/>
          <w:numId w:val="4"/>
        </w:numPr>
        <w:spacing w:before="100" w:after="100"/>
        <w:rPr>
          <w:rStyle w:val="transsent"/>
        </w:rPr>
      </w:pPr>
      <w:r w:rsidRPr="009875D3">
        <w:rPr>
          <w:rStyle w:val="transsent"/>
          <w:rFonts w:ascii="Segoe UI" w:hAnsi="Segoe UI" w:cs="Segoe UI"/>
          <w:color w:val="2A2B2E"/>
          <w:sz w:val="21"/>
          <w:szCs w:val="21"/>
          <w:shd w:val="clear" w:color="auto" w:fill="FFFFFF"/>
        </w:rPr>
        <w:t xml:space="preserve">Our team plans to refer to the design form of apple's official website and use simple and black and white design language to bring people a sense of mystery and advanced. At the </w:t>
      </w:r>
      <w:r w:rsidRPr="009875D3">
        <w:rPr>
          <w:rStyle w:val="transsent"/>
          <w:rFonts w:ascii="Segoe UI" w:hAnsi="Segoe UI" w:cs="Segoe UI"/>
          <w:color w:val="2A2B2E"/>
          <w:sz w:val="21"/>
          <w:szCs w:val="21"/>
          <w:shd w:val="clear" w:color="auto" w:fill="FFFFFF"/>
        </w:rPr>
        <w:lastRenderedPageBreak/>
        <w:t>same time using a variety of interactive ways to build web content, so as to achieve the purpose of introduction. We also designed a new web directory to make it easier for different visitors to get to the content they want more quickly and eye-catching.</w:t>
      </w:r>
    </w:p>
    <w:p w:rsidR="009875D3" w:rsidRDefault="009875D3" w:rsidP="009875D3">
      <w:pPr>
        <w:pStyle w:val="a4"/>
        <w:numPr>
          <w:ilvl w:val="0"/>
          <w:numId w:val="4"/>
        </w:numPr>
        <w:spacing w:before="100" w:after="100"/>
        <w:rPr>
          <w:rFonts w:hint="eastAsia"/>
        </w:rPr>
      </w:pPr>
      <w:r>
        <w:rPr>
          <w:rStyle w:val="transsent"/>
          <w:rFonts w:ascii="Segoe UI" w:hAnsi="Segoe UI" w:cs="Segoe UI"/>
          <w:color w:val="2A2B2E"/>
          <w:sz w:val="21"/>
          <w:szCs w:val="21"/>
          <w:shd w:val="clear" w:color="auto" w:fill="FFFFFF"/>
        </w:rPr>
        <w:t>We provide both text and pictures for visitors to have a more complete understanding of Zhangjiakou city. Intersperse text with pictures for easy reading and browsing.</w:t>
      </w:r>
    </w:p>
    <w:sectPr w:rsidR="009875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3BE" w:rsidRDefault="00C623BE">
      <w:r>
        <w:separator/>
      </w:r>
    </w:p>
  </w:endnote>
  <w:endnote w:type="continuationSeparator" w:id="0">
    <w:p w:rsidR="00C623BE" w:rsidRDefault="00C6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3BE" w:rsidRDefault="00C623BE">
      <w:r>
        <w:separator/>
      </w:r>
    </w:p>
  </w:footnote>
  <w:footnote w:type="continuationSeparator" w:id="0">
    <w:p w:rsidR="00C623BE" w:rsidRDefault="00C62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BCB"/>
    <w:multiLevelType w:val="multilevel"/>
    <w:tmpl w:val="2F50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576E3"/>
    <w:multiLevelType w:val="hybridMultilevel"/>
    <w:tmpl w:val="6AF23972"/>
    <w:lvl w:ilvl="0" w:tplc="37FC1090">
      <w:start w:val="1"/>
      <w:numFmt w:val="decimal"/>
      <w:lvlText w:val="●"/>
      <w:lvlJc w:val="left"/>
      <w:pPr>
        <w:spacing w:before="100" w:after="100"/>
        <w:ind w:left="0" w:hanging="200"/>
      </w:pPr>
    </w:lvl>
    <w:lvl w:ilvl="1" w:tplc="C414B1CE">
      <w:start w:val="1"/>
      <w:numFmt w:val="decimal"/>
      <w:lvlText w:val="●"/>
      <w:lvlJc w:val="left"/>
      <w:pPr>
        <w:spacing w:before="100" w:after="100"/>
        <w:ind w:left="350" w:hanging="200"/>
      </w:pPr>
    </w:lvl>
    <w:lvl w:ilvl="2" w:tplc="B8425164">
      <w:start w:val="1"/>
      <w:numFmt w:val="decimal"/>
      <w:lvlText w:val="●"/>
      <w:lvlJc w:val="left"/>
      <w:pPr>
        <w:spacing w:before="100" w:after="100"/>
        <w:ind w:left="700" w:hanging="200"/>
      </w:pPr>
    </w:lvl>
    <w:lvl w:ilvl="3" w:tplc="CB448474">
      <w:start w:val="1"/>
      <w:numFmt w:val="decimal"/>
      <w:lvlText w:val="●"/>
      <w:lvlJc w:val="left"/>
      <w:pPr>
        <w:spacing w:before="100" w:after="100"/>
        <w:ind w:left="1050" w:hanging="200"/>
      </w:pPr>
    </w:lvl>
    <w:lvl w:ilvl="4" w:tplc="EFE25586">
      <w:start w:val="1"/>
      <w:numFmt w:val="decimal"/>
      <w:lvlText w:val="●"/>
      <w:lvlJc w:val="left"/>
      <w:pPr>
        <w:spacing w:before="100" w:after="100"/>
        <w:ind w:left="1400" w:hanging="200"/>
      </w:pPr>
    </w:lvl>
    <w:lvl w:ilvl="5" w:tplc="71BC967E">
      <w:start w:val="1"/>
      <w:numFmt w:val="decimal"/>
      <w:lvlText w:val="●"/>
      <w:lvlJc w:val="left"/>
      <w:pPr>
        <w:spacing w:before="100" w:after="100"/>
        <w:ind w:left="1750" w:hanging="200"/>
      </w:pPr>
    </w:lvl>
    <w:lvl w:ilvl="6" w:tplc="DC8C915E">
      <w:start w:val="1"/>
      <w:numFmt w:val="decimal"/>
      <w:lvlText w:val="●"/>
      <w:lvlJc w:val="left"/>
      <w:pPr>
        <w:spacing w:before="100" w:after="100"/>
        <w:ind w:left="2100" w:hanging="200"/>
      </w:pPr>
    </w:lvl>
    <w:lvl w:ilvl="7" w:tplc="50C02D98">
      <w:start w:val="1"/>
      <w:numFmt w:val="decimal"/>
      <w:lvlText w:val="●"/>
      <w:lvlJc w:val="left"/>
      <w:pPr>
        <w:spacing w:before="100" w:after="100"/>
        <w:ind w:left="2450" w:hanging="200"/>
      </w:pPr>
    </w:lvl>
    <w:lvl w:ilvl="8" w:tplc="8C7E62C2">
      <w:start w:val="1"/>
      <w:numFmt w:val="decimal"/>
      <w:lvlText w:val="●"/>
      <w:lvlJc w:val="left"/>
      <w:pPr>
        <w:spacing w:before="100" w:after="100"/>
        <w:ind w:left="2800" w:hanging="200"/>
      </w:pPr>
    </w:lvl>
  </w:abstractNum>
  <w:abstractNum w:abstractNumId="2" w15:restartNumberingAfterBreak="0">
    <w:nsid w:val="67CA0D83"/>
    <w:multiLevelType w:val="hybridMultilevel"/>
    <w:tmpl w:val="25604CA8"/>
    <w:lvl w:ilvl="0" w:tplc="37A62266">
      <w:start w:val="1"/>
      <w:numFmt w:val="bullet"/>
      <w:lvlText w:val="●"/>
      <w:lvlJc w:val="left"/>
      <w:pPr>
        <w:ind w:left="720" w:hanging="360"/>
      </w:pPr>
    </w:lvl>
    <w:lvl w:ilvl="1" w:tplc="ECC00EB6">
      <w:start w:val="1"/>
      <w:numFmt w:val="bullet"/>
      <w:lvlText w:val="○"/>
      <w:lvlJc w:val="left"/>
      <w:pPr>
        <w:ind w:left="1440" w:hanging="360"/>
      </w:pPr>
    </w:lvl>
    <w:lvl w:ilvl="2" w:tplc="B7A0F0B4">
      <w:start w:val="1"/>
      <w:numFmt w:val="bullet"/>
      <w:lvlText w:val="■"/>
      <w:lvlJc w:val="left"/>
      <w:pPr>
        <w:ind w:left="2160" w:hanging="360"/>
      </w:pPr>
    </w:lvl>
    <w:lvl w:ilvl="3" w:tplc="BE2E73C6">
      <w:start w:val="1"/>
      <w:numFmt w:val="bullet"/>
      <w:lvlText w:val="●"/>
      <w:lvlJc w:val="left"/>
      <w:pPr>
        <w:ind w:left="2880" w:hanging="360"/>
      </w:pPr>
    </w:lvl>
    <w:lvl w:ilvl="4" w:tplc="DD78F496">
      <w:start w:val="1"/>
      <w:numFmt w:val="bullet"/>
      <w:lvlText w:val="○"/>
      <w:lvlJc w:val="left"/>
      <w:pPr>
        <w:ind w:left="3600" w:hanging="360"/>
      </w:pPr>
    </w:lvl>
    <w:lvl w:ilvl="5" w:tplc="AA26F384">
      <w:start w:val="1"/>
      <w:numFmt w:val="bullet"/>
      <w:lvlText w:val="■"/>
      <w:lvlJc w:val="left"/>
      <w:pPr>
        <w:ind w:left="4320" w:hanging="360"/>
      </w:pPr>
    </w:lvl>
    <w:lvl w:ilvl="6" w:tplc="AB463150">
      <w:start w:val="1"/>
      <w:numFmt w:val="bullet"/>
      <w:lvlText w:val="●"/>
      <w:lvlJc w:val="left"/>
      <w:pPr>
        <w:ind w:left="5040" w:hanging="360"/>
      </w:pPr>
    </w:lvl>
    <w:lvl w:ilvl="7" w:tplc="2160E9A2">
      <w:start w:val="1"/>
      <w:numFmt w:val="bullet"/>
      <w:lvlText w:val="●"/>
      <w:lvlJc w:val="left"/>
      <w:pPr>
        <w:ind w:left="5760" w:hanging="360"/>
      </w:pPr>
    </w:lvl>
    <w:lvl w:ilvl="8" w:tplc="7A28F3A0">
      <w:start w:val="1"/>
      <w:numFmt w:val="bullet"/>
      <w:lvlText w:val="●"/>
      <w:lvlJc w:val="left"/>
      <w:pPr>
        <w:ind w:left="6480" w:hanging="360"/>
      </w:pPr>
    </w:lvl>
  </w:abstractNum>
  <w:abstractNum w:abstractNumId="3" w15:restartNumberingAfterBreak="0">
    <w:nsid w:val="7B9C6C33"/>
    <w:multiLevelType w:val="hybridMultilevel"/>
    <w:tmpl w:val="4D9A7F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58136400">
    <w:abstractNumId w:val="2"/>
  </w:num>
  <w:num w:numId="2" w16cid:durableId="821778404">
    <w:abstractNumId w:val="1"/>
  </w:num>
  <w:num w:numId="3" w16cid:durableId="727918442">
    <w:abstractNumId w:val="0"/>
  </w:num>
  <w:num w:numId="4" w16cid:durableId="1757557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2835"/>
    <w:rsid w:val="002A2835"/>
    <w:rsid w:val="009875D3"/>
    <w:rsid w:val="00C623BE"/>
    <w:rsid w:val="00C75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8269"/>
  <w15:docId w15:val="{8BD6D8DF-03D4-40A2-82F4-4FE3666C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styleId="a9">
    <w:name w:val="header"/>
    <w:basedOn w:val="a"/>
    <w:link w:val="aa"/>
    <w:uiPriority w:val="99"/>
    <w:unhideWhenUsed/>
    <w:rsid w:val="009875D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875D3"/>
    <w:rPr>
      <w:sz w:val="18"/>
      <w:szCs w:val="18"/>
    </w:rPr>
  </w:style>
  <w:style w:type="paragraph" w:styleId="ab">
    <w:name w:val="footer"/>
    <w:basedOn w:val="a"/>
    <w:link w:val="ac"/>
    <w:uiPriority w:val="99"/>
    <w:unhideWhenUsed/>
    <w:rsid w:val="009875D3"/>
    <w:pPr>
      <w:tabs>
        <w:tab w:val="center" w:pos="4153"/>
        <w:tab w:val="right" w:pos="8306"/>
      </w:tabs>
      <w:snapToGrid w:val="0"/>
      <w:jc w:val="left"/>
    </w:pPr>
    <w:rPr>
      <w:sz w:val="18"/>
      <w:szCs w:val="18"/>
    </w:rPr>
  </w:style>
  <w:style w:type="character" w:customStyle="1" w:styleId="ac">
    <w:name w:val="页脚 字符"/>
    <w:basedOn w:val="a0"/>
    <w:link w:val="ab"/>
    <w:uiPriority w:val="99"/>
    <w:rsid w:val="009875D3"/>
    <w:rPr>
      <w:sz w:val="18"/>
      <w:szCs w:val="18"/>
    </w:rPr>
  </w:style>
  <w:style w:type="paragraph" w:customStyle="1" w:styleId="src">
    <w:name w:val="src"/>
    <w:basedOn w:val="a"/>
    <w:rsid w:val="009875D3"/>
    <w:pPr>
      <w:widowControl/>
      <w:spacing w:before="100" w:beforeAutospacing="1" w:after="100" w:afterAutospacing="1"/>
      <w:jc w:val="left"/>
    </w:pPr>
    <w:rPr>
      <w:rFonts w:ascii="宋体" w:eastAsia="宋体" w:hAnsi="宋体" w:cs="宋体"/>
      <w:sz w:val="24"/>
      <w:szCs w:val="24"/>
    </w:rPr>
  </w:style>
  <w:style w:type="character" w:customStyle="1" w:styleId="transsent">
    <w:name w:val="transsent"/>
    <w:basedOn w:val="a0"/>
    <w:rsid w:val="0098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911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EBU6305-GROUP1 Web design preliminary research and discussion</dc:title>
  <cp:lastModifiedBy>家欣</cp:lastModifiedBy>
  <cp:revision>2</cp:revision>
  <dcterms:created xsi:type="dcterms:W3CDTF">2023-03-30T22:35:00Z</dcterms:created>
  <dcterms:modified xsi:type="dcterms:W3CDTF">2023-03-30T14:54:00Z</dcterms:modified>
</cp:coreProperties>
</file>