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宋体" w:hAnsi="宋体" w:eastAsia="宋体"/>
          <w:b/>
          <w:color w:val="1E3A5F"/>
          <w:sz w:val="56"/>
        </w:rPr>
        <w:t>劳动力调查 AI 助手</w:t>
      </w:r>
    </w:p>
    <w:p>
      <w:pPr>
        <w:spacing w:after="360"/>
        <w:jc w:val="center"/>
      </w:pPr>
      <w:r>
        <w:rPr>
          <w:rFonts w:ascii="宋体" w:hAnsi="宋体" w:eastAsia="宋体"/>
          <w:b/>
          <w:color w:val="1E3A5F"/>
          <w:sz w:val="56"/>
        </w:rPr>
        <w:t>成本预算报告（v2）</w:t>
      </w:r>
    </w:p>
    <w:p/>
    <w:p>
      <w:pPr>
        <w:jc w:val="center"/>
      </w:pPr>
      <w:r>
        <w:rPr>
          <w:rFonts w:ascii="宋体" w:hAnsi="宋体" w:eastAsia="宋体"/>
          <w:b/>
          <w:color w:val="4A4A4A"/>
          <w:sz w:val="32"/>
        </w:rPr>
        <w:t>三档行政层级对照（市级 / 省级 / 国家级）</w:t>
      </w:r>
    </w:p>
    <w:p/>
    <w:p/>
    <w:p/>
    <w:p/>
    <w:p>
      <w:pPr>
        <w:jc w:val="center"/>
      </w:pPr>
      <w:r>
        <w:rPr>
          <w:rFonts w:ascii="宋体" w:hAnsi="宋体" w:eastAsia="宋体"/>
          <w:b/>
          <w:sz w:val="28"/>
        </w:rPr>
        <w:t>编制单位：国家统计局贵阳调查队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编制人：刘佳旭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编制日期：2026 年 6 月 22 日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系统版本：v0.1.0（迭代 1 已完成）</w:t>
      </w:r>
    </w:p>
    <w:p/>
    <w:p/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测算口径：市级 / 省级 / 国家级 三档，每档人数 × 月用量匹配，人均月调用 ~10 次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目  录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一、摘要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二、部署架构演进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三、单次请求 Token 用量（实测基线）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四、价格基线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五、档位 A：市级（100 人 / 1,000 次/月）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六、档位 B：省级（700 人 / 7,000 次/月）⭐ 采购建议档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七、档位 C：国家级（20,000 人 / 200,000 次/月）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八、成本对比表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九、关键风险与合规提示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十、附录 A：价格核对清单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十一、附录 B：已确认价格</w:t>
      </w:r>
    </w:p>
    <w:p>
      <w:pPr>
        <w:jc w:val="left"/>
      </w:pPr>
      <w:r>
        <w:rPr>
          <w:rFonts w:ascii="微软雅黑" w:hAnsi="微软雅黑" w:eastAsia="微软雅黑"/>
          <w:b w:val="0"/>
          <w:sz w:val="22"/>
        </w:rPr>
        <w:t>十二、采购建议路线图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一、摘要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1.1 三档对照（核心页）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行政层级</w:t>
            </w:r>
          </w:p>
        </w:tc>
        <w:tc>
          <w:tcPr>
            <w:tcW w:type="dxa" w:w="1020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113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月用量</w:t>
            </w:r>
          </w:p>
        </w:tc>
        <w:tc>
          <w:tcPr>
            <w:tcW w:type="dxa" w:w="113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月费</w:t>
            </w:r>
          </w:p>
        </w:tc>
        <w:tc>
          <w:tcPr>
            <w:tcW w:type="dxa" w:w="4252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市级</w:t>
            </w:r>
          </w:p>
        </w:tc>
        <w:tc>
          <w:tcPr>
            <w:tcW w:type="dxa" w:w="102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 人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1,000 次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≈ ¥3/月</w:t>
            </w:r>
          </w:p>
        </w:tc>
        <w:tc>
          <w:tcPr>
            <w:tcW w:type="dxa" w:w="425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处室自用（当前架构）</w:t>
            </w:r>
          </w:p>
        </w:tc>
      </w:tr>
      <w:tr>
        <w:tc>
          <w:tcPr>
            <w:tcW w:type="dxa" w:w="1417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省级 ⭐</w:t>
            </w:r>
          </w:p>
        </w:tc>
        <w:tc>
          <w:tcPr>
            <w:tcW w:type="dxa" w:w="1020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700 人</w:t>
            </w:r>
          </w:p>
        </w:tc>
        <w:tc>
          <w:tcPr>
            <w:tcW w:type="dxa" w:w="1134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7,000 次</w:t>
            </w:r>
          </w:p>
        </w:tc>
        <w:tc>
          <w:tcPr>
            <w:tcW w:type="dxa" w:w="1134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≈ ¥87/月</w:t>
            </w:r>
          </w:p>
        </w:tc>
        <w:tc>
          <w:tcPr>
            <w:tcW w:type="dxa" w:w="4252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采购建议档，市/省级调查队扩展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国家级</w:t>
            </w:r>
          </w:p>
        </w:tc>
        <w:tc>
          <w:tcPr>
            <w:tcW w:type="dxa" w:w="102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20,000 人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200,000 次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≈ ¥1066/月</w:t>
            </w:r>
          </w:p>
        </w:tc>
        <w:tc>
          <w:tcPr>
            <w:tcW w:type="dxa" w:w="425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全省/全国调查员铺开</w:t>
            </w:r>
          </w:p>
        </w:tc>
      </w:tr>
    </w:tbl>
    <w:p/>
    <w:p>
      <w:pPr>
        <w:ind w:firstLine="283"/>
        <w:jc w:val="left"/>
      </w:pPr>
      <w:r>
        <w:rPr>
          <w:rFonts w:ascii="微软雅黑" w:hAnsi="微软雅黑" w:eastAsia="微软雅黑"/>
          <w:b w:val="0"/>
          <w:color w:val="1B5E20"/>
          <w:sz w:val="20"/>
        </w:rPr>
        <w:t>⭐ = 采购建议档：覆盖贵阳调查队当前最可能的下一步扩展（700 人市级扩展到省级）。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1.2 成本结构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API 费用（DeepSeek + DashScope）：</w:t>
      </w:r>
      <w:r>
        <w:rPr>
          <w:rFonts w:ascii="微软雅黑" w:hAnsi="微软雅黑" w:eastAsia="微软雅黑"/>
          <w:b w:val="0"/>
          <w:sz w:val="22"/>
        </w:rPr>
        <w:t>纯按量计费，从 ¥2（市级）到 ¥698（国家级）。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云资源费用（ECS/域名/SLB/CDN/RDS）：</w:t>
      </w:r>
      <w:r>
        <w:rPr>
          <w:rFonts w:ascii="微软雅黑" w:hAnsi="微软雅黑" w:eastAsia="微软雅黑"/>
          <w:b w:val="0"/>
          <w:sz w:val="22"/>
        </w:rPr>
        <w:t>阶梯式，市级 ¥0、省级 ¥62.5、国家级 ¥367.5。</w:t>
      </w:r>
    </w:p>
    <w:p>
      <w:pPr>
        <w:ind w:firstLine="283"/>
      </w:pPr>
      <w:r>
        <w:rPr>
          <w:rFonts w:ascii="微软雅黑" w:hAnsi="微软雅黑" w:eastAsia="微软雅黑"/>
          <w:b/>
          <w:color w:val="C62828"/>
          <w:sz w:val="22"/>
        </w:rPr>
        <w:t>关键观察：</w:t>
      </w:r>
      <w:r>
        <w:rPr>
          <w:rFonts w:ascii="微软雅黑" w:hAnsi="微软雅黑" w:eastAsia="微软雅黑"/>
          <w:b w:val="0"/>
          <w:color w:val="C62828"/>
          <w:sz w:val="22"/>
        </w:rPr>
        <w:t>省级档云资源占 72%，国家级档云资源占 34%——降本应聚焦云资源选型，API 用量下降对总成本影响有限。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1.3 价格核实状态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3969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价格来源</w:t>
            </w:r>
          </w:p>
        </w:tc>
        <w:tc>
          <w:tcPr>
            <w:tcW w:type="dxa" w:w="226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deepseek-v4-flash</w:t>
            </w:r>
          </w:p>
        </w:tc>
        <w:tc>
          <w:tcPr>
            <w:tcW w:type="dxa" w:w="39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自动抓取 api-docs.deepseek.com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已确认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DashScope text-embedding-v3</w:t>
            </w:r>
          </w:p>
        </w:tc>
        <w:tc>
          <w:tcPr>
            <w:tcW w:type="dxa" w:w="39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训练数据估算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 待人工登录核对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ECS / 域名 / SLB</w:t>
            </w:r>
          </w:p>
        </w:tc>
        <w:tc>
          <w:tcPr>
            <w:tcW w:type="dxa" w:w="39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训练数据估算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 待人工登录核对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CDN / RDS</w:t>
            </w:r>
          </w:p>
        </w:tc>
        <w:tc>
          <w:tcPr>
            <w:tcW w:type="dxa" w:w="39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训练数据估算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 待人工登录核对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Cloudflare Tunnel</w:t>
            </w:r>
          </w:p>
        </w:tc>
        <w:tc>
          <w:tcPr>
            <w:tcW w:type="dxa" w:w="39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公开文档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 已确认免费</w:t>
            </w:r>
          </w:p>
        </w:tc>
      </w:tr>
    </w:tbl>
    <w:p/>
    <w:p>
      <w:pPr>
        <w:ind w:firstLine="283"/>
      </w:pPr>
      <w:r>
        <w:rPr>
          <w:rFonts w:ascii="微软雅黑" w:hAnsi="微软雅黑" w:eastAsia="微软雅黑"/>
          <w:b/>
          <w:sz w:val="20"/>
        </w:rPr>
        <w:t>修正说明：</w:t>
      </w:r>
      <w:r>
        <w:rPr>
          <w:rFonts w:ascii="微软雅黑" w:hAnsi="微软雅黑" w:eastAsia="微软雅黑"/>
          <w:b w:val="0"/>
          <w:color w:val="606060"/>
          <w:sz w:val="20"/>
        </w:rPr>
        <w:t>用户原话为「市级 100 人每月约 1000 次、省级 700 人每月约 7000 次、国家级 2 万人每月约 20 万次」。v1 版本按 3×3 矩阵测算（共 9 档），v2 改为按行政层级划分 3 档——每人月均 ~10 次，符合实际使用习惯。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二、部署架构演进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2.1 三档部署对比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98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部署方式</w:t>
            </w:r>
          </w:p>
        </w:tc>
        <w:tc>
          <w:tcPr>
            <w:tcW w:type="dxa" w:w="4252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关键组件</w:t>
            </w:r>
          </w:p>
        </w:tc>
        <w:tc>
          <w:tcPr>
            <w:tcW w:type="dxa" w:w="181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运维复杂度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市级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本地电脑</w:t>
            </w:r>
          </w:p>
        </w:tc>
        <w:tc>
          <w:tcPr>
            <w:tcW w:type="dxa" w:w="425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FastAPI + Cloudflare Tunnel quick</w:t>
            </w:r>
          </w:p>
        </w:tc>
        <w:tc>
          <w:tcPr>
            <w:tcW w:type="dxa" w:w="181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低（单机）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省级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阿里云单机 ECS</w:t>
            </w:r>
          </w:p>
        </w:tc>
        <w:tc>
          <w:tcPr>
            <w:tcW w:type="dxa" w:w="425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ECS 2核4G + Cloudflare Tunnel named + 域名</w:t>
            </w:r>
          </w:p>
        </w:tc>
        <w:tc>
          <w:tcPr>
            <w:tcW w:type="dxa" w:w="181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中（备案）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国家级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阿里云完整云架构</w:t>
            </w:r>
          </w:p>
        </w:tc>
        <w:tc>
          <w:tcPr>
            <w:tcW w:type="dxa" w:w="425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ECS 4核8G + SLB + CDN + RDS + 域名</w:t>
            </w:r>
          </w:p>
        </w:tc>
        <w:tc>
          <w:tcPr>
            <w:tcW w:type="dxa" w:w="181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高（多组件）</w:t>
            </w:r>
          </w:p>
        </w:tc>
      </w:tr>
    </w:tbl>
    <w:p/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2.2 高并发期（每月 10-16 日，7 天）</w:t>
      </w:r>
    </w:p>
    <w:p>
      <w:pPr>
        <w:ind w:firstLine="283"/>
        <w:jc w:val="left"/>
      </w:pPr>
      <w:r>
        <w:rPr>
          <w:rFonts w:ascii="微软雅黑" w:hAnsi="微软雅黑" w:eastAsia="微软雅黑"/>
          <w:b w:val="0"/>
          <w:sz w:val="22"/>
        </w:rPr>
        <w:t>数据采集期承担大部分流量，按经验估算：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35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高并发期 7 天承担比例</w:t>
            </w:r>
          </w:p>
        </w:tc>
        <w:tc>
          <w:tcPr>
            <w:tcW w:type="dxa" w:w="2551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高并发期 7 天次数</w:t>
            </w:r>
          </w:p>
        </w:tc>
        <w:tc>
          <w:tcPr>
            <w:tcW w:type="dxa" w:w="226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等效日均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市级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55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500 次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71 次/天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省级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  <w:tc>
          <w:tcPr>
            <w:tcW w:type="dxa" w:w="255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4,200 次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600 次/天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国家级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70%</w:t>
            </w:r>
          </w:p>
        </w:tc>
        <w:tc>
          <w:tcPr>
            <w:tcW w:type="dxa" w:w="255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140,000 次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20,000 次/天 ⚠</w:t>
            </w:r>
          </w:p>
        </w:tc>
      </w:tr>
    </w:tbl>
    <w:p/>
    <w:p>
      <w:pPr>
        <w:ind w:firstLine="283"/>
      </w:pPr>
      <w:r>
        <w:rPr>
          <w:rFonts w:ascii="微软雅黑" w:hAnsi="微软雅黑" w:eastAsia="微软雅黑"/>
          <w:b/>
          <w:color w:val="C62828"/>
          <w:sz w:val="22"/>
        </w:rPr>
        <w:t>⚠ 国家级档高并发期每天 2 万次 ≈ 每分钟 14 次（按 8 小时工作日 ≈ 每分钟 35 次）。需提前做压力测试。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三、单次请求 Token 用量（实测基线）</w:t>
      </w:r>
    </w:p>
    <w:p>
      <w:pPr>
        <w:jc w:val="left"/>
      </w:pPr>
      <w:r>
        <w:rPr>
          <w:rFonts w:ascii="微软雅黑" w:hAnsi="微软雅黑" w:eastAsia="微软雅黑"/>
          <w:b w:val="0"/>
          <w:color w:val="808080"/>
          <w:sz w:val="20"/>
        </w:rPr>
        <w:t>来源：backend/app/rag/prompts.py 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113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tokens</w:t>
            </w:r>
          </w:p>
        </w:tc>
        <w:tc>
          <w:tcPr>
            <w:tcW w:type="dxa" w:w="4819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System prompt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600</w:t>
            </w:r>
          </w:p>
        </w:tc>
        <w:tc>
          <w:tcPr>
            <w:tcW w:type="dxa" w:w="481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固定开销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KB 5 条 × 摘要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1000</w:t>
            </w:r>
          </w:p>
        </w:tc>
        <w:tc>
          <w:tcPr>
            <w:tcW w:type="dxa" w:w="481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每条 ~200 字符中文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用户问题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type="dxa" w:w="481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平均 30-50 字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输入小计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1700</w:t>
            </w:r>
          </w:p>
        </w:tc>
        <w:tc>
          <w:tcPr>
            <w:tcW w:type="dxa" w:w="481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输出（含 flash reasoning）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300</w:t>
            </w:r>
          </w:p>
        </w:tc>
        <w:tc>
          <w:tcPr>
            <w:tcW w:type="dxa" w:w="481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答案 50-300 字 + thinking 段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输出小计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300</w:t>
            </w:r>
          </w:p>
        </w:tc>
        <w:tc>
          <w:tcPr>
            <w:tcW w:type="dxa" w:w="481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  <w:sz w:val="22"/>
        </w:rPr>
        <w:t>每千次请求用量：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1.7M tokens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0.3M tokens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1.7M tokens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四、价格基线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4.1 已自动确认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311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835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v4-flash 输入（cache miss）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$0.14/M tokens ≈ ¥1.0/M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https://api-docs.deepseek.com/quick_start/pricing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v4-flash 输出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$0.28/M tokens ≈ ¥2.0/M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Cloudflare Tunnel (quick / named)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https://developers.cloudflare.com/cloudflare-one/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Let's Encrypt SSL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https://letsencrypt.org</w:t>
            </w:r>
          </w:p>
        </w:tc>
      </w:tr>
    </w:tbl>
    <w:p/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4.2 ⚠ 待人工核对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26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估算价</w:t>
            </w:r>
          </w:p>
        </w:tc>
        <w:tc>
          <w:tcPr>
            <w:tcW w:type="dxa" w:w="3685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DashScope text-embedding-v3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¥0.7/M tokens</w:t>
            </w:r>
          </w:p>
        </w:tc>
        <w:tc>
          <w:tcPr>
            <w:tcW w:type="dxa" w:w="368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新用户免费 7000 万 tokens / 90 天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ECS t6（2核4G）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~¥60/月</w:t>
            </w:r>
          </w:p>
        </w:tc>
        <w:tc>
          <w:tcPr>
            <w:tcW w:type="dxa" w:w="368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突发性能实例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ECS c7（4核8G）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~¥300/月</w:t>
            </w:r>
          </w:p>
        </w:tc>
        <w:tc>
          <w:tcPr>
            <w:tcW w:type="dxa" w:w="368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计算型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SLB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~¥20/月 + 流量</w:t>
            </w:r>
          </w:p>
        </w:tc>
        <w:tc>
          <w:tcPr>
            <w:tcW w:type="dxa" w:w="368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.cn 域名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~¥30/年（折 ¥2.5/月）</w:t>
            </w:r>
          </w:p>
        </w:tc>
        <w:tc>
          <w:tcPr>
            <w:tcW w:type="dxa" w:w="368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CDN（H5 静态）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~¥5/月</w:t>
            </w:r>
          </w:p>
        </w:tc>
        <w:tc>
          <w:tcPr>
            <w:tcW w:type="dxa" w:w="368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H5 单文件，流量小</w:t>
            </w:r>
          </w:p>
        </w:tc>
      </w:tr>
      <w:tr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RDS MySQL</w:t>
            </w:r>
          </w:p>
        </w:tc>
        <w:tc>
          <w:tcPr>
            <w:tcW w:type="dxa" w:w="226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~¥30/月起</w:t>
            </w:r>
          </w:p>
        </w:tc>
        <w:tc>
          <w:tcPr>
            <w:tcW w:type="dxa" w:w="368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反馈数据存储</w:t>
            </w:r>
          </w:p>
        </w:tc>
      </w:tr>
    </w:tbl>
    <w:p/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4.3 单千次请求费用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141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tokens</w:t>
            </w:r>
          </w:p>
        </w:tc>
        <w:tc>
          <w:tcPr>
            <w:tcW w:type="dxa" w:w="1701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311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单千次费用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输入（cache miss）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1.7M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¥1.0/M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¥1.70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输出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0.3M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¥2.0/M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¥0.60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Embedding 输入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1.7M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¥0.7/M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¥1.19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单千次总 API 费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≈ ¥3.49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五、档位 A：市级（100 人 / 1,000 次/月）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5.1 配置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部署：</w:t>
      </w:r>
      <w:r>
        <w:rPr>
          <w:rFonts w:ascii="微软雅黑" w:hAnsi="微软雅黑" w:eastAsia="微软雅黑"/>
          <w:b w:val="0"/>
          <w:sz w:val="22"/>
        </w:rPr>
        <w:t>本地电脑 + Cloudflare Tunnel quick（与现状一致）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运维：</w:t>
      </w:r>
      <w:r>
        <w:rPr>
          <w:rFonts w:ascii="微软雅黑" w:hAnsi="微软雅黑" w:eastAsia="微软雅黑"/>
          <w:b w:val="0"/>
          <w:sz w:val="22"/>
        </w:rPr>
        <w:t>用户自己管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不需要：</w:t>
      </w:r>
      <w:r>
        <w:rPr>
          <w:rFonts w:ascii="微软雅黑" w:hAnsi="微软雅黑" w:eastAsia="微软雅黑"/>
          <w:b w:val="0"/>
          <w:sz w:val="22"/>
        </w:rPr>
        <w:t>ECS、域名、备案、CDN、数据库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典型用户：</w:t>
      </w:r>
      <w:r>
        <w:rPr>
          <w:rFonts w:ascii="微软雅黑" w:hAnsi="微软雅黑" w:eastAsia="微软雅黑"/>
          <w:b w:val="0"/>
          <w:sz w:val="22"/>
        </w:rPr>
        <w:t>贵阳市劳动力调查处、贵安新区调查队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5.2 费用明细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开销项目</w:t>
            </w:r>
          </w:p>
        </w:tc>
        <w:tc>
          <w:tcPr>
            <w:tcW w:type="dxa" w:w="3402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输入（DeepSeek v4-flash，1.7M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¥1.70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输出（DeepSeek v4-flash，0.3M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¥0.60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Embedding（DashScope v3，1.7M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¥1.19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Cloudflare Tunnel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ECS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域名 + 备案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≈ ¥3/月</w:t>
            </w:r>
          </w:p>
        </w:tc>
      </w:tr>
    </w:tbl>
    <w:p/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5.3 风险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电脑关机 = 服务下线：</w:t>
      </w:r>
      <w:r>
        <w:rPr>
          <w:rFonts w:ascii="微软雅黑" w:hAnsi="微软雅黑" w:eastAsia="微软雅黑"/>
          <w:b w:val="0"/>
          <w:sz w:val="22"/>
        </w:rPr>
        <w:t>本地部署的天然缺陷，适合内部使用不适合外部分发。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Cloudflare Tunnel quick 域名每次启动变：</w:t>
      </w:r>
      <w:r>
        <w:rPr>
          <w:rFonts w:ascii="微软雅黑" w:hAnsi="微软雅黑" w:eastAsia="微软雅黑"/>
          <w:b w:val="0"/>
          <w:sz w:val="22"/>
        </w:rPr>
        <w:t>用户体验差，但对内可用。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5.4 适用判定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✅ </w:t>
      </w:r>
      <w:r>
        <w:rPr>
          <w:rFonts w:ascii="微软雅黑" w:hAnsi="微软雅黑" w:eastAsia="微软雅黑"/>
          <w:b w:val="0"/>
          <w:sz w:val="22"/>
        </w:rPr>
        <w:t>当前阶段（处室自用）完全够用。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❌ </w:t>
      </w:r>
      <w:r>
        <w:rPr>
          <w:rFonts w:ascii="微软雅黑" w:hAnsi="微软雅黑" w:eastAsia="微软雅黑"/>
          <w:b w:val="0"/>
          <w:sz w:val="22"/>
        </w:rPr>
        <w:t>升级到省级场景后必须迁云。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六、档位 B：省级（700 人 / 7,000 次/月）⭐</w:t>
      </w:r>
    </w:p>
    <w:p>
      <w:r>
        <w:rPr>
          <w:rFonts w:ascii="微软雅黑" w:hAnsi="微软雅黑" w:eastAsia="微软雅黑"/>
          <w:b/>
          <w:color w:val="1B5E20"/>
          <w:sz w:val="24"/>
        </w:rPr>
        <w:t>⭐ 采购建议档 — 贵阳调查队当前最可能的下一步扩展。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6.1 配置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部署：</w:t>
      </w:r>
      <w:r>
        <w:rPr>
          <w:rFonts w:ascii="微软雅黑" w:hAnsi="微软雅黑" w:eastAsia="微软雅黑"/>
          <w:b w:val="0"/>
          <w:sz w:val="22"/>
        </w:rPr>
        <w:t>阿里云 ECS（2核4G 突发 t6）+ Cloudflare Tunnel named + 自有域名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域名备案：</w:t>
      </w:r>
      <w:r>
        <w:rPr>
          <w:rFonts w:ascii="微软雅黑" w:hAnsi="微软雅黑" w:eastAsia="微软雅黑"/>
          <w:b w:val="0"/>
          <w:sz w:val="22"/>
        </w:rPr>
        <w:t>政府单位走阿里云 ICP 备案系统（约 15-20 工作日，免费）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HTTPS：</w:t>
      </w:r>
      <w:r>
        <w:rPr>
          <w:rFonts w:ascii="微软雅黑" w:hAnsi="微软雅黑" w:eastAsia="微软雅黑"/>
          <w:b w:val="0"/>
          <w:sz w:val="22"/>
        </w:rPr>
        <w:t>Let's Encrypt 自动续期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不需要：</w:t>
      </w:r>
      <w:r>
        <w:rPr>
          <w:rFonts w:ascii="微软雅黑" w:hAnsi="微软雅黑" w:eastAsia="微软雅黑"/>
          <w:b w:val="0"/>
          <w:sz w:val="22"/>
        </w:rPr>
        <w:t>SLB（单机够用）、CDN（H5 体积小）、RDS（feedback.jsonl 暂存本地）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典型用户：</w:t>
      </w:r>
      <w:r>
        <w:rPr>
          <w:rFonts w:ascii="微软雅黑" w:hAnsi="微软雅黑" w:eastAsia="微软雅黑"/>
          <w:b w:val="0"/>
          <w:sz w:val="22"/>
        </w:rPr>
        <w:t>贵州省劳动力调查队、贵阳市调查队 + 各区县调查队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6.2 费用明细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开销项目</w:t>
            </w:r>
          </w:p>
        </w:tc>
        <w:tc>
          <w:tcPr>
            <w:tcW w:type="dxa" w:w="3402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输入（11.9M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¥11.90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输出（2.1M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¥4.20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Embedding（11.9M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¥8.33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ECS（2核4G t6）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¥60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.cn 域名（年付折月）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¥2.5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ICP 备案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一次性免费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Cloudflare Tunnel named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SSL 证书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≈ ¥87/月</w:t>
            </w:r>
          </w:p>
        </w:tc>
      </w:tr>
    </w:tbl>
    <w:p/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6.3 风险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域名备案流程 15-20 工作日：</w:t>
      </w:r>
      <w:r>
        <w:rPr>
          <w:rFonts w:ascii="微软雅黑" w:hAnsi="微软雅黑" w:eastAsia="微软雅黑"/>
          <w:b w:val="0"/>
          <w:sz w:val="22"/>
        </w:rPr>
        <w:t>提前启动，不能临到用时再备。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ECS 单点故障：</w:t>
      </w:r>
      <w:r>
        <w:rPr>
          <w:rFonts w:ascii="微软雅黑" w:hAnsi="微软雅黑" w:eastAsia="微软雅黑"/>
          <w:b w:val="0"/>
          <w:sz w:val="22"/>
        </w:rPr>
        <w:t>突发实例性能有限，重要场景考虑升级到 c7（4核8G）月费 ¥300。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反馈数据存本地：</w:t>
      </w:r>
      <w:r>
        <w:rPr>
          <w:rFonts w:ascii="微软雅黑" w:hAnsi="微软雅黑" w:eastAsia="微软雅黑"/>
          <w:b w:val="0"/>
          <w:sz w:val="22"/>
        </w:rPr>
        <w:t>省级用户量大时建议上云数据库。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6.4 高并发期表现</w:t>
      </w:r>
    </w:p>
    <w:p>
      <w:pPr>
        <w:ind w:firstLine="283"/>
        <w:jc w:val="left"/>
      </w:pPr>
      <w:r>
        <w:rPr>
          <w:rFonts w:ascii="微软雅黑" w:hAnsi="微软雅黑" w:eastAsia="微软雅黑"/>
          <w:b w:val="0"/>
          <w:sz w:val="22"/>
        </w:rPr>
        <w:t>高并发期 7 天承担 60% 流量 = 每天 ~600 次（按 8 小时工作日 ≈ 每分钟 1.25 次）。单 ECS 2核4G 跑 DeepSeek 转发绰绰有余（瓶颈在 DeepSeek 端 QPS 限额，不在本机）。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6.5 采购建议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月度预算：</w:t>
      </w:r>
      <w:r>
        <w:rPr>
          <w:rFonts w:ascii="微软雅黑" w:hAnsi="微软雅黑" w:eastAsia="微软雅黑"/>
          <w:b w:val="0"/>
          <w:sz w:val="22"/>
        </w:rPr>
        <w:t>¥87/月 ≈ ¥1,044/年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一次性投入：</w:t>
      </w:r>
      <w:r>
        <w:rPr>
          <w:rFonts w:ascii="微软雅黑" w:hAnsi="微软雅黑" w:eastAsia="微软雅黑"/>
          <w:b w:val="0"/>
          <w:sz w:val="22"/>
        </w:rPr>
        <w:t>域名 ¥30 + 备案工时（无需费用）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可走采购流程：</w:t>
      </w:r>
      <w:r>
        <w:rPr>
          <w:rFonts w:ascii="微软雅黑" w:hAnsi="微软雅黑" w:eastAsia="微软雅黑"/>
          <w:b w:val="0"/>
          <w:sz w:val="22"/>
        </w:rPr>
        <w:t>政府采购协议供货，单价 &lt; ¥100/月通常走小额采购或协议供货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七、档位 C：国家级（20,000 人 / 200,000 次/月）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7.1 配置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部署：</w:t>
      </w:r>
      <w:r>
        <w:rPr>
          <w:rFonts w:ascii="微软雅黑" w:hAnsi="微软雅黑" w:eastAsia="微软雅黑"/>
          <w:b w:val="0"/>
          <w:sz w:val="22"/>
        </w:rPr>
        <w:t>阿里云 ECS（4核8G 计算型 c7）+ SLB + Cloudflare Tunnel named + 域名 + 备案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CDN：</w:t>
      </w:r>
      <w:r>
        <w:rPr>
          <w:rFonts w:ascii="微软雅黑" w:hAnsi="微软雅黑" w:eastAsia="微软雅黑"/>
          <w:b w:val="0"/>
          <w:sz w:val="22"/>
        </w:rPr>
        <w:t>H5 静态资源走阿里云 CDN（按流量计费）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向量库升级：</w:t>
      </w:r>
      <w:r>
        <w:rPr>
          <w:rFonts w:ascii="微软雅黑" w:hAnsi="微软雅黑" w:eastAsia="微软雅黑"/>
          <w:b w:val="0"/>
          <w:sz w:val="22"/>
        </w:rPr>
        <w:t>Chroma → 独立服务（Milvus 或 Zvec 备选）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数据库：</w:t>
      </w:r>
      <w:r>
        <w:rPr>
          <w:rFonts w:ascii="微软雅黑" w:hAnsi="微软雅黑" w:eastAsia="微软雅黑"/>
          <w:b w:val="0"/>
          <w:sz w:val="22"/>
        </w:rPr>
        <w:t>用户反馈数据上云数据库 RDS（按量计费）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典型用户：</w:t>
      </w:r>
      <w:r>
        <w:rPr>
          <w:rFonts w:ascii="微软雅黑" w:hAnsi="微软雅黑" w:eastAsia="微软雅黑"/>
          <w:b w:val="0"/>
          <w:sz w:val="22"/>
        </w:rPr>
        <w:t>全国调查员（铺开到国家统计局层面）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7.2 费用明细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开销项目</w:t>
            </w:r>
          </w:p>
        </w:tc>
        <w:tc>
          <w:tcPr>
            <w:tcW w:type="dxa" w:w="3402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输入（340M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¥340.00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LLM 输出（60M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¥120.00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Embedding（340M tokens）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¥238.00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ECS（4核8G c7）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¥300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SLB（含流量）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.cn 域名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¥2.5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CDN（H5 静态）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~¥5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RDS MySQL（反馈数据）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¥30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ICP 备案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一次性免费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Cloudflare Tunnel named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340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≈ ¥1066/月</w:t>
            </w:r>
          </w:p>
        </w:tc>
      </w:tr>
    </w:tbl>
    <w:p/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7.3 风险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高并发期每天 2 万次 ≈ 每分钟 14-35 次：</w:t>
      </w:r>
      <w:r>
        <w:rPr>
          <w:rFonts w:ascii="微软雅黑" w:hAnsi="微软雅黑" w:eastAsia="微软雅黑"/>
          <w:b w:val="0"/>
          <w:sz w:val="22"/>
        </w:rPr>
        <w:t>4核8G 单机压力测试需做，极端情况需双 ECS + SLB 横向扩展（月费翻倍至 ¥1500+）。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向量库升级：</w:t>
      </w:r>
      <w:r>
        <w:rPr>
          <w:rFonts w:ascii="微软雅黑" w:hAnsi="微软雅黑" w:eastAsia="微软雅黑"/>
          <w:b w:val="0"/>
          <w:sz w:val="22"/>
        </w:rPr>
        <w:t>Chroma 嵌入式模式在国家级规模不够用，详见项目 memory zvec_alternative.md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API QPS 限额：</w:t>
      </w:r>
      <w:r>
        <w:rPr>
          <w:rFonts w:ascii="微软雅黑" w:hAnsi="微软雅黑" w:eastAsia="微软雅黑"/>
          <w:b w:val="0"/>
          <w:sz w:val="22"/>
        </w:rPr>
        <w:t>DeepSeek 默认并发 2500，国家级档完全够用；如未来升至亿级需要走商务谈判。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数据合规：</w:t>
      </w:r>
      <w:r>
        <w:rPr>
          <w:rFonts w:ascii="微软雅黑" w:hAnsi="微软雅黑" w:eastAsia="微软雅黑"/>
          <w:b w:val="0"/>
          <w:sz w:val="22"/>
        </w:rPr>
        <w:t>覆盖全国时居民个人信息合规审查必须前置。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7.4 采购建议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月度预算：</w:t>
      </w:r>
      <w:r>
        <w:rPr>
          <w:rFonts w:ascii="微软雅黑" w:hAnsi="微软雅黑" w:eastAsia="微软雅黑"/>
          <w:b w:val="0"/>
          <w:sz w:val="22"/>
        </w:rPr>
        <w:t>¥1066/月 ≈ ¥12,792/年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采购流程：</w:t>
      </w:r>
      <w:r>
        <w:rPr>
          <w:rFonts w:ascii="微软雅黑" w:hAnsi="微软雅黑" w:eastAsia="微软雅黑"/>
          <w:b w:val="0"/>
          <w:sz w:val="22"/>
        </w:rPr>
        <w:t>超 ¥500/月通常走政府采购公开招标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建议路径：</w:t>
      </w:r>
      <w:r>
        <w:rPr>
          <w:rFonts w:ascii="微软雅黑" w:hAnsi="微软雅黑" w:eastAsia="微软雅黑"/>
          <w:b w:val="0"/>
          <w:sz w:val="22"/>
        </w:rPr>
        <w:t>先用省级档（¥87/月）跑半年，验证稳定后再升级到国家级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八、成本对比表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24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73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113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月用量</w:t>
            </w:r>
          </w:p>
        </w:tc>
        <w:tc>
          <w:tcPr>
            <w:tcW w:type="dxa" w:w="124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API 费</w:t>
            </w:r>
          </w:p>
        </w:tc>
        <w:tc>
          <w:tcPr>
            <w:tcW w:type="dxa" w:w="113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云资源</w:t>
            </w:r>
          </w:p>
        </w:tc>
        <w:tc>
          <w:tcPr>
            <w:tcW w:type="dxa" w:w="124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月费合计</w:t>
            </w:r>
          </w:p>
        </w:tc>
        <w:tc>
          <w:tcPr>
            <w:tcW w:type="dxa" w:w="124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年费</w:t>
            </w:r>
          </w:p>
        </w:tc>
        <w:tc>
          <w:tcPr>
            <w:tcW w:type="dxa" w:w="141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人均年成本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市级</w:t>
            </w:r>
          </w:p>
        </w:tc>
        <w:tc>
          <w:tcPr>
            <w:tcW w:type="dxa" w:w="73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1,000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¥3.49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¥0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¥40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¥0.40/人/年</w:t>
            </w:r>
          </w:p>
        </w:tc>
      </w:tr>
      <w:tr>
        <w:tc>
          <w:tcPr>
            <w:tcW w:type="dxa" w:w="1247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省级 ⭐</w:t>
            </w:r>
          </w:p>
        </w:tc>
        <w:tc>
          <w:tcPr>
            <w:tcW w:type="dxa" w:w="737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700</w:t>
            </w:r>
          </w:p>
        </w:tc>
        <w:tc>
          <w:tcPr>
            <w:tcW w:type="dxa" w:w="1134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7,000</w:t>
            </w:r>
          </w:p>
        </w:tc>
        <w:tc>
          <w:tcPr>
            <w:tcW w:type="dxa" w:w="1247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¥24.43</w:t>
            </w:r>
          </w:p>
        </w:tc>
        <w:tc>
          <w:tcPr>
            <w:tcW w:type="dxa" w:w="1134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¥62.5</w:t>
            </w:r>
          </w:p>
        </w:tc>
        <w:tc>
          <w:tcPr>
            <w:tcW w:type="dxa" w:w="1247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¥87</w:t>
            </w:r>
          </w:p>
        </w:tc>
        <w:tc>
          <w:tcPr>
            <w:tcW w:type="dxa" w:w="1247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¥1,044</w:t>
            </w:r>
          </w:p>
        </w:tc>
        <w:tc>
          <w:tcPr>
            <w:tcW w:type="dxa" w:w="1417"/>
            <w:vAlign w:val="center"/>
            <w:shd w:val="clear" w:color="auto" w:fill="C8E6C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B5E20"/>
                <w:sz w:val="20"/>
              </w:rPr>
              <w:t>¥1.49/人/年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国家级</w:t>
            </w:r>
          </w:p>
        </w:tc>
        <w:tc>
          <w:tcPr>
            <w:tcW w:type="dxa" w:w="73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20,000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200,000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¥698.00</w:t>
            </w:r>
          </w:p>
        </w:tc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¥367.5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¥1066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¥12,792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¥0.64/人/年</w:t>
            </w:r>
          </w:p>
        </w:tc>
      </w:tr>
    </w:tbl>
    <w:p/>
    <w:p>
      <w:pPr>
        <w:ind w:firstLine="283"/>
        <w:jc w:val="left"/>
      </w:pPr>
      <w:r>
        <w:rPr>
          <w:rFonts w:ascii="微软雅黑" w:hAnsi="微软雅黑" w:eastAsia="微软雅黑"/>
          <w:b w:val="0"/>
          <w:color w:val="1B5E20"/>
          <w:sz w:val="20"/>
        </w:rPr>
        <w:t>⭐ = 采购建议档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8.1 成本结构观察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24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API 占比</w:t>
            </w:r>
          </w:p>
        </w:tc>
        <w:tc>
          <w:tcPr>
            <w:tcW w:type="dxa" w:w="141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云资源占比</w:t>
            </w:r>
          </w:p>
        </w:tc>
        <w:tc>
          <w:tcPr>
            <w:tcW w:type="dxa" w:w="5272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主要降本杠杆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市级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0%</w:t>
            </w:r>
          </w:p>
        </w:tc>
        <w:tc>
          <w:tcPr>
            <w:tcW w:type="dxa" w:w="527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不需要降本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省级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28%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72%</w:t>
            </w:r>
          </w:p>
        </w:tc>
        <w:tc>
          <w:tcPr>
            <w:tcW w:type="dxa" w:w="527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降云资源（选 ECS 规格、用包年优惠）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国家级</w:t>
            </w:r>
          </w:p>
        </w:tc>
        <w:tc>
          <w:tcPr>
            <w:tcW w:type="dxa" w:w="124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66%</w:t>
            </w:r>
          </w:p>
        </w:tc>
        <w:tc>
          <w:tcPr>
            <w:tcW w:type="dxa" w:w="141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34%</w:t>
            </w:r>
          </w:p>
        </w:tc>
        <w:tc>
          <w:tcPr>
            <w:tcW w:type="dxa" w:w="5272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降 API（用 deepseek-v4-pro 比 flash 贵 3 倍，反而应该往更便宜的模型走）</w:t>
            </w:r>
          </w:p>
        </w:tc>
      </w:tr>
    </w:tbl>
    <w:p/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8.2 人均年成本观察</w:t>
      </w:r>
    </w:p>
    <w:p>
      <w:pPr>
        <w:ind w:firstLine="283"/>
      </w:pPr>
      <w:r>
        <w:rPr>
          <w:rFonts w:ascii="微软雅黑" w:hAnsi="微软雅黑" w:eastAsia="微软雅黑"/>
          <w:b/>
          <w:color w:val="C62828"/>
          <w:sz w:val="22"/>
        </w:rPr>
        <w:t>省级档人均成本最高</w:t>
      </w:r>
      <w:r>
        <w:rPr>
          <w:rFonts w:ascii="微软雅黑" w:hAnsi="微软雅黑" w:eastAsia="微软雅黑"/>
          <w:b w:val="0"/>
          <w:sz w:val="22"/>
        </w:rPr>
        <w:t>（每人 1.49 元/年），因为 ECS 固定成本分摊人数少。</w:t>
      </w:r>
    </w:p>
    <w:p>
      <w:pPr>
        <w:ind w:firstLine="283"/>
      </w:pPr>
      <w:r>
        <w:rPr>
          <w:rFonts w:ascii="微软雅黑" w:hAnsi="微软雅黑" w:eastAsia="微软雅黑"/>
          <w:b/>
          <w:color w:val="1B5E20"/>
          <w:sz w:val="22"/>
        </w:rPr>
        <w:t>国家级档反而人均成本低</w:t>
      </w:r>
      <w:r>
        <w:rPr>
          <w:rFonts w:ascii="微软雅黑" w:hAnsi="微软雅黑" w:eastAsia="微软雅黑"/>
          <w:b w:val="0"/>
          <w:sz w:val="22"/>
        </w:rPr>
        <w:t>（每人 0.64 元/年），规模效应明显。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九、关键风险与合规提示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9.1 数据合规（最高优先级）</w:t>
      </w:r>
    </w:p>
    <w:p>
      <w:pPr>
        <w:ind w:firstLine="283"/>
      </w:pPr>
      <w:r>
        <w:rPr>
          <w:rFonts w:ascii="微软雅黑" w:hAnsi="微软雅黑" w:eastAsia="微软雅黑"/>
          <w:b/>
          <w:color w:val="C62828"/>
          <w:sz w:val="22"/>
        </w:rPr>
        <w:t>❌ 居民个人信息禁止上云：</w:t>
      </w:r>
      <w:r>
        <w:rPr>
          <w:rFonts w:ascii="微软雅黑" w:hAnsi="微软雅黑" w:eastAsia="微软雅黑"/>
          <w:b w:val="0"/>
          <w:sz w:val="22"/>
        </w:rPr>
        <w:t>本系统当前架构（H5 不接触调查数据，仅返回 RAG 答案）已遵守。</w:t>
      </w:r>
    </w:p>
    <w:p>
      <w:pPr>
        <w:ind w:firstLine="283"/>
      </w:pPr>
      <w:r>
        <w:rPr>
          <w:rFonts w:ascii="微软雅黑" w:hAnsi="微软雅黑" w:eastAsia="微软雅黑"/>
          <w:b/>
          <w:color w:val="1B5E20"/>
          <w:sz w:val="22"/>
        </w:rPr>
        <w:t>✅ 系统架构严格隔离：</w:t>
      </w:r>
      <w:r>
        <w:rPr>
          <w:rFonts w:ascii="微软雅黑" w:hAnsi="微软雅黑" w:eastAsia="微软雅黑"/>
          <w:b w:val="0"/>
          <w:sz w:val="22"/>
        </w:rPr>
        <w:t>H5 → 后端 API → 阿里云百炼 / DeepSeek（仅传查询文本，不存个人数据）。</w:t>
      </w:r>
    </w:p>
    <w:p>
      <w:pPr>
        <w:ind w:firstLine="283"/>
      </w:pPr>
      <w:r>
        <w:rPr>
          <w:rFonts w:ascii="微软雅黑" w:hAnsi="微软雅黑" w:eastAsia="微软雅黑"/>
          <w:b/>
          <w:color w:val="C68000"/>
          <w:sz w:val="22"/>
        </w:rPr>
        <w:t>⚠ 国家级档覆盖全国时，</w:t>
      </w:r>
      <w:r>
        <w:rPr>
          <w:rFonts w:ascii="微软雅黑" w:hAnsi="微软雅黑" w:eastAsia="微软雅黑"/>
          <w:b w:val="0"/>
          <w:sz w:val="22"/>
        </w:rPr>
        <w:t>采购合同中必须明确数据流向和隐私承诺。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9.2 政府采购流程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云资源按月租 ≥ 一定金额通常走政府采购或协议供货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域名备案：</w:t>
      </w:r>
      <w:r>
        <w:rPr>
          <w:rFonts w:ascii="微软雅黑" w:hAnsi="微软雅黑" w:eastAsia="微软雅黑"/>
          <w:b w:val="0"/>
          <w:sz w:val="22"/>
        </w:rPr>
        <w:t>政府/事业单位域名必须备案，流程约 15-20 工作日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API Key 管理：</w:t>
      </w:r>
      <w:r>
        <w:rPr>
          <w:rFonts w:ascii="微软雅黑" w:hAnsi="微软雅黑" w:eastAsia="微软雅黑"/>
          <w:b w:val="0"/>
          <w:sz w:val="22"/>
        </w:rPr>
        <w:t>DeepSeek/DashScope 账号开在单位名下而非个人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¥87/月（省级档）属小额采购或协议供货范畴，流程相对简单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9.3 量纲校验</w:t>
      </w:r>
    </w:p>
    <w:p>
      <w:pPr>
        <w:ind w:firstLine="283"/>
        <w:jc w:val="left"/>
      </w:pPr>
      <w:r>
        <w:rPr>
          <w:rFonts w:ascii="微软雅黑" w:hAnsi="微软雅黑" w:eastAsia="微软雅黑"/>
          <w:b w:val="0"/>
          <w:sz w:val="22"/>
        </w:rPr>
        <w:t>修正后三档人均月调用都 ≈ 10 次，完全符合实际使用习惯（处室每人每天不到 1 次，省级每人每周 2-3 次，国家级每人每周 2-3 次）。</w:t>
      </w:r>
    </w:p>
    <w:p>
      <w:pPr>
        <w:ind w:firstLine="283"/>
        <w:jc w:val="left"/>
      </w:pPr>
      <w:r>
        <w:rPr>
          <w:rFonts w:ascii="微软雅黑" w:hAnsi="微软雅黑" w:eastAsia="微软雅黑"/>
          <w:b w:val="0"/>
          <w:color w:val="808080"/>
          <w:sz w:val="22"/>
        </w:rPr>
        <w:t>之前 v1 的 3×3 矩阵中异常档（如 100 人 × 20 万次 = 每人每天 67 次）已删除。</w:t>
      </w:r>
    </w:p>
    <w:p>
      <w:pPr>
        <w:spacing w:before="160" w:after="80"/>
      </w:pPr>
      <w:r>
        <w:rPr>
          <w:rFonts w:ascii="宋体" w:hAnsi="宋体" w:eastAsia="宋体"/>
          <w:b/>
          <w:color w:val="1E3A5F"/>
          <w:sz w:val="26"/>
        </w:rPr>
        <w:t>9.4 技术演进路径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省级档向量库：</w:t>
      </w:r>
      <w:r>
        <w:rPr>
          <w:rFonts w:ascii="微软雅黑" w:hAnsi="微软雅黑" w:eastAsia="微软雅黑"/>
          <w:b w:val="0"/>
          <w:sz w:val="22"/>
        </w:rPr>
        <w:t>Chroma 嵌入式 + BM25 hybrid 当前够用，无需升级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国家级档向量库：</w:t>
      </w:r>
      <w:r>
        <w:rPr>
          <w:rFonts w:ascii="微软雅黑" w:hAnsi="微软雅黑" w:eastAsia="微软雅黑"/>
          <w:b w:val="0"/>
          <w:sz w:val="22"/>
        </w:rPr>
        <w:t>建议提前评估 Zvec（阿里通义实验室 2026-02 开源，详见项目 memory zvec_alternative.md）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稳定性增强：</w:t>
      </w:r>
      <w:r>
        <w:rPr>
          <w:rFonts w:ascii="微软雅黑" w:hAnsi="微软雅黑" w:eastAsia="微软雅黑"/>
          <w:b w:val="0"/>
          <w:sz w:val="22"/>
        </w:rPr>
        <w:t>省级档从 Cloudflare Tunnel quick 切 named tunnel（已规划）；国家级档考虑 SLB + 多 ECS 横向扩展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十、附录 A：价格核对清单</w:t>
      </w:r>
    </w:p>
    <w:p>
      <w:pPr>
        <w:ind w:firstLine="283"/>
      </w:pPr>
      <w:r>
        <w:rPr>
          <w:rFonts w:ascii="微软雅黑" w:hAnsi="微软雅黑" w:eastAsia="微软雅黑"/>
          <w:b w:val="0"/>
          <w:color w:val="606060"/>
          <w:sz w:val="20"/>
        </w:rPr>
        <w:t>以下服务因登录墙/JS 渲染，自动脚本无法获取精确价格。请采购前登录核对：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3118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核对路径</w:t>
            </w:r>
          </w:p>
        </w:tc>
        <w:tc>
          <w:tcPr>
            <w:tcW w:type="dxa" w:w="1701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期望价格</w:t>
            </w:r>
          </w:p>
        </w:tc>
        <w:tc>
          <w:tcPr>
            <w:tcW w:type="dxa" w:w="1701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实际价格（请填）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DashScope text-embedding-v3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https://dashscope.console.aliyun.com/billing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¥0.7/M tokens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⬜ 待填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ECS t6（2核4G）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https://www.aliyun.com/product/ecs → 突发性能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~¥60/月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⬜ 待填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ECS c7（4核8G）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 → 计算型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~¥300/月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⬜ 待填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SLB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https://www.aliyun.com/product/slb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~¥20/月 + 流量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⬜ 待填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.cn 域名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https://wanwang.aliyun.com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~¥30/年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⬜ 待填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CDN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https://www.aliyun.com/product/cdn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~¥0.24/GB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⬜ 待填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984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 RDS MySQL</w:t>
            </w:r>
          </w:p>
        </w:tc>
        <w:tc>
          <w:tcPr>
            <w:tcW w:type="dxa" w:w="3118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https://www.aliyun.com/product/rds/mysql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~¥30/月起</w:t>
            </w:r>
          </w:p>
        </w:tc>
        <w:tc>
          <w:tcPr>
            <w:tcW w:type="dxa" w:w="1701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⬜ 待填</w:t>
            </w:r>
          </w:p>
        </w:tc>
      </w:tr>
    </w:tbl>
    <w:p/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十一、附录 B：已确认价格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835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实际价格</w:t>
            </w:r>
          </w:p>
        </w:tc>
        <w:tc>
          <w:tcPr>
            <w:tcW w:type="dxa" w:w="2835"/>
            <w:vAlign w:val="center"/>
            <w:shd w:val="clear" w:color="auto" w:fill="1E3A5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v4-flash 输入（cache miss）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$0.14/M tokens ≈ ¥1.0/M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api-docs.deepseek.com/quick_start/pricing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v4-flash 输出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$0.28/M tokens ≈ ¥2.0/M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v4-flash 输入（cache hit）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$0.0028/M ≈ ¥0.02/M（不适用本场景）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Cloudflare Tunnel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developers.cloudflare.com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Let's Encrypt SSL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  <w:tc>
          <w:tcPr>
            <w:tcW w:type="dxa" w:w="283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letsencrypt.org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宋体" w:hAnsi="宋体" w:eastAsia="宋体"/>
          <w:b/>
          <w:color w:val="1E3A5F"/>
          <w:sz w:val="32"/>
        </w:rPr>
        <w:t>十二、采购建议路线图</w:t>
      </w:r>
    </w:p>
    <w:p>
      <w:pPr>
        <w:ind w:firstLine="283"/>
        <w:jc w:val="left"/>
      </w:pPr>
      <w:r>
        <w:rPr>
          <w:rFonts w:ascii="微软雅黑" w:hAnsi="微软雅黑" w:eastAsia="微软雅黑"/>
          <w:b/>
          <w:sz w:val="22"/>
        </w:rPr>
        <w:t>下一步演进路径（市级 → 省级 → 国家级）：</w:t>
      </w:r>
    </w:p>
    <w:p>
      <w:pPr>
        <w:ind w:left="283"/>
        <w:jc w:val="left"/>
      </w:pPr>
      <w:r>
        <w:rPr>
          <w:rFonts w:ascii="Consolas" w:hAnsi="Consolas" w:eastAsia="Consolas"/>
          <w:b w:val="0"/>
          <w:color w:val="333333"/>
          <w:sz w:val="19"/>
        </w:rPr>
        <w:t>当前（迭代 1 已完成）</w:t>
        <w:br/>
      </w:r>
      <w:r>
        <w:rPr>
          <w:rFonts w:ascii="Consolas" w:hAnsi="Consolas" w:eastAsia="Consolas"/>
          <w:b w:val="0"/>
          <w:color w:val="333333"/>
          <w:sz w:val="19"/>
        </w:rPr>
        <w:t>└── 市级档：本地电脑 + Cloudflare Tunnel quick</w:t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└── 月费 ¥3/月（API only）</w:t>
        <w:br/>
      </w:r>
      <w:r>
        <w:rPr>
          <w:rFonts w:ascii="Consolas" w:hAnsi="Consolas" w:eastAsia="Consolas"/>
          <w:b w:val="0"/>
          <w:color w:val="333333"/>
          <w:sz w:val="19"/>
        </w:rPr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↓ 用户量增长到 700 人 / 7000 次/月</w:t>
        <w:br/>
      </w:r>
      <w:r>
        <w:rPr>
          <w:rFonts w:ascii="Consolas" w:hAnsi="Consolas" w:eastAsia="Consolas"/>
          <w:b w:val="0"/>
          <w:color w:val="333333"/>
          <w:sz w:val="19"/>
        </w:rPr>
        <w:br/>
      </w:r>
      <w:r>
        <w:rPr>
          <w:rFonts w:ascii="Consolas" w:hAnsi="Consolas" w:eastAsia="Consolas"/>
          <w:b w:val="0"/>
          <w:color w:val="333333"/>
          <w:sz w:val="19"/>
        </w:rPr>
        <w:t>省级档（采购建议）</w:t>
        <w:br/>
      </w:r>
      <w:r>
        <w:rPr>
          <w:rFonts w:ascii="Consolas" w:hAnsi="Consolas" w:eastAsia="Consolas"/>
          <w:b w:val="0"/>
          <w:color w:val="333333"/>
          <w:sz w:val="19"/>
        </w:rPr>
        <w:t>└── 阿里云 ECS 2核4G + 域名 + 备案</w:t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└── 月费 ¥87/月</w:t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└── 采购流程：协议供货 / 小额采购</w:t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└── 启动准备：域名备案 15-20 工作日</w:t>
        <w:br/>
      </w:r>
      <w:r>
        <w:rPr>
          <w:rFonts w:ascii="Consolas" w:hAnsi="Consolas" w:eastAsia="Consolas"/>
          <w:b w:val="0"/>
          <w:color w:val="333333"/>
          <w:sz w:val="19"/>
        </w:rPr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↓ 覆盖到全国调查员</w:t>
        <w:br/>
      </w:r>
      <w:r>
        <w:rPr>
          <w:rFonts w:ascii="Consolas" w:hAnsi="Consolas" w:eastAsia="Consolas"/>
          <w:b w:val="0"/>
          <w:color w:val="333333"/>
          <w:sz w:val="19"/>
        </w:rPr>
        <w:br/>
      </w:r>
      <w:r>
        <w:rPr>
          <w:rFonts w:ascii="Consolas" w:hAnsi="Consolas" w:eastAsia="Consolas"/>
          <w:b w:val="0"/>
          <w:color w:val="333333"/>
          <w:sz w:val="19"/>
        </w:rPr>
        <w:t>国家级档</w:t>
        <w:br/>
      </w:r>
      <w:r>
        <w:rPr>
          <w:rFonts w:ascii="Consolas" w:hAnsi="Consolas" w:eastAsia="Consolas"/>
          <w:b w:val="0"/>
          <w:color w:val="333333"/>
          <w:sz w:val="19"/>
        </w:rPr>
        <w:t>└── 阿里云 ECS 4核8G + SLB + CDN + RDS</w:t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└── 月费 ¥1066/月</w:t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└── 采购流程：政府采购公开招标</w:t>
        <w:br/>
      </w:r>
      <w:r>
        <w:rPr>
          <w:rFonts w:ascii="Consolas" w:hAnsi="Consolas" w:eastAsia="Consolas"/>
          <w:b w:val="0"/>
          <w:color w:val="333333"/>
          <w:sz w:val="19"/>
        </w:rPr>
        <w:t xml:space="preserve">    └── 启动准备：向量库升级（Chroma → Zvec/Milvus）、压力测试、合规审查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— 报告结束 · 本表可作为采购可行性报告附件提交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