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743E" w:rsidRPr="00E13382" w:rsidRDefault="005A20AF" w:rsidP="00E13382">
      <w:pPr>
        <w:ind w:firstLineChars="100" w:firstLine="210"/>
        <w:rPr>
          <w:rFonts w:asciiTheme="majorEastAsia" w:eastAsiaTheme="majorEastAsia" w:hAnsiTheme="majorEastAsia"/>
          <w:szCs w:val="21"/>
        </w:rPr>
      </w:pPr>
      <w:r w:rsidRPr="00E13382">
        <w:rPr>
          <w:rFonts w:asciiTheme="majorEastAsia" w:eastAsiaTheme="majorEastAsia" w:hAnsiTheme="majorEastAsia" w:hint="eastAsia"/>
          <w:szCs w:val="21"/>
        </w:rPr>
        <w:t>2013年全国研究生</w:t>
      </w:r>
      <w:r w:rsidR="00E13382" w:rsidRPr="00E13382">
        <w:rPr>
          <w:rFonts w:asciiTheme="majorEastAsia" w:eastAsiaTheme="majorEastAsia" w:hAnsiTheme="majorEastAsia" w:hint="eastAsia"/>
          <w:szCs w:val="21"/>
        </w:rPr>
        <w:t>数</w:t>
      </w:r>
      <w:r w:rsidR="00FB743E" w:rsidRPr="00E13382">
        <w:rPr>
          <w:rFonts w:asciiTheme="majorEastAsia" w:eastAsiaTheme="majorEastAsia" w:hAnsiTheme="majorEastAsia" w:hint="eastAsia"/>
          <w:szCs w:val="21"/>
        </w:rPr>
        <w:t>学建模竞赛</w:t>
      </w:r>
      <w:r w:rsidR="005C71E9" w:rsidRPr="00E13382">
        <w:rPr>
          <w:rFonts w:asciiTheme="majorEastAsia" w:eastAsiaTheme="majorEastAsia" w:hAnsiTheme="majorEastAsia" w:hint="eastAsia"/>
          <w:color w:val="000000" w:themeColor="text1"/>
          <w:szCs w:val="21"/>
        </w:rPr>
        <w:t>B</w:t>
      </w:r>
      <w:r w:rsidR="00FB743E" w:rsidRPr="00E13382">
        <w:rPr>
          <w:rFonts w:asciiTheme="majorEastAsia" w:eastAsiaTheme="majorEastAsia" w:hAnsiTheme="majorEastAsia" w:hint="eastAsia"/>
          <w:szCs w:val="21"/>
        </w:rPr>
        <w:t xml:space="preserve"> 题</w:t>
      </w:r>
      <w:r w:rsidR="00E13382">
        <w:rPr>
          <w:rFonts w:asciiTheme="majorEastAsia" w:eastAsiaTheme="majorEastAsia" w:hAnsiTheme="majorEastAsia" w:hint="eastAsia"/>
          <w:szCs w:val="21"/>
        </w:rPr>
        <w:t>（华为公司合作命题）</w:t>
      </w:r>
      <w:r w:rsidR="00FB743E" w:rsidRPr="00E13382">
        <w:rPr>
          <w:rFonts w:asciiTheme="majorEastAsia" w:eastAsiaTheme="majorEastAsia" w:hAnsiTheme="majorEastAsia" w:hint="eastAsia"/>
          <w:szCs w:val="21"/>
        </w:rPr>
        <w:t xml:space="preserve">    </w:t>
      </w:r>
    </w:p>
    <w:p w:rsidR="00FB743E" w:rsidRDefault="00FB743E" w:rsidP="00593A09">
      <w:pPr>
        <w:spacing w:beforeLines="50"/>
        <w:rPr>
          <w:rFonts w:ascii="仿宋" w:eastAsia="仿宋" w:hAnsi="仿宋"/>
          <w:b/>
          <w:sz w:val="44"/>
          <w:szCs w:val="44"/>
        </w:rPr>
      </w:pPr>
      <w:r>
        <w:rPr>
          <w:rFonts w:hint="eastAsia"/>
        </w:rPr>
        <w:t xml:space="preserve">       </w:t>
      </w:r>
      <w:r w:rsidRPr="00DF63E5">
        <w:rPr>
          <w:rFonts w:ascii="仿宋" w:eastAsia="仿宋" w:hAnsi="仿宋" w:hint="eastAsia"/>
          <w:b/>
          <w:sz w:val="44"/>
          <w:szCs w:val="44"/>
        </w:rPr>
        <w:t>功率放大器非线性</w:t>
      </w:r>
      <w:r w:rsidR="00867CE9">
        <w:rPr>
          <w:rFonts w:ascii="仿宋" w:eastAsia="仿宋" w:hAnsi="仿宋" w:hint="eastAsia"/>
          <w:b/>
          <w:sz w:val="44"/>
          <w:szCs w:val="44"/>
        </w:rPr>
        <w:t>特性</w:t>
      </w:r>
      <w:r>
        <w:rPr>
          <w:rFonts w:ascii="仿宋" w:eastAsia="仿宋" w:hAnsi="仿宋" w:hint="eastAsia"/>
          <w:b/>
          <w:sz w:val="44"/>
          <w:szCs w:val="44"/>
        </w:rPr>
        <w:t>及预失真建模</w:t>
      </w:r>
    </w:p>
    <w:p w:rsidR="00EE12AD" w:rsidRDefault="00EE12AD" w:rsidP="00593A09">
      <w:pPr>
        <w:spacing w:beforeLines="50"/>
        <w:ind w:leftChars="-202" w:left="-424"/>
        <w:rPr>
          <w:rFonts w:ascii="Times New Roman" w:eastAsia="宋体" w:hAnsi="Times New Roman" w:cs="Times New Roman"/>
          <w:b/>
          <w:sz w:val="24"/>
          <w:szCs w:val="24"/>
        </w:rPr>
      </w:pPr>
    </w:p>
    <w:p w:rsidR="00FB743E" w:rsidRPr="00EE12AD" w:rsidRDefault="00FB743E" w:rsidP="00593A09">
      <w:pPr>
        <w:spacing w:beforeLines="50"/>
        <w:ind w:leftChars="-202" w:left="-424"/>
        <w:rPr>
          <w:rFonts w:ascii="Times New Roman" w:eastAsia="宋体" w:hAnsi="Times New Roman" w:cs="Times New Roman"/>
          <w:b/>
          <w:sz w:val="24"/>
          <w:szCs w:val="24"/>
        </w:rPr>
      </w:pPr>
      <w:r w:rsidRPr="00EE12AD">
        <w:rPr>
          <w:rFonts w:ascii="Times New Roman" w:eastAsia="宋体" w:hAnsi="Times New Roman" w:cs="Times New Roman" w:hint="eastAsia"/>
          <w:b/>
          <w:sz w:val="24"/>
          <w:szCs w:val="24"/>
        </w:rPr>
        <w:t>一、背景介绍</w:t>
      </w:r>
    </w:p>
    <w:p w:rsidR="00FB743E" w:rsidRPr="00723A1C" w:rsidRDefault="00FB743E" w:rsidP="00FB743E">
      <w:pPr>
        <w:autoSpaceDE w:val="0"/>
        <w:autoSpaceDN w:val="0"/>
        <w:adjustRightInd w:val="0"/>
        <w:spacing w:line="360" w:lineRule="auto"/>
        <w:jc w:val="left"/>
        <w:rPr>
          <w:rFonts w:asciiTheme="majorEastAsia" w:eastAsiaTheme="majorEastAsia" w:hAnsiTheme="majorEastAsia" w:cs="Times New Roman"/>
          <w:b/>
          <w:szCs w:val="21"/>
        </w:rPr>
      </w:pPr>
      <w:r w:rsidRPr="00723A1C">
        <w:rPr>
          <w:rFonts w:asciiTheme="majorEastAsia" w:eastAsiaTheme="majorEastAsia" w:hAnsiTheme="majorEastAsia" w:cs="Times New Roman" w:hint="eastAsia"/>
          <w:b/>
          <w:szCs w:val="21"/>
        </w:rPr>
        <w:t>1.问题引入</w:t>
      </w:r>
    </w:p>
    <w:p w:rsidR="00FB743E" w:rsidRPr="00FB743E" w:rsidRDefault="00FB743E" w:rsidP="00FB743E">
      <w:pPr>
        <w:pStyle w:val="a3"/>
        <w:adjustRightInd w:val="0"/>
        <w:snapToGrid w:val="0"/>
        <w:spacing w:line="300" w:lineRule="auto"/>
        <w:ind w:leftChars="-202" w:left="-424" w:rightChars="-230" w:right="-483" w:firstLineChars="0" w:firstLine="426"/>
      </w:pPr>
      <w:r w:rsidRPr="00FB743E">
        <w:rPr>
          <w:rFonts w:hint="eastAsia"/>
        </w:rPr>
        <w:t>信号</w:t>
      </w:r>
      <w:r w:rsidR="006972E0">
        <w:rPr>
          <w:rFonts w:hint="eastAsia"/>
        </w:rPr>
        <w:t>的功率</w:t>
      </w:r>
      <w:r w:rsidRPr="00FB743E">
        <w:rPr>
          <w:rFonts w:hint="eastAsia"/>
        </w:rPr>
        <w:t>放大是电子通信系统的</w:t>
      </w:r>
      <w:r w:rsidR="00391DBA">
        <w:rPr>
          <w:rFonts w:hint="eastAsia"/>
        </w:rPr>
        <w:t>关键</w:t>
      </w:r>
      <w:r w:rsidRPr="00FB743E">
        <w:rPr>
          <w:rFonts w:hint="eastAsia"/>
        </w:rPr>
        <w:t>功能</w:t>
      </w:r>
      <w:r w:rsidR="002330BF">
        <w:rPr>
          <w:rFonts w:hint="eastAsia"/>
        </w:rPr>
        <w:t>之一</w:t>
      </w:r>
      <w:r w:rsidRPr="00FB743E">
        <w:rPr>
          <w:rFonts w:hint="eastAsia"/>
        </w:rPr>
        <w:t>，</w:t>
      </w:r>
      <w:r w:rsidR="00391DBA">
        <w:rPr>
          <w:rFonts w:hint="eastAsia"/>
        </w:rPr>
        <w:t>其</w:t>
      </w:r>
      <w:r w:rsidRPr="00FB743E">
        <w:rPr>
          <w:rFonts w:hint="eastAsia"/>
        </w:rPr>
        <w:t>实现模块称为功率放大器</w:t>
      </w:r>
      <w:r w:rsidR="00391DBA">
        <w:rPr>
          <w:rFonts w:hint="eastAsia"/>
        </w:rPr>
        <w:t>（</w:t>
      </w:r>
      <w:r w:rsidR="00391DBA">
        <w:rPr>
          <w:rFonts w:hint="eastAsia"/>
        </w:rPr>
        <w:t>PA</w:t>
      </w:r>
      <w:r w:rsidR="00391DBA">
        <w:rPr>
          <w:rFonts w:hint="eastAsia"/>
        </w:rPr>
        <w:t>，</w:t>
      </w:r>
      <w:r w:rsidR="00391DBA">
        <w:rPr>
          <w:rFonts w:hint="eastAsia"/>
        </w:rPr>
        <w:t>Power Amplifier</w:t>
      </w:r>
      <w:r w:rsidR="00391DBA">
        <w:rPr>
          <w:rFonts w:hint="eastAsia"/>
        </w:rPr>
        <w:t>）</w:t>
      </w:r>
      <w:r w:rsidRPr="00FB743E">
        <w:rPr>
          <w:rFonts w:hint="eastAsia"/>
        </w:rPr>
        <w:t>，简称功放。</w:t>
      </w:r>
      <w:r w:rsidR="000609F8">
        <w:rPr>
          <w:rFonts w:hint="eastAsia"/>
        </w:rPr>
        <w:t>功放的</w:t>
      </w:r>
      <w:r w:rsidR="005F4E83" w:rsidRPr="00FB743E">
        <w:rPr>
          <w:rFonts w:hint="eastAsia"/>
        </w:rPr>
        <w:t>输出</w:t>
      </w:r>
      <w:r w:rsidR="00315182">
        <w:rPr>
          <w:rFonts w:hint="eastAsia"/>
        </w:rPr>
        <w:t>信号相对于输入信号</w:t>
      </w:r>
      <w:r w:rsidR="000609F8">
        <w:rPr>
          <w:rFonts w:hint="eastAsia"/>
        </w:rPr>
        <w:t>可能</w:t>
      </w:r>
      <w:r w:rsidR="00315182">
        <w:rPr>
          <w:rFonts w:hint="eastAsia"/>
        </w:rPr>
        <w:t>产生</w:t>
      </w:r>
      <w:r w:rsidR="00315182" w:rsidRPr="00FB743E">
        <w:rPr>
          <w:rFonts w:hint="eastAsia"/>
        </w:rPr>
        <w:t>非线性</w:t>
      </w:r>
      <w:r w:rsidR="005F4E83" w:rsidRPr="00FB743E">
        <w:rPr>
          <w:rFonts w:hint="eastAsia"/>
        </w:rPr>
        <w:t>变形</w:t>
      </w:r>
      <w:r w:rsidR="005F4E83" w:rsidRPr="00315182">
        <w:rPr>
          <w:rFonts w:hint="eastAsia"/>
          <w:color w:val="000000" w:themeColor="text1"/>
        </w:rPr>
        <w:t>，</w:t>
      </w:r>
      <w:r w:rsidR="0079337E">
        <w:rPr>
          <w:rFonts w:hint="eastAsia"/>
          <w:color w:val="000000" w:themeColor="text1"/>
        </w:rPr>
        <w:t>这将带来</w:t>
      </w:r>
      <w:r w:rsidR="00315182" w:rsidRPr="00315182">
        <w:rPr>
          <w:rFonts w:hint="eastAsia"/>
          <w:color w:val="000000" w:themeColor="text1"/>
        </w:rPr>
        <w:t>无益的干</w:t>
      </w:r>
      <w:r w:rsidR="00315182" w:rsidRPr="00FB743E">
        <w:rPr>
          <w:rFonts w:hint="eastAsia"/>
        </w:rPr>
        <w:t>扰</w:t>
      </w:r>
      <w:r w:rsidR="00315182">
        <w:rPr>
          <w:rFonts w:hint="eastAsia"/>
        </w:rPr>
        <w:t>信号，影响信信息</w:t>
      </w:r>
      <w:r w:rsidR="005F4E83">
        <w:rPr>
          <w:rFonts w:hint="eastAsia"/>
        </w:rPr>
        <w:t>的正确传递和接收，</w:t>
      </w:r>
      <w:r w:rsidR="00EE7271">
        <w:rPr>
          <w:rFonts w:hint="eastAsia"/>
        </w:rPr>
        <w:t>此</w:t>
      </w:r>
      <w:r w:rsidR="005F4E83" w:rsidRPr="00FB743E">
        <w:rPr>
          <w:rFonts w:hint="eastAsia"/>
        </w:rPr>
        <w:t>现象称为非线性失真。</w:t>
      </w:r>
      <w:r w:rsidR="008351A3">
        <w:rPr>
          <w:rFonts w:hint="eastAsia"/>
        </w:rPr>
        <w:t>传统电路设计上，</w:t>
      </w:r>
      <w:r w:rsidR="00315182">
        <w:rPr>
          <w:rFonts w:hint="eastAsia"/>
        </w:rPr>
        <w:t>可</w:t>
      </w:r>
      <w:r w:rsidR="008351A3">
        <w:rPr>
          <w:rFonts w:hint="eastAsia"/>
        </w:rPr>
        <w:t>通过降低输出功率的方式减轻非线性失真效应。</w:t>
      </w:r>
    </w:p>
    <w:p w:rsidR="00E303D3" w:rsidRDefault="008351A3" w:rsidP="00E303D3">
      <w:pPr>
        <w:pStyle w:val="a3"/>
        <w:adjustRightInd w:val="0"/>
        <w:snapToGrid w:val="0"/>
        <w:spacing w:line="300" w:lineRule="auto"/>
        <w:ind w:leftChars="-202" w:left="-424" w:rightChars="-230" w:right="-483" w:firstLineChars="0" w:firstLine="426"/>
      </w:pPr>
      <w:r>
        <w:rPr>
          <w:rFonts w:hint="eastAsia"/>
        </w:rPr>
        <w:t>功放非线性属于</w:t>
      </w:r>
      <w:r w:rsidR="00BD53BB">
        <w:rPr>
          <w:rFonts w:hint="eastAsia"/>
        </w:rPr>
        <w:t>有源电子器件的固有特性，研究其机理并采取措施改善，具有重要</w:t>
      </w:r>
      <w:r w:rsidRPr="00FB743E">
        <w:rPr>
          <w:rFonts w:hint="eastAsia"/>
        </w:rPr>
        <w:t>意义。</w:t>
      </w:r>
      <w:r w:rsidR="00FB743E" w:rsidRPr="00FB743E">
        <w:rPr>
          <w:rFonts w:hint="eastAsia"/>
        </w:rPr>
        <w:t>目前已提出了各种技术来克服改善功放的非线性失真，其中预失真技术是被研究和应用较多的一项新技术，其最新的研究成果已经被用于实际的产品（如无线通信系统等），但在新算法、实现复杂度、计算速度、效果精度等方面仍有相当的研究价值。</w:t>
      </w:r>
    </w:p>
    <w:p w:rsidR="00FB743E" w:rsidRPr="00FB743E" w:rsidRDefault="00E303D3" w:rsidP="00B56AEA">
      <w:pPr>
        <w:pStyle w:val="a3"/>
        <w:adjustRightInd w:val="0"/>
        <w:snapToGrid w:val="0"/>
        <w:spacing w:line="300" w:lineRule="auto"/>
        <w:ind w:leftChars="-202" w:left="-424" w:rightChars="-230" w:right="-483" w:firstLineChars="0" w:firstLine="426"/>
      </w:pPr>
      <w:r w:rsidRPr="00BA59F3">
        <w:rPr>
          <w:rFonts w:ascii="宋体" w:eastAsia="宋体" w:cs="宋体" w:hint="eastAsia"/>
          <w:color w:val="000000"/>
          <w:kern w:val="0"/>
          <w:szCs w:val="21"/>
        </w:rPr>
        <w:t>本题从数学建模的角度进行探索</w:t>
      </w:r>
      <w:r w:rsidR="0079337E">
        <w:rPr>
          <w:rFonts w:ascii="宋体" w:eastAsia="宋体" w:cs="宋体" w:hint="eastAsia"/>
          <w:color w:val="000000"/>
          <w:kern w:val="0"/>
          <w:szCs w:val="21"/>
        </w:rPr>
        <w:t>。</w:t>
      </w:r>
      <w:proofErr w:type="gramStart"/>
      <w:r w:rsidRPr="00FB743E">
        <w:rPr>
          <w:rFonts w:hint="eastAsia"/>
        </w:rPr>
        <w:t>若记输入信号</w:t>
      </w:r>
      <w:proofErr w:type="gramEnd"/>
      <w:r w:rsidRPr="00FB743E">
        <w:rPr>
          <w:position w:val="-8"/>
        </w:rPr>
        <w:object w:dxaOrig="360" w:dyaOrig="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.1pt;height:15.55pt" o:ole="">
            <v:imagedata r:id="rId8" o:title=""/>
          </v:shape>
          <o:OLEObject Type="Embed" ProgID="Equation.3" ShapeID="_x0000_i1025" DrawAspect="Content" ObjectID="_1441014913" r:id="rId9"/>
        </w:object>
      </w:r>
      <w:r w:rsidRPr="00FB743E">
        <w:rPr>
          <w:rFonts w:hint="eastAsia"/>
        </w:rPr>
        <w:t>，输出信号为</w:t>
      </w:r>
      <w:r w:rsidRPr="00FB743E">
        <w:rPr>
          <w:position w:val="-8"/>
        </w:rPr>
        <w:object w:dxaOrig="360" w:dyaOrig="260">
          <v:shape id="_x0000_i1026" type="#_x0000_t75" style="width:22.1pt;height:15.55pt" o:ole="">
            <v:imagedata r:id="rId10" o:title=""/>
          </v:shape>
          <o:OLEObject Type="Embed" ProgID="Equation.3" ShapeID="_x0000_i1026" DrawAspect="Content" ObjectID="_1441014914" r:id="rId11"/>
        </w:object>
      </w:r>
      <w:r w:rsidRPr="00FB743E">
        <w:rPr>
          <w:rFonts w:hint="eastAsia"/>
        </w:rPr>
        <w:t>，</w:t>
      </w:r>
      <w:r w:rsidRPr="00FB743E">
        <w:t xml:space="preserve"> </w:t>
      </w:r>
      <w:r w:rsidRPr="00FB743E">
        <w:rPr>
          <w:position w:val="-6"/>
        </w:rPr>
        <w:object w:dxaOrig="139" w:dyaOrig="220">
          <v:shape id="_x0000_i1027" type="#_x0000_t75" style="width:6.95pt;height:11.45pt" o:ole="">
            <v:imagedata r:id="rId12" o:title=""/>
          </v:shape>
          <o:OLEObject Type="Embed" ProgID="Equation.3" ShapeID="_x0000_i1027" DrawAspect="Content" ObjectID="_1441014915" r:id="rId13"/>
        </w:object>
      </w:r>
      <w:r w:rsidRPr="00FB743E">
        <w:rPr>
          <w:rFonts w:hint="eastAsia"/>
        </w:rPr>
        <w:t>为时间变量，则功放非线性在数学上可表示为</w:t>
      </w:r>
      <w:r w:rsidRPr="00FB743E">
        <w:rPr>
          <w:position w:val="-8"/>
        </w:rPr>
        <w:object w:dxaOrig="1100" w:dyaOrig="260">
          <v:shape id="_x0000_i1028" type="#_x0000_t75" style="width:73.25pt;height:13.9pt" o:ole="">
            <v:imagedata r:id="rId14" o:title=""/>
          </v:shape>
          <o:OLEObject Type="Embed" ProgID="Equation.3" ShapeID="_x0000_i1028" DrawAspect="Content" ObjectID="_1441014916" r:id="rId15"/>
        </w:object>
      </w:r>
      <w:r w:rsidRPr="00FB743E">
        <w:rPr>
          <w:rFonts w:hint="eastAsia"/>
        </w:rPr>
        <w:t>，其中</w:t>
      </w:r>
      <w:r w:rsidRPr="00FB743E">
        <w:rPr>
          <w:position w:val="-6"/>
        </w:rPr>
        <w:object w:dxaOrig="220" w:dyaOrig="240">
          <v:shape id="_x0000_i1029" type="#_x0000_t75" style="width:11.45pt;height:11.85pt" o:ole="">
            <v:imagedata r:id="rId16" o:title=""/>
          </v:shape>
          <o:OLEObject Type="Embed" ProgID="Equation.3" ShapeID="_x0000_i1029" DrawAspect="Content" ObjectID="_1441014917" r:id="rId17"/>
        </w:object>
      </w:r>
      <w:r w:rsidRPr="00FB743E">
        <w:rPr>
          <w:rFonts w:hint="eastAsia"/>
        </w:rPr>
        <w:t>为非线性函数。</w:t>
      </w:r>
      <w:r>
        <w:rPr>
          <w:rFonts w:hint="eastAsia"/>
        </w:rPr>
        <w:t>预失真的</w:t>
      </w:r>
      <w:r w:rsidR="008351A3">
        <w:rPr>
          <w:rFonts w:hint="eastAsia"/>
        </w:rPr>
        <w:t>基本原理是：在功放前设置一个预失真处理模块</w:t>
      </w:r>
      <w:r w:rsidR="004950B2">
        <w:rPr>
          <w:rFonts w:hint="eastAsia"/>
        </w:rPr>
        <w:t>，这</w:t>
      </w:r>
      <w:r w:rsidR="00FB743E" w:rsidRPr="00FB743E">
        <w:rPr>
          <w:rFonts w:hint="eastAsia"/>
        </w:rPr>
        <w:t>两个模块的合成总效果使整体</w:t>
      </w:r>
      <w:r w:rsidR="00FB743E" w:rsidRPr="00BD53BB">
        <w:rPr>
          <w:rFonts w:hint="eastAsia"/>
          <w:color w:val="000000" w:themeColor="text1"/>
        </w:rPr>
        <w:t>输</w:t>
      </w:r>
      <w:r w:rsidR="00BA59F3" w:rsidRPr="00BD53BB">
        <w:rPr>
          <w:rFonts w:hint="eastAsia"/>
          <w:color w:val="000000" w:themeColor="text1"/>
        </w:rPr>
        <w:t>入</w:t>
      </w:r>
      <w:r w:rsidR="00FB743E" w:rsidRPr="00BD53BB">
        <w:rPr>
          <w:rFonts w:hint="eastAsia"/>
          <w:color w:val="000000" w:themeColor="text1"/>
        </w:rPr>
        <w:t>-</w:t>
      </w:r>
      <w:r w:rsidR="00FB743E" w:rsidRPr="00BD53BB">
        <w:rPr>
          <w:rFonts w:hint="eastAsia"/>
          <w:color w:val="000000" w:themeColor="text1"/>
        </w:rPr>
        <w:t>输</w:t>
      </w:r>
      <w:r w:rsidR="00BA59F3" w:rsidRPr="00BD53BB">
        <w:rPr>
          <w:rFonts w:hint="eastAsia"/>
          <w:color w:val="000000" w:themeColor="text1"/>
        </w:rPr>
        <w:t>出</w:t>
      </w:r>
      <w:r w:rsidR="00FB743E" w:rsidRPr="00BD53BB">
        <w:rPr>
          <w:rFonts w:hint="eastAsia"/>
          <w:color w:val="000000" w:themeColor="text1"/>
        </w:rPr>
        <w:t>特</w:t>
      </w:r>
      <w:r w:rsidR="00FB743E" w:rsidRPr="00FB743E">
        <w:rPr>
          <w:rFonts w:hint="eastAsia"/>
        </w:rPr>
        <w:t>性线性化</w:t>
      </w:r>
      <w:r w:rsidR="00A50F8E">
        <w:rPr>
          <w:rFonts w:hint="eastAsia"/>
        </w:rPr>
        <w:t>，输出功率得到充分利用</w:t>
      </w:r>
      <w:r w:rsidR="00FB743E" w:rsidRPr="00FB743E">
        <w:rPr>
          <w:rFonts w:hint="eastAsia"/>
        </w:rPr>
        <w:t>。</w:t>
      </w:r>
      <w:r w:rsidR="004950B2" w:rsidRPr="00FB743E">
        <w:rPr>
          <w:rFonts w:hint="eastAsia"/>
        </w:rPr>
        <w:t>原理框图如图</w:t>
      </w:r>
      <w:r w:rsidR="004950B2" w:rsidRPr="00FB743E">
        <w:rPr>
          <w:rFonts w:hint="eastAsia"/>
        </w:rPr>
        <w:t>1</w:t>
      </w:r>
      <w:r w:rsidR="004950B2" w:rsidRPr="00FB743E">
        <w:rPr>
          <w:rFonts w:hint="eastAsia"/>
        </w:rPr>
        <w:t>所示。</w:t>
      </w:r>
    </w:p>
    <w:p w:rsidR="00FB743E" w:rsidRPr="00273AB3" w:rsidRDefault="00B24685" w:rsidP="00AB55BD">
      <w:pPr>
        <w:autoSpaceDE w:val="0"/>
        <w:autoSpaceDN w:val="0"/>
        <w:adjustRightInd w:val="0"/>
        <w:spacing w:line="384" w:lineRule="auto"/>
        <w:ind w:firstLineChars="200" w:firstLine="420"/>
        <w:jc w:val="center"/>
        <w:rPr>
          <w:rFonts w:ascii="Times New Roman" w:eastAsia="宋体" w:hAnsi="Times New Roman" w:cs="Times New Roman"/>
          <w:szCs w:val="21"/>
        </w:rPr>
      </w:pPr>
      <w:r w:rsidRPr="00B24685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>
            <wp:extent cx="3296644" cy="978011"/>
            <wp:effectExtent l="19050" t="0" r="0" b="0"/>
            <wp:docPr id="9" name="对象 9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3721199" cy="1224136"/>
                      <a:chOff x="2555776" y="116632"/>
                      <a:chExt cx="3721199" cy="1224136"/>
                    </a:xfrm>
                  </a:grpSpPr>
                  <a:sp>
                    <a:nvSpPr>
                      <a:cNvPr id="69" name="流程图: 摘录 68"/>
                      <a:cNvSpPr/>
                    </a:nvSpPr>
                    <a:spPr>
                      <a:xfrm rot="5400000">
                        <a:off x="4931817" y="476895"/>
                        <a:ext cx="719137" cy="574675"/>
                      </a:xfrm>
                      <a:prstGeom prst="flowChartExtract">
                        <a:avLst/>
                      </a:prstGeom>
                      <a:noFill/>
                      <a:ln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anchor="ctr"/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defRPr/>
                          </a:pPr>
                          <a:endParaRPr lang="zh-CN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1" name="Rectangle 11"/>
                      <a:cNvSpPr>
                        <a:spLocks noChangeArrowheads="1"/>
                      </a:cNvSpPr>
                    </a:nvSpPr>
                    <a:spPr bwMode="auto">
                      <a:xfrm>
                        <a:off x="5075486" y="620688"/>
                        <a:ext cx="503237" cy="24606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lIns="0" tIns="0" rIns="0" bIns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pPr fontAlgn="auto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tabLst>
                              <a:tab pos="838200" algn="l"/>
                            </a:tabLst>
                            <a:defRPr/>
                          </a:pPr>
                          <a:r>
                            <a:rPr lang="en-US" altLang="zh-CN" sz="1600" kern="0" dirty="0">
                              <a:latin typeface="Times New Roman" pitchFamily="18" charset="0"/>
                              <a:cs typeface="Times New Roman" pitchFamily="18" charset="0"/>
                            </a:rPr>
                            <a:t>PA</a:t>
                          </a:r>
                          <a:endParaRPr lang="en-US" altLang="zh-CN" sz="1200" kern="0" dirty="0">
                            <a:latin typeface="Times New Roman" pitchFamily="18" charset="0"/>
                            <a:cs typeface="Times New Roman" pitchFamily="18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76" name="TextBox 55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3420386" y="548680"/>
                        <a:ext cx="863582" cy="504825"/>
                      </a:xfrm>
                      <a:prstGeom prst="rect">
                        <a:avLst/>
                      </a:prstGeom>
                      <a:noFill/>
                      <a:ln w="22225">
                        <a:solidFill>
                          <a:schemeClr val="tx1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anchor="ctr"/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sz="1400" dirty="0" smtClean="0">
                              <a:solidFill>
                                <a:srgbClr val="FF0000"/>
                              </a:solidFill>
                            </a:rPr>
                            <a:t>预失真处理</a:t>
                          </a:r>
                          <a:endParaRPr lang="en-US" altLang="zh-CN" sz="1400" dirty="0" smtClean="0">
                            <a:solidFill>
                              <a:srgbClr val="FF0000"/>
                            </a:solidFill>
                          </a:endParaRPr>
                        </a:p>
                      </a:txBody>
                      <a:useSpRect/>
                    </a:txSp>
                  </a:sp>
                  <a:cxnSp>
                    <a:nvCxnSpPr>
                      <a:cNvPr id="77" name="直接连接符 76"/>
                      <a:cNvCxnSpPr/>
                    </a:nvCxnSpPr>
                    <a:spPr bwMode="auto">
                      <a:xfrm>
                        <a:off x="4283968" y="764704"/>
                        <a:ext cx="712724" cy="1"/>
                      </a:xfrm>
                      <a:prstGeom prst="line">
                        <a:avLst/>
                      </a:prstGeom>
                      <a:ln w="12700">
                        <a:solidFill>
                          <a:schemeClr val="tx1"/>
                        </a:solidFill>
                        <a:tailEnd type="triangle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78" name="TextBox 7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3059832" y="332656"/>
                        <a:ext cx="2808312" cy="1008112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chemeClr val="tx1"/>
                        </a:solidFill>
                        <a:prstDash val="dash"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anchor="ctr"/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 sz="1600" dirty="0"/>
                        </a:p>
                      </a:txBody>
                      <a:useSpRect/>
                    </a:txSp>
                  </a:sp>
                  <a:sp>
                    <a:nvSpPr>
                      <a:cNvPr id="79" name="Rectangle 11"/>
                      <a:cNvSpPr>
                        <a:spLocks noChangeArrowheads="1"/>
                      </a:cNvSpPr>
                    </a:nvSpPr>
                    <a:spPr bwMode="auto">
                      <a:xfrm>
                        <a:off x="3788296" y="116632"/>
                        <a:ext cx="1008112" cy="184666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square" lIns="0" tIns="0" rIns="0" bIns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pPr fontAlgn="auto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tabLst>
                              <a:tab pos="838200" algn="l"/>
                            </a:tabLst>
                            <a:defRPr/>
                          </a:pPr>
                          <a:r>
                            <a:rPr lang="zh-CN" altLang="en-US" sz="1200" kern="0" dirty="0" smtClean="0">
                              <a:solidFill>
                                <a:srgbClr val="FF0000"/>
                              </a:solidFill>
                              <a:latin typeface="Times New Roman" pitchFamily="18" charset="0"/>
                              <a:cs typeface="Times New Roman" pitchFamily="18" charset="0"/>
                            </a:rPr>
                            <a:t>整体呈现线性</a:t>
                          </a:r>
                          <a:endParaRPr lang="en-US" altLang="zh-CN" sz="1200" kern="0" dirty="0">
                            <a:solidFill>
                              <a:srgbClr val="FF0000"/>
                            </a:solidFill>
                            <a:latin typeface="Times New Roman" pitchFamily="18" charset="0"/>
                            <a:cs typeface="Times New Roman" pitchFamily="18" charset="0"/>
                          </a:endParaRPr>
                        </a:p>
                      </a:txBody>
                      <a:useSpRect/>
                    </a:txSp>
                  </a:sp>
                  <a:cxnSp>
                    <a:nvCxnSpPr>
                      <a:cNvPr id="80" name="直接连接符 79"/>
                      <a:cNvCxnSpPr/>
                    </a:nvCxnSpPr>
                    <a:spPr bwMode="auto">
                      <a:xfrm>
                        <a:off x="5580112" y="764704"/>
                        <a:ext cx="864096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tx1"/>
                        </a:solidFill>
                        <a:tailEnd type="triangle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81" name="直接连接符 80"/>
                      <a:cNvCxnSpPr/>
                    </a:nvCxnSpPr>
                    <a:spPr bwMode="auto">
                      <a:xfrm flipV="1">
                        <a:off x="2555776" y="835944"/>
                        <a:ext cx="864096" cy="768"/>
                      </a:xfrm>
                      <a:prstGeom prst="line">
                        <a:avLst/>
                      </a:prstGeom>
                      <a:ln w="12700">
                        <a:solidFill>
                          <a:schemeClr val="tx1"/>
                        </a:solidFill>
                        <a:tailEnd type="triangle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pic>
                    <a:nvPicPr>
                      <a:cNvPr id="0" name="Object 2"/>
                      <a:cNvPicPr>
                        <a:picLocks noChangeAspect="1" noChangeArrowheads="1"/>
                      </a:cNvPicPr>
                    </a:nvPicPr>
                    <a:blipFill>
                      <a:blip r:embed="rId18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2660650" y="600075"/>
                        <a:ext cx="327025" cy="236538"/>
                      </a:xfrm>
                      <a:prstGeom prst="rect">
                        <a:avLst/>
                      </a:prstGeom>
                      <a:noFill/>
                    </a:spPr>
                  </a:pic>
                  <a:pic>
                    <a:nvPicPr>
                      <a:cNvPr id="0" name="Object 3"/>
                      <a:cNvPicPr>
                        <a:picLocks noChangeAspect="1" noChangeArrowheads="1"/>
                      </a:cNvPicPr>
                    </a:nvPicPr>
                    <a:blipFill>
                      <a:blip r:embed="rId19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4441825" y="549275"/>
                        <a:ext cx="346075" cy="236538"/>
                      </a:xfrm>
                      <a:prstGeom prst="rect">
                        <a:avLst/>
                      </a:prstGeom>
                      <a:noFill/>
                    </a:spPr>
                  </a:pic>
                  <a:pic>
                    <a:nvPicPr>
                      <a:cNvPr id="0" name="Object 4"/>
                      <a:cNvPicPr>
                        <a:picLocks noChangeAspect="1" noChangeArrowheads="1"/>
                      </a:cNvPicPr>
                    </a:nvPicPr>
                    <a:blipFill>
                      <a:blip r:embed="rId20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5949950" y="549275"/>
                        <a:ext cx="327025" cy="236538"/>
                      </a:xfrm>
                      <a:prstGeom prst="rect">
                        <a:avLst/>
                      </a:prstGeom>
                      <a:noFill/>
                    </a:spPr>
                  </a:pic>
                </lc:lockedCanvas>
              </a:graphicData>
            </a:graphic>
          </wp:inline>
        </w:drawing>
      </w:r>
    </w:p>
    <w:p w:rsidR="00FB743E" w:rsidRPr="00787C8C" w:rsidRDefault="00FB743E" w:rsidP="00AB55BD">
      <w:pPr>
        <w:autoSpaceDE w:val="0"/>
        <w:autoSpaceDN w:val="0"/>
        <w:adjustRightInd w:val="0"/>
        <w:spacing w:line="384" w:lineRule="auto"/>
        <w:jc w:val="center"/>
        <w:rPr>
          <w:rFonts w:ascii="Times New Roman" w:eastAsia="宋体" w:hAnsi="Times New Roman" w:cs="Times New Roman"/>
          <w:b/>
          <w:sz w:val="18"/>
          <w:szCs w:val="18"/>
        </w:rPr>
      </w:pPr>
      <w:r w:rsidRPr="00787C8C">
        <w:rPr>
          <w:rFonts w:ascii="Times New Roman" w:eastAsia="宋体" w:hAnsi="Times New Roman" w:cs="Times New Roman" w:hint="eastAsia"/>
          <w:b/>
          <w:sz w:val="18"/>
          <w:szCs w:val="18"/>
        </w:rPr>
        <w:t>图</w:t>
      </w:r>
      <w:r w:rsidRPr="00787C8C">
        <w:rPr>
          <w:rFonts w:ascii="Times New Roman" w:eastAsia="宋体" w:hAnsi="Times New Roman" w:cs="Times New Roman" w:hint="eastAsia"/>
          <w:b/>
          <w:sz w:val="18"/>
          <w:szCs w:val="18"/>
        </w:rPr>
        <w:t xml:space="preserve">1  </w:t>
      </w:r>
      <w:r w:rsidRPr="00787C8C">
        <w:rPr>
          <w:rFonts w:ascii="Times New Roman" w:eastAsia="宋体" w:hAnsi="Times New Roman" w:cs="Times New Roman" w:hint="eastAsia"/>
          <w:b/>
          <w:sz w:val="18"/>
          <w:szCs w:val="18"/>
        </w:rPr>
        <w:t>预失真技术的原理框图示意</w:t>
      </w:r>
    </w:p>
    <w:p w:rsidR="00FB743E" w:rsidRPr="00FB743E" w:rsidRDefault="00FB743E" w:rsidP="00471638">
      <w:pPr>
        <w:pStyle w:val="a3"/>
        <w:adjustRightInd w:val="0"/>
        <w:snapToGrid w:val="0"/>
        <w:spacing w:line="300" w:lineRule="auto"/>
        <w:ind w:leftChars="-202" w:left="-424" w:rightChars="-230" w:right="-483" w:firstLineChars="0" w:firstLine="0"/>
      </w:pPr>
      <w:r w:rsidRPr="00FB743E">
        <w:rPr>
          <w:rFonts w:hint="eastAsia"/>
        </w:rPr>
        <w:t>其中</w:t>
      </w:r>
      <w:r w:rsidRPr="00FB743E">
        <w:rPr>
          <w:position w:val="-8"/>
        </w:rPr>
        <w:object w:dxaOrig="360" w:dyaOrig="260">
          <v:shape id="_x0000_i1030" type="#_x0000_t75" style="width:22.1pt;height:15.55pt" o:ole="">
            <v:imagedata r:id="rId21" o:title=""/>
          </v:shape>
          <o:OLEObject Type="Embed" ProgID="Equation.3" ShapeID="_x0000_i1030" DrawAspect="Content" ObjectID="_1441014918" r:id="rId22"/>
        </w:object>
      </w:r>
      <w:r w:rsidRPr="00FB743E">
        <w:rPr>
          <w:rFonts w:hint="eastAsia"/>
        </w:rPr>
        <w:t>和</w:t>
      </w:r>
      <w:r w:rsidRPr="00FB743E">
        <w:rPr>
          <w:position w:val="-8"/>
        </w:rPr>
        <w:object w:dxaOrig="360" w:dyaOrig="260">
          <v:shape id="_x0000_i1031" type="#_x0000_t75" style="width:22.1pt;height:15.55pt" o:ole="">
            <v:imagedata r:id="rId23" o:title=""/>
          </v:shape>
          <o:OLEObject Type="Embed" ProgID="Equation.3" ShapeID="_x0000_i1031" DrawAspect="Content" ObjectID="_1441014919" r:id="rId24"/>
        </w:object>
      </w:r>
      <w:r w:rsidRPr="00FB743E">
        <w:rPr>
          <w:rFonts w:hint="eastAsia"/>
        </w:rPr>
        <w:t>的含义如前所述，</w:t>
      </w:r>
      <w:r w:rsidRPr="00FB743E">
        <w:rPr>
          <w:position w:val="-8"/>
        </w:rPr>
        <w:object w:dxaOrig="380" w:dyaOrig="260">
          <v:shape id="_x0000_i1032" type="#_x0000_t75" style="width:22.5pt;height:15.55pt" o:ole="">
            <v:imagedata r:id="rId25" o:title=""/>
          </v:shape>
          <o:OLEObject Type="Embed" ProgID="Equation.3" ShapeID="_x0000_i1032" DrawAspect="Content" ObjectID="_1441014920" r:id="rId26"/>
        </w:object>
      </w:r>
      <w:r w:rsidRPr="00FB743E">
        <w:rPr>
          <w:rFonts w:hint="eastAsia"/>
        </w:rPr>
        <w:t>为预失真器的输出。设功放输入</w:t>
      </w:r>
      <w:r w:rsidRPr="00FB743E">
        <w:rPr>
          <w:rFonts w:hint="eastAsia"/>
        </w:rPr>
        <w:t>-</w:t>
      </w:r>
      <w:r w:rsidRPr="00FB743E">
        <w:rPr>
          <w:rFonts w:hint="eastAsia"/>
        </w:rPr>
        <w:t>输出传输特性为</w:t>
      </w:r>
      <w:r w:rsidRPr="00FB743E">
        <w:rPr>
          <w:position w:val="-10"/>
        </w:rPr>
        <w:object w:dxaOrig="400" w:dyaOrig="279">
          <v:shape id="_x0000_i1033" type="#_x0000_t75" style="width:20.05pt;height:13.9pt" o:ole="">
            <v:imagedata r:id="rId27" o:title=""/>
          </v:shape>
          <o:OLEObject Type="Embed" ProgID="Equation.3" ShapeID="_x0000_i1033" DrawAspect="Content" ObjectID="_1441014921" r:id="rId28"/>
        </w:object>
      </w:r>
      <w:r w:rsidRPr="00FB743E">
        <w:rPr>
          <w:rFonts w:hint="eastAsia"/>
        </w:rPr>
        <w:t>，预失真器特性为</w:t>
      </w:r>
      <w:r w:rsidRPr="00FB743E">
        <w:rPr>
          <w:position w:val="-10"/>
        </w:rPr>
        <w:object w:dxaOrig="400" w:dyaOrig="279">
          <v:shape id="_x0000_i1034" type="#_x0000_t75" style="width:20.05pt;height:13.9pt" o:ole="">
            <v:imagedata r:id="rId29" o:title=""/>
          </v:shape>
          <o:OLEObject Type="Embed" ProgID="Equation.3" ShapeID="_x0000_i1034" DrawAspect="Content" ObjectID="_1441014922" r:id="rId30"/>
        </w:object>
      </w:r>
      <w:r w:rsidRPr="00FB743E">
        <w:rPr>
          <w:rFonts w:hint="eastAsia"/>
        </w:rPr>
        <w:t>，那么预失真</w:t>
      </w:r>
      <w:r w:rsidR="00471638">
        <w:rPr>
          <w:rFonts w:hint="eastAsia"/>
        </w:rPr>
        <w:t>处理</w:t>
      </w:r>
      <w:r w:rsidRPr="00FB743E">
        <w:rPr>
          <w:rFonts w:hint="eastAsia"/>
        </w:rPr>
        <w:t>原理可表示为</w:t>
      </w:r>
    </w:p>
    <w:p w:rsidR="00FB743E" w:rsidRPr="00BD53BB" w:rsidRDefault="00FB743E" w:rsidP="00F7534B">
      <w:pPr>
        <w:pStyle w:val="a3"/>
        <w:adjustRightInd w:val="0"/>
        <w:snapToGrid w:val="0"/>
        <w:spacing w:line="300" w:lineRule="auto"/>
        <w:ind w:leftChars="-202" w:left="-424" w:rightChars="-230" w:right="-483" w:firstLineChars="0" w:firstLine="426"/>
        <w:rPr>
          <w:color w:val="000000" w:themeColor="text1"/>
        </w:rPr>
      </w:pPr>
      <w:r w:rsidRPr="00FB743E">
        <w:rPr>
          <w:rFonts w:hint="eastAsia"/>
        </w:rPr>
        <w:t xml:space="preserve">   </w:t>
      </w:r>
      <w:r w:rsidR="00F7534B">
        <w:rPr>
          <w:rFonts w:hint="eastAsia"/>
        </w:rPr>
        <w:t xml:space="preserve">   </w:t>
      </w:r>
      <w:r w:rsidRPr="00FB743E">
        <w:rPr>
          <w:rFonts w:hint="eastAsia"/>
        </w:rPr>
        <w:t xml:space="preserve"> </w:t>
      </w:r>
      <w:r w:rsidR="00787C8C" w:rsidRPr="00FB743E">
        <w:object w:dxaOrig="3920" w:dyaOrig="260">
          <v:shape id="_x0000_i1035" type="#_x0000_t75" style="width:243pt;height:14.3pt" o:ole="">
            <v:imagedata r:id="rId31" o:title=""/>
          </v:shape>
          <o:OLEObject Type="Embed" ProgID="Equation.3" ShapeID="_x0000_i1035" DrawAspect="Content" ObjectID="_1441014923" r:id="rId32"/>
        </w:object>
      </w:r>
      <w:r w:rsidRPr="00FB743E">
        <w:rPr>
          <w:rFonts w:hint="eastAsia"/>
        </w:rPr>
        <w:t xml:space="preserve">       </w:t>
      </w:r>
      <w:r w:rsidR="00F7534B">
        <w:rPr>
          <w:rFonts w:hint="eastAsia"/>
        </w:rPr>
        <w:t xml:space="preserve">  </w:t>
      </w:r>
      <w:r w:rsidRPr="00FB743E">
        <w:rPr>
          <w:rFonts w:hint="eastAsia"/>
        </w:rPr>
        <w:t xml:space="preserve"> </w:t>
      </w:r>
      <w:r w:rsidR="00F7534B">
        <w:rPr>
          <w:rFonts w:hint="eastAsia"/>
        </w:rPr>
        <w:t xml:space="preserve">       </w:t>
      </w:r>
      <w:r w:rsidR="00A86801">
        <w:rPr>
          <w:rFonts w:hint="eastAsia"/>
        </w:rPr>
        <w:t xml:space="preserve"> </w:t>
      </w:r>
      <w:r w:rsidRPr="00FB743E">
        <w:rPr>
          <w:rFonts w:hint="eastAsia"/>
        </w:rPr>
        <w:t xml:space="preserve">        </w:t>
      </w:r>
      <w:r w:rsidRPr="00FB743E">
        <w:rPr>
          <w:rFonts w:hint="eastAsia"/>
        </w:rPr>
        <w:t>（</w:t>
      </w:r>
      <w:r w:rsidRPr="00FB743E">
        <w:rPr>
          <w:rFonts w:hint="eastAsia"/>
        </w:rPr>
        <w:t>1</w:t>
      </w:r>
      <w:r w:rsidRPr="00FB743E">
        <w:rPr>
          <w:rFonts w:hint="eastAsia"/>
        </w:rPr>
        <w:t>）</w:t>
      </w:r>
      <w:r w:rsidR="00787C8C" w:rsidRPr="00787C8C">
        <w:rPr>
          <w:position w:val="-6"/>
        </w:rPr>
        <w:object w:dxaOrig="800" w:dyaOrig="240">
          <v:shape id="_x0000_i1036" type="#_x0000_t75" style="width:40.1pt;height:11.85pt" o:ole="">
            <v:imagedata r:id="rId33" o:title=""/>
          </v:shape>
          <o:OLEObject Type="Embed" ProgID="Equation.3" ShapeID="_x0000_i1036" DrawAspect="Content" ObjectID="_1441014924" r:id="rId34"/>
        </w:object>
      </w:r>
      <w:r w:rsidRPr="00FB743E">
        <w:rPr>
          <w:rFonts w:hint="eastAsia"/>
        </w:rPr>
        <w:t>表示为</w:t>
      </w:r>
      <w:r w:rsidRPr="00FB743E">
        <w:rPr>
          <w:position w:val="-10"/>
        </w:rPr>
        <w:object w:dxaOrig="400" w:dyaOrig="279">
          <v:shape id="_x0000_i1037" type="#_x0000_t75" style="width:20.05pt;height:13.9pt" o:ole="">
            <v:imagedata r:id="rId35" o:title=""/>
          </v:shape>
          <o:OLEObject Type="Embed" ProgID="Equation.3" ShapeID="_x0000_i1037" DrawAspect="Content" ObjectID="_1441014925" r:id="rId36"/>
        </w:object>
      </w:r>
      <w:r w:rsidRPr="00FB743E">
        <w:rPr>
          <w:rFonts w:hint="eastAsia"/>
        </w:rPr>
        <w:t>和</w:t>
      </w:r>
      <w:r w:rsidRPr="00FB743E">
        <w:rPr>
          <w:position w:val="-10"/>
        </w:rPr>
        <w:object w:dxaOrig="400" w:dyaOrig="279">
          <v:shape id="_x0000_i1038" type="#_x0000_t75" style="width:20.05pt;height:13.9pt" o:ole="">
            <v:imagedata r:id="rId37" o:title=""/>
          </v:shape>
          <o:OLEObject Type="Embed" ProgID="Equation.3" ShapeID="_x0000_i1038" DrawAspect="Content" ObjectID="_1441014926" r:id="rId38"/>
        </w:object>
      </w:r>
      <w:r w:rsidRPr="00FB743E">
        <w:rPr>
          <w:rFonts w:hint="eastAsia"/>
        </w:rPr>
        <w:t>的复合函数等于</w:t>
      </w:r>
      <w:r w:rsidRPr="00FB743E">
        <w:rPr>
          <w:position w:val="-10"/>
        </w:rPr>
        <w:object w:dxaOrig="380" w:dyaOrig="279">
          <v:shape id="_x0000_i1039" type="#_x0000_t75" style="width:18.8pt;height:13.9pt" o:ole="">
            <v:imagedata r:id="rId39" o:title=""/>
          </v:shape>
          <o:OLEObject Type="Embed" ProgID="Equation.3" ShapeID="_x0000_i1039" DrawAspect="Content" ObjectID="_1441014927" r:id="rId40"/>
        </w:object>
      </w:r>
      <w:r w:rsidR="00B82AEC">
        <w:rPr>
          <w:rFonts w:hint="eastAsia"/>
        </w:rPr>
        <w:t>。</w:t>
      </w:r>
      <w:r w:rsidR="00B82AEC" w:rsidRPr="00BD53BB">
        <w:rPr>
          <w:rFonts w:hint="eastAsia"/>
          <w:color w:val="000000" w:themeColor="text1"/>
        </w:rPr>
        <w:t>线性化</w:t>
      </w:r>
      <w:r w:rsidR="00BA59F3" w:rsidRPr="00BD53BB">
        <w:rPr>
          <w:rFonts w:hint="eastAsia"/>
          <w:color w:val="000000" w:themeColor="text1"/>
        </w:rPr>
        <w:t>则</w:t>
      </w:r>
      <w:r w:rsidR="00BD53BB" w:rsidRPr="00BD53BB">
        <w:rPr>
          <w:rFonts w:hint="eastAsia"/>
          <w:color w:val="000000" w:themeColor="text1"/>
        </w:rPr>
        <w:t>要求</w:t>
      </w:r>
    </w:p>
    <w:p w:rsidR="00FB743E" w:rsidRPr="00BD53BB" w:rsidRDefault="00FB743E" w:rsidP="00FB743E">
      <w:pPr>
        <w:pStyle w:val="a3"/>
        <w:adjustRightInd w:val="0"/>
        <w:snapToGrid w:val="0"/>
        <w:spacing w:line="300" w:lineRule="auto"/>
        <w:ind w:leftChars="-202" w:left="-424" w:rightChars="-230" w:right="-483" w:firstLineChars="0" w:firstLine="426"/>
        <w:rPr>
          <w:color w:val="000000" w:themeColor="text1"/>
        </w:rPr>
      </w:pPr>
      <w:r w:rsidRPr="00BD53BB">
        <w:rPr>
          <w:rFonts w:hint="eastAsia"/>
          <w:color w:val="000000" w:themeColor="text1"/>
        </w:rPr>
        <w:t xml:space="preserve">     </w:t>
      </w:r>
      <w:r w:rsidR="00F7534B" w:rsidRPr="00BD53BB">
        <w:rPr>
          <w:rFonts w:hint="eastAsia"/>
          <w:color w:val="000000" w:themeColor="text1"/>
        </w:rPr>
        <w:t xml:space="preserve">  </w:t>
      </w:r>
      <w:r w:rsidR="00787C8C" w:rsidRPr="00BD53BB">
        <w:rPr>
          <w:color w:val="000000" w:themeColor="text1"/>
          <w:position w:val="-8"/>
        </w:rPr>
        <w:object w:dxaOrig="1800" w:dyaOrig="260">
          <v:shape id="_x0000_i1040" type="#_x0000_t75" style="width:117.8pt;height:14.3pt" o:ole="">
            <v:imagedata r:id="rId41" o:title=""/>
          </v:shape>
          <o:OLEObject Type="Embed" ProgID="Equation.3" ShapeID="_x0000_i1040" DrawAspect="Content" ObjectID="_1441014928" r:id="rId42"/>
        </w:object>
      </w:r>
      <w:r w:rsidRPr="00BD53BB">
        <w:rPr>
          <w:rFonts w:hint="eastAsia"/>
          <w:color w:val="000000" w:themeColor="text1"/>
        </w:rPr>
        <w:t xml:space="preserve">                 </w:t>
      </w:r>
      <w:r w:rsidR="00F7534B" w:rsidRPr="00BD53BB">
        <w:rPr>
          <w:rFonts w:hint="eastAsia"/>
          <w:color w:val="000000" w:themeColor="text1"/>
        </w:rPr>
        <w:t xml:space="preserve">                    </w:t>
      </w:r>
      <w:r w:rsidRPr="00BD53BB">
        <w:rPr>
          <w:rFonts w:hint="eastAsia"/>
          <w:color w:val="000000" w:themeColor="text1"/>
        </w:rPr>
        <w:t xml:space="preserve">  </w:t>
      </w:r>
      <w:r w:rsidR="00A86801" w:rsidRPr="00BD53BB">
        <w:rPr>
          <w:rFonts w:hint="eastAsia"/>
          <w:color w:val="000000" w:themeColor="text1"/>
        </w:rPr>
        <w:t xml:space="preserve"> </w:t>
      </w:r>
      <w:r w:rsidRPr="00BD53BB">
        <w:rPr>
          <w:rFonts w:hint="eastAsia"/>
          <w:color w:val="000000" w:themeColor="text1"/>
        </w:rPr>
        <w:t xml:space="preserve">    </w:t>
      </w:r>
      <w:r w:rsidR="000E0419" w:rsidRPr="00BD53BB">
        <w:rPr>
          <w:rFonts w:hint="eastAsia"/>
          <w:color w:val="000000" w:themeColor="text1"/>
        </w:rPr>
        <w:t xml:space="preserve"> </w:t>
      </w:r>
      <w:r w:rsidRPr="00BD53BB">
        <w:rPr>
          <w:rFonts w:hint="eastAsia"/>
          <w:color w:val="000000" w:themeColor="text1"/>
        </w:rPr>
        <w:t xml:space="preserve">     </w:t>
      </w:r>
      <w:r w:rsidRPr="00BD53BB">
        <w:rPr>
          <w:rFonts w:hint="eastAsia"/>
          <w:color w:val="000000" w:themeColor="text1"/>
        </w:rPr>
        <w:t>（</w:t>
      </w:r>
      <w:r w:rsidRPr="00BD53BB">
        <w:rPr>
          <w:rFonts w:hint="eastAsia"/>
          <w:color w:val="000000" w:themeColor="text1"/>
        </w:rPr>
        <w:t>2</w:t>
      </w:r>
      <w:r w:rsidRPr="00BD53BB">
        <w:rPr>
          <w:rFonts w:hint="eastAsia"/>
          <w:color w:val="000000" w:themeColor="text1"/>
        </w:rPr>
        <w:t>）</w:t>
      </w:r>
    </w:p>
    <w:p w:rsidR="00FB743E" w:rsidRPr="00BD53BB" w:rsidRDefault="00F7534B" w:rsidP="00F7534B">
      <w:pPr>
        <w:pStyle w:val="a3"/>
        <w:adjustRightInd w:val="0"/>
        <w:snapToGrid w:val="0"/>
        <w:spacing w:line="300" w:lineRule="auto"/>
        <w:ind w:leftChars="-202" w:left="-424" w:rightChars="-230" w:right="-483" w:firstLineChars="0" w:firstLine="0"/>
        <w:rPr>
          <w:color w:val="000000" w:themeColor="text1"/>
        </w:rPr>
      </w:pPr>
      <w:r w:rsidRPr="00BD53BB">
        <w:rPr>
          <w:rFonts w:hint="eastAsia"/>
          <w:color w:val="000000" w:themeColor="text1"/>
        </w:rPr>
        <w:t>式</w:t>
      </w:r>
      <w:r w:rsidR="00FB743E" w:rsidRPr="00BD53BB">
        <w:rPr>
          <w:rFonts w:hint="eastAsia"/>
          <w:color w:val="000000" w:themeColor="text1"/>
        </w:rPr>
        <w:t>中常数</w:t>
      </w:r>
      <w:r w:rsidR="00FB743E" w:rsidRPr="00BD53BB">
        <w:rPr>
          <w:color w:val="000000" w:themeColor="text1"/>
          <w:position w:val="-8"/>
        </w:rPr>
        <w:object w:dxaOrig="200" w:dyaOrig="220">
          <v:shape id="_x0000_i1041" type="#_x0000_t75" style="width:13.9pt;height:15.15pt" o:ole="">
            <v:imagedata r:id="rId43" o:title=""/>
          </v:shape>
          <o:OLEObject Type="Embed" ProgID="Equation.3" ShapeID="_x0000_i1041" DrawAspect="Content" ObjectID="_1441014929" r:id="rId44"/>
        </w:object>
      </w:r>
      <w:r w:rsidR="00FB743E" w:rsidRPr="00BD53BB">
        <w:rPr>
          <w:rFonts w:hint="eastAsia"/>
          <w:color w:val="000000" w:themeColor="text1"/>
        </w:rPr>
        <w:t>是功放的</w:t>
      </w:r>
      <w:r w:rsidR="00BD53BB" w:rsidRPr="00BD53BB">
        <w:rPr>
          <w:rFonts w:hint="eastAsia"/>
          <w:color w:val="000000" w:themeColor="text1"/>
        </w:rPr>
        <w:t>理想</w:t>
      </w:r>
      <w:r w:rsidR="00AB37AF">
        <w:rPr>
          <w:rFonts w:hint="eastAsia"/>
          <w:color w:val="000000" w:themeColor="text1"/>
        </w:rPr>
        <w:t>“幅度</w:t>
      </w:r>
      <w:r w:rsidR="00FB743E" w:rsidRPr="00BD53BB">
        <w:rPr>
          <w:rFonts w:hint="eastAsia"/>
          <w:color w:val="000000" w:themeColor="text1"/>
        </w:rPr>
        <w:t>放大倍数</w:t>
      </w:r>
      <w:r w:rsidR="00AB37AF">
        <w:rPr>
          <w:rFonts w:hint="eastAsia"/>
          <w:color w:val="000000" w:themeColor="text1"/>
        </w:rPr>
        <w:t>”</w:t>
      </w:r>
      <w:r w:rsidR="00FB743E" w:rsidRPr="00BD53BB">
        <w:rPr>
          <w:rFonts w:hint="eastAsia"/>
          <w:color w:val="000000" w:themeColor="text1"/>
        </w:rPr>
        <w:t>（</w:t>
      </w:r>
      <w:r w:rsidR="00523855" w:rsidRPr="00BD53BB">
        <w:rPr>
          <w:rFonts w:hint="eastAsia"/>
          <w:color w:val="000000" w:themeColor="text1"/>
        </w:rPr>
        <w:t>g&gt;1</w:t>
      </w:r>
      <w:r w:rsidR="00FB743E" w:rsidRPr="00BD53BB">
        <w:rPr>
          <w:rFonts w:hint="eastAsia"/>
          <w:color w:val="000000" w:themeColor="text1"/>
        </w:rPr>
        <w:t>）。因此，</w:t>
      </w:r>
      <w:proofErr w:type="gramStart"/>
      <w:r w:rsidR="00FB743E" w:rsidRPr="00BD53BB">
        <w:rPr>
          <w:rFonts w:hint="eastAsia"/>
          <w:color w:val="000000" w:themeColor="text1"/>
        </w:rPr>
        <w:t>若功</w:t>
      </w:r>
      <w:proofErr w:type="gramEnd"/>
      <w:r w:rsidR="00FB743E" w:rsidRPr="00BD53BB">
        <w:rPr>
          <w:rFonts w:hint="eastAsia"/>
          <w:color w:val="000000" w:themeColor="text1"/>
        </w:rPr>
        <w:t>放特性</w:t>
      </w:r>
      <w:r w:rsidR="00FB743E" w:rsidRPr="00BD53BB">
        <w:rPr>
          <w:color w:val="000000" w:themeColor="text1"/>
          <w:position w:val="-10"/>
        </w:rPr>
        <w:object w:dxaOrig="400" w:dyaOrig="279">
          <v:shape id="_x0000_i1042" type="#_x0000_t75" style="width:20.05pt;height:13.9pt" o:ole="">
            <v:imagedata r:id="rId45" o:title=""/>
          </v:shape>
          <o:OLEObject Type="Embed" ProgID="Equation.3" ShapeID="_x0000_i1042" DrawAspect="Content" ObjectID="_1441014930" r:id="rId46"/>
        </w:object>
      </w:r>
      <w:r w:rsidR="00FB743E" w:rsidRPr="00BD53BB">
        <w:rPr>
          <w:rFonts w:hint="eastAsia"/>
          <w:color w:val="000000" w:themeColor="text1"/>
        </w:rPr>
        <w:t>已知，</w:t>
      </w:r>
      <w:proofErr w:type="gramStart"/>
      <w:r w:rsidR="00FB743E" w:rsidRPr="00BD53BB">
        <w:rPr>
          <w:rFonts w:hint="eastAsia"/>
          <w:color w:val="000000" w:themeColor="text1"/>
        </w:rPr>
        <w:t>则预失真</w:t>
      </w:r>
      <w:proofErr w:type="gramEnd"/>
      <w:r w:rsidR="00FB743E" w:rsidRPr="00BD53BB">
        <w:rPr>
          <w:rFonts w:hint="eastAsia"/>
          <w:color w:val="000000" w:themeColor="text1"/>
        </w:rPr>
        <w:t>技术的核心是寻找预失真器的特性</w:t>
      </w:r>
      <w:r w:rsidR="00FB743E" w:rsidRPr="00BD53BB">
        <w:rPr>
          <w:color w:val="000000" w:themeColor="text1"/>
          <w:position w:val="-10"/>
        </w:rPr>
        <w:object w:dxaOrig="400" w:dyaOrig="279">
          <v:shape id="_x0000_i1043" type="#_x0000_t75" style="width:20.05pt;height:13.9pt" o:ole="">
            <v:imagedata r:id="rId47" o:title=""/>
          </v:shape>
          <o:OLEObject Type="Embed" ProgID="Equation.3" ShapeID="_x0000_i1043" DrawAspect="Content" ObjectID="_1441014931" r:id="rId48"/>
        </w:object>
      </w:r>
      <w:r w:rsidR="00FB743E" w:rsidRPr="00BD53BB">
        <w:rPr>
          <w:rFonts w:hint="eastAsia"/>
          <w:color w:val="000000" w:themeColor="text1"/>
        </w:rPr>
        <w:t>，使得它们复合</w:t>
      </w:r>
      <w:r w:rsidR="00523855" w:rsidRPr="00BD53BB">
        <w:rPr>
          <w:rFonts w:hint="eastAsia"/>
          <w:color w:val="000000" w:themeColor="text1"/>
        </w:rPr>
        <w:t>后</w:t>
      </w:r>
      <w:r w:rsidR="00FB743E" w:rsidRPr="00BD53BB">
        <w:rPr>
          <w:rFonts w:hint="eastAsia"/>
          <w:color w:val="000000" w:themeColor="text1"/>
        </w:rPr>
        <w:t>能满足</w:t>
      </w:r>
      <w:r w:rsidR="00FB743E" w:rsidRPr="00BD53BB">
        <w:rPr>
          <w:rFonts w:hint="eastAsia"/>
          <w:color w:val="000000" w:themeColor="text1"/>
        </w:rPr>
        <w:t xml:space="preserve">  </w:t>
      </w:r>
    </w:p>
    <w:p w:rsidR="00FB743E" w:rsidRPr="00FB743E" w:rsidRDefault="008F3EF9" w:rsidP="00F7534B">
      <w:pPr>
        <w:pStyle w:val="a3"/>
        <w:adjustRightInd w:val="0"/>
        <w:snapToGrid w:val="0"/>
        <w:spacing w:line="300" w:lineRule="auto"/>
        <w:ind w:leftChars="-202" w:left="-424" w:rightChars="-230" w:right="-483" w:firstLineChars="550" w:firstLine="1155"/>
      </w:pPr>
      <w:r w:rsidRPr="00FB743E">
        <w:rPr>
          <w:position w:val="-8"/>
        </w:rPr>
        <w:object w:dxaOrig="2460" w:dyaOrig="260">
          <v:shape id="_x0000_i1044" type="#_x0000_t75" style="width:150.95pt;height:13.9pt" o:ole="">
            <v:imagedata r:id="rId49" o:title=""/>
          </v:shape>
          <o:OLEObject Type="Embed" ProgID="Equation.3" ShapeID="_x0000_i1044" DrawAspect="Content" ObjectID="_1441014932" r:id="rId50"/>
        </w:object>
      </w:r>
      <w:r w:rsidR="00FB743E" w:rsidRPr="00FB743E">
        <w:rPr>
          <w:rFonts w:hint="eastAsia"/>
        </w:rPr>
        <w:t xml:space="preserve">       </w:t>
      </w:r>
      <w:r w:rsidR="00F7534B">
        <w:rPr>
          <w:rFonts w:hint="eastAsia"/>
        </w:rPr>
        <w:t xml:space="preserve">    </w:t>
      </w:r>
      <w:r w:rsidR="00FB743E" w:rsidRPr="00FB743E">
        <w:rPr>
          <w:rFonts w:hint="eastAsia"/>
        </w:rPr>
        <w:t xml:space="preserve">   </w:t>
      </w:r>
      <w:r w:rsidR="00F7534B">
        <w:rPr>
          <w:rFonts w:hint="eastAsia"/>
        </w:rPr>
        <w:t xml:space="preserve">          </w:t>
      </w:r>
      <w:r w:rsidR="00FB743E" w:rsidRPr="00FB743E">
        <w:rPr>
          <w:rFonts w:hint="eastAsia"/>
        </w:rPr>
        <w:t xml:space="preserve">   </w:t>
      </w:r>
      <w:r w:rsidR="000E0419">
        <w:rPr>
          <w:rFonts w:hint="eastAsia"/>
        </w:rPr>
        <w:t xml:space="preserve">        </w:t>
      </w:r>
      <w:r w:rsidR="00FB743E" w:rsidRPr="00FB743E">
        <w:rPr>
          <w:rFonts w:hint="eastAsia"/>
        </w:rPr>
        <w:t xml:space="preserve">        </w:t>
      </w:r>
      <w:r w:rsidR="00FB743E" w:rsidRPr="00FB743E">
        <w:rPr>
          <w:rFonts w:hint="eastAsia"/>
        </w:rPr>
        <w:t>（</w:t>
      </w:r>
      <w:r w:rsidR="00FB743E" w:rsidRPr="00FB743E">
        <w:rPr>
          <w:rFonts w:hint="eastAsia"/>
        </w:rPr>
        <w:t>3</w:t>
      </w:r>
      <w:r w:rsidR="00FB743E" w:rsidRPr="00FB743E">
        <w:rPr>
          <w:rFonts w:hint="eastAsia"/>
        </w:rPr>
        <w:t>）</w:t>
      </w:r>
    </w:p>
    <w:p w:rsidR="00FB743E" w:rsidRPr="00FB743E" w:rsidRDefault="00B82AEC" w:rsidP="00FB743E">
      <w:pPr>
        <w:pStyle w:val="a3"/>
        <w:adjustRightInd w:val="0"/>
        <w:snapToGrid w:val="0"/>
        <w:spacing w:line="300" w:lineRule="auto"/>
        <w:ind w:leftChars="-202" w:left="-424" w:rightChars="-230" w:right="-483" w:firstLineChars="0" w:firstLine="426"/>
      </w:pPr>
      <w:r w:rsidRPr="00FB743E">
        <w:rPr>
          <w:rFonts w:hint="eastAsia"/>
        </w:rPr>
        <w:t>如果</w:t>
      </w:r>
      <w:r w:rsidR="00FB743E" w:rsidRPr="00FB743E">
        <w:rPr>
          <w:rFonts w:hint="eastAsia"/>
        </w:rPr>
        <w:t>测得功放的输入和输出信号值，</w:t>
      </w:r>
      <w:r>
        <w:rPr>
          <w:rFonts w:hint="eastAsia"/>
        </w:rPr>
        <w:t>就能</w:t>
      </w:r>
      <w:r w:rsidR="00FB743E" w:rsidRPr="00FB743E">
        <w:rPr>
          <w:rFonts w:hint="eastAsia"/>
        </w:rPr>
        <w:t>拟</w:t>
      </w:r>
      <w:r w:rsidR="00AD200F">
        <w:rPr>
          <w:rFonts w:hint="eastAsia"/>
        </w:rPr>
        <w:t>合</w:t>
      </w:r>
      <w:r w:rsidR="00FB743E" w:rsidRPr="00FB743E">
        <w:rPr>
          <w:rFonts w:hint="eastAsia"/>
        </w:rPr>
        <w:t>功放的特性函数</w:t>
      </w:r>
      <w:r w:rsidR="00FB743E" w:rsidRPr="00FB743E">
        <w:rPr>
          <w:position w:val="-10"/>
        </w:rPr>
        <w:object w:dxaOrig="400" w:dyaOrig="279">
          <v:shape id="_x0000_i1045" type="#_x0000_t75" style="width:20.05pt;height:13.9pt" o:ole="">
            <v:imagedata r:id="rId51" o:title=""/>
          </v:shape>
          <o:OLEObject Type="Embed" ProgID="Equation.3" ShapeID="_x0000_i1045" DrawAspect="Content" ObjectID="_1441014933" r:id="rId52"/>
        </w:object>
      </w:r>
      <w:r w:rsidR="00FB743E" w:rsidRPr="00FB743E">
        <w:rPr>
          <w:rFonts w:hint="eastAsia"/>
        </w:rPr>
        <w:t>，然后利用（</w:t>
      </w:r>
      <w:r w:rsidR="00FB743E" w:rsidRPr="00FB743E">
        <w:rPr>
          <w:rFonts w:hint="eastAsia"/>
        </w:rPr>
        <w:t>3</w:t>
      </w:r>
      <w:r w:rsidR="00FB743E" w:rsidRPr="00FB743E">
        <w:rPr>
          <w:rFonts w:hint="eastAsia"/>
        </w:rPr>
        <w:t>）式，</w:t>
      </w:r>
      <w:r>
        <w:rPr>
          <w:rFonts w:hint="eastAsia"/>
        </w:rPr>
        <w:t>可以</w:t>
      </w:r>
      <w:r w:rsidR="00FB743E" w:rsidRPr="00FB743E">
        <w:rPr>
          <w:rFonts w:hint="eastAsia"/>
        </w:rPr>
        <w:t>求得</w:t>
      </w:r>
      <w:r w:rsidR="00FB743E" w:rsidRPr="00FB743E">
        <w:rPr>
          <w:position w:val="-10"/>
        </w:rPr>
        <w:object w:dxaOrig="400" w:dyaOrig="279">
          <v:shape id="_x0000_i1046" type="#_x0000_t75" style="width:20.05pt;height:13.9pt" o:ole="">
            <v:imagedata r:id="rId53" o:title=""/>
          </v:shape>
          <o:OLEObject Type="Embed" ProgID="Equation.3" ShapeID="_x0000_i1046" DrawAspect="Content" ObjectID="_1441014934" r:id="rId54"/>
        </w:object>
      </w:r>
      <w:r w:rsidR="00FB743E" w:rsidRPr="00FB743E">
        <w:rPr>
          <w:rFonts w:hint="eastAsia"/>
        </w:rPr>
        <w:t>。</w:t>
      </w:r>
    </w:p>
    <w:p w:rsidR="00FB743E" w:rsidRPr="00787C8C" w:rsidRDefault="00FB743E" w:rsidP="00787C8C">
      <w:pPr>
        <w:autoSpaceDE w:val="0"/>
        <w:autoSpaceDN w:val="0"/>
        <w:adjustRightInd w:val="0"/>
        <w:spacing w:line="360" w:lineRule="auto"/>
        <w:jc w:val="left"/>
        <w:rPr>
          <w:rFonts w:asciiTheme="majorEastAsia" w:eastAsiaTheme="majorEastAsia" w:hAnsiTheme="majorEastAsia" w:cs="Times New Roman"/>
          <w:b/>
          <w:szCs w:val="21"/>
        </w:rPr>
      </w:pPr>
      <w:r w:rsidRPr="00787C8C">
        <w:rPr>
          <w:rFonts w:asciiTheme="majorEastAsia" w:eastAsiaTheme="majorEastAsia" w:hAnsiTheme="majorEastAsia" w:cs="Times New Roman" w:hint="eastAsia"/>
          <w:b/>
          <w:szCs w:val="21"/>
        </w:rPr>
        <w:t>2.功放的非线性模型</w:t>
      </w:r>
    </w:p>
    <w:p w:rsidR="00FB743E" w:rsidRPr="00FB743E" w:rsidRDefault="00FB743E" w:rsidP="00FB743E">
      <w:pPr>
        <w:pStyle w:val="a3"/>
        <w:adjustRightInd w:val="0"/>
        <w:snapToGrid w:val="0"/>
        <w:spacing w:line="300" w:lineRule="auto"/>
        <w:ind w:leftChars="-202" w:left="-424" w:rightChars="-230" w:right="-483" w:firstLineChars="0" w:firstLine="426"/>
      </w:pPr>
      <w:r w:rsidRPr="00FB743E">
        <w:rPr>
          <w:rFonts w:hint="eastAsia"/>
        </w:rPr>
        <w:t>由于各类功放的固有特性不同，特性函数</w:t>
      </w:r>
      <w:r w:rsidR="00D02F84" w:rsidRPr="00D02F84">
        <w:rPr>
          <w:position w:val="-10"/>
        </w:rPr>
        <w:object w:dxaOrig="400" w:dyaOrig="279">
          <v:shape id="_x0000_i1047" type="#_x0000_t75" style="width:20.05pt;height:13.9pt" o:ole="">
            <v:imagedata r:id="rId55" o:title=""/>
          </v:shape>
          <o:OLEObject Type="Embed" ProgID="Equation.3" ShapeID="_x0000_i1047" DrawAspect="Content" ObjectID="_1441014935" r:id="rId56"/>
        </w:object>
      </w:r>
      <w:r w:rsidRPr="00FB743E">
        <w:rPr>
          <w:rFonts w:hint="eastAsia"/>
        </w:rPr>
        <w:t>差异较大，即使同一功放，由于输入信号类型、环</w:t>
      </w:r>
      <w:r w:rsidRPr="00FB743E">
        <w:rPr>
          <w:rFonts w:hint="eastAsia"/>
        </w:rPr>
        <w:lastRenderedPageBreak/>
        <w:t>境温度等的改变，其非线性特性也会发生变化。</w:t>
      </w:r>
      <w:r w:rsidR="00DA66AE" w:rsidRPr="00811F9B">
        <w:rPr>
          <w:rFonts w:hint="eastAsia"/>
        </w:rPr>
        <w:t>根据函数逼近的</w:t>
      </w:r>
      <w:proofErr w:type="spellStart"/>
      <w:r w:rsidR="00DA66AE" w:rsidRPr="00811F9B">
        <w:rPr>
          <w:rFonts w:hint="eastAsia"/>
        </w:rPr>
        <w:t>Weierstrass</w:t>
      </w:r>
      <w:proofErr w:type="spellEnd"/>
      <w:r w:rsidR="00DA66AE" w:rsidRPr="00811F9B">
        <w:rPr>
          <w:rFonts w:hint="eastAsia"/>
        </w:rPr>
        <w:t>定理，对解析函数</w:t>
      </w:r>
      <w:r w:rsidR="003422A9" w:rsidRPr="003422A9">
        <w:rPr>
          <w:position w:val="-8"/>
        </w:rPr>
        <w:object w:dxaOrig="440" w:dyaOrig="260">
          <v:shape id="_x0000_i1048" type="#_x0000_t75" style="width:22.1pt;height:12.7pt" o:ole="">
            <v:imagedata r:id="rId57" o:title=""/>
          </v:shape>
          <o:OLEObject Type="Embed" ProgID="Equation.3" ShapeID="_x0000_i1048" DrawAspect="Content" ObjectID="_1441014936" r:id="rId58"/>
        </w:object>
      </w:r>
      <w:r w:rsidR="00DA66AE" w:rsidRPr="00811F9B">
        <w:rPr>
          <w:rFonts w:hint="eastAsia"/>
        </w:rPr>
        <w:t>总可以用一个次数</w:t>
      </w:r>
      <w:proofErr w:type="gramStart"/>
      <w:r w:rsidR="00DA66AE" w:rsidRPr="00811F9B">
        <w:rPr>
          <w:rFonts w:hint="eastAsia"/>
        </w:rPr>
        <w:t>充分大</w:t>
      </w:r>
      <w:proofErr w:type="gramEnd"/>
      <w:r w:rsidR="00DA66AE" w:rsidRPr="00811F9B">
        <w:rPr>
          <w:rFonts w:hint="eastAsia"/>
        </w:rPr>
        <w:t>的多项式逼近到任意程度，故</w:t>
      </w:r>
      <w:r w:rsidR="00A74A3E">
        <w:rPr>
          <w:rFonts w:hint="eastAsia"/>
        </w:rPr>
        <w:t>可</w:t>
      </w:r>
      <w:r w:rsidR="00DA66AE" w:rsidRPr="00811F9B">
        <w:rPr>
          <w:rFonts w:hint="eastAsia"/>
        </w:rPr>
        <w:t>采用</w:t>
      </w:r>
      <w:r w:rsidR="001E4B10" w:rsidRPr="00811F9B">
        <w:rPr>
          <w:rFonts w:hint="eastAsia"/>
        </w:rPr>
        <w:t>计算简单的</w:t>
      </w:r>
      <w:r w:rsidR="00AD200F">
        <w:rPr>
          <w:rFonts w:hint="eastAsia"/>
        </w:rPr>
        <w:t>多项式</w:t>
      </w:r>
      <w:r w:rsidR="00DA66AE" w:rsidRPr="00811F9B">
        <w:rPr>
          <w:rFonts w:hint="eastAsia"/>
        </w:rPr>
        <w:t>表示非线性函数。</w:t>
      </w:r>
    </w:p>
    <w:p w:rsidR="00C927A2" w:rsidRDefault="009469FF" w:rsidP="00C927A2">
      <w:pPr>
        <w:adjustRightInd w:val="0"/>
        <w:snapToGrid w:val="0"/>
        <w:spacing w:line="360" w:lineRule="auto"/>
        <w:ind w:leftChars="-202" w:left="-424" w:rightChars="-297" w:right="-624" w:firstLineChars="200" w:firstLine="420"/>
      </w:pPr>
      <w:r>
        <w:rPr>
          <w:rFonts w:hint="eastAsia"/>
        </w:rPr>
        <w:t>如果</w:t>
      </w:r>
      <w:r w:rsidR="00862E92">
        <w:rPr>
          <w:rFonts w:hint="eastAsia"/>
        </w:rPr>
        <w:t>某一时刻的输出仅与此时刻的</w:t>
      </w:r>
      <w:r>
        <w:rPr>
          <w:rFonts w:hint="eastAsia"/>
        </w:rPr>
        <w:t>输入相关</w:t>
      </w:r>
      <w:r w:rsidR="00C927A2">
        <w:rPr>
          <w:rFonts w:hint="eastAsia"/>
        </w:rPr>
        <w:t>，</w:t>
      </w:r>
      <w:r>
        <w:rPr>
          <w:rFonts w:hint="eastAsia"/>
        </w:rPr>
        <w:t>称为无记忆功放，其特性</w:t>
      </w:r>
      <w:r w:rsidR="00C927A2">
        <w:rPr>
          <w:rFonts w:hint="eastAsia"/>
        </w:rPr>
        <w:t>可用多项式表示为</w:t>
      </w:r>
      <w:r w:rsidR="00C927A2">
        <w:t xml:space="preserve"> </w:t>
      </w:r>
    </w:p>
    <w:p w:rsidR="00C927A2" w:rsidRPr="00DB3487" w:rsidRDefault="00C927A2" w:rsidP="00C927A2">
      <w:pPr>
        <w:adjustRightInd w:val="0"/>
        <w:snapToGrid w:val="0"/>
        <w:spacing w:line="360" w:lineRule="auto"/>
        <w:ind w:leftChars="-202" w:left="-424" w:rightChars="-297" w:right="-624"/>
      </w:pPr>
      <w:r>
        <w:rPr>
          <w:rFonts w:hint="eastAsia"/>
        </w:rPr>
        <w:t xml:space="preserve">                         </w:t>
      </w:r>
      <w:r w:rsidR="000248D5" w:rsidRPr="00D53A3C">
        <w:rPr>
          <w:rFonts w:ascii="Times New Roman" w:eastAsia="宋体" w:hAnsi="Times New Roman" w:cs="Times New Roman"/>
          <w:position w:val="-28"/>
          <w:szCs w:val="21"/>
        </w:rPr>
        <w:object w:dxaOrig="1620" w:dyaOrig="680">
          <v:shape id="_x0000_i1049" type="#_x0000_t75" style="width:80.6pt;height:25.75pt" o:ole="">
            <v:imagedata r:id="rId59" o:title=""/>
          </v:shape>
          <o:OLEObject Type="Embed" ProgID="Equation.DSMT4" ShapeID="_x0000_i1049" DrawAspect="Content" ObjectID="_1441014937" r:id="rId60"/>
        </w:object>
      </w:r>
      <w:r>
        <w:rPr>
          <w:rFonts w:hint="eastAsia"/>
        </w:rPr>
        <w:t xml:space="preserve">     </w:t>
      </w:r>
      <w:r w:rsidR="000248D5" w:rsidRPr="008610F2">
        <w:rPr>
          <w:position w:val="-10"/>
        </w:rPr>
        <w:object w:dxaOrig="859" w:dyaOrig="320">
          <v:shape id="_x0000_i1050" type="#_x0000_t75" style="width:42.55pt;height:11.85pt" o:ole="">
            <v:imagedata r:id="rId61" o:title=""/>
          </v:shape>
          <o:OLEObject Type="Embed" ProgID="Equation.DSMT4" ShapeID="_x0000_i1050" DrawAspect="Content" ObjectID="_1441014938" r:id="rId62"/>
        </w:object>
      </w:r>
      <w:r>
        <w:rPr>
          <w:rFonts w:hint="eastAsia"/>
        </w:rPr>
        <w:t xml:space="preserve">     </w:t>
      </w:r>
      <w:r w:rsidR="00EC3077">
        <w:rPr>
          <w:rFonts w:hint="eastAsia"/>
        </w:rPr>
        <w:t xml:space="preserve"> </w:t>
      </w:r>
      <w:r>
        <w:rPr>
          <w:rFonts w:hint="eastAsia"/>
        </w:rPr>
        <w:t xml:space="preserve">    </w:t>
      </w:r>
      <w:r w:rsidR="009469FF">
        <w:rPr>
          <w:rFonts w:hint="eastAsia"/>
        </w:rPr>
        <w:t xml:space="preserve">  </w:t>
      </w:r>
      <w:r w:rsidR="00EC3077">
        <w:rPr>
          <w:rFonts w:hint="eastAsia"/>
        </w:rPr>
        <w:t xml:space="preserve"> </w:t>
      </w:r>
      <w:r w:rsidR="009469FF">
        <w:rPr>
          <w:rFonts w:hint="eastAsia"/>
        </w:rPr>
        <w:t xml:space="preserve">  </w:t>
      </w:r>
      <w:r>
        <w:rPr>
          <w:rFonts w:hint="eastAsia"/>
        </w:rPr>
        <w:t xml:space="preserve">         </w:t>
      </w:r>
      <w:r w:rsidR="00592C97">
        <w:rPr>
          <w:rFonts w:hint="eastAsia"/>
        </w:rPr>
        <w:t xml:space="preserve"> </w:t>
      </w:r>
      <w:r>
        <w:rPr>
          <w:rFonts w:hint="eastAsia"/>
        </w:rPr>
        <w:t xml:space="preserve">    </w:t>
      </w:r>
      <w:r>
        <w:rPr>
          <w:rFonts w:hint="eastAsia"/>
        </w:rPr>
        <w:t>（</w:t>
      </w:r>
      <w:r w:rsidR="009469FF">
        <w:rPr>
          <w:rFonts w:hint="eastAsia"/>
        </w:rPr>
        <w:t>4</w:t>
      </w:r>
      <w:r>
        <w:rPr>
          <w:rFonts w:hint="eastAsia"/>
        </w:rPr>
        <w:t>）</w:t>
      </w:r>
    </w:p>
    <w:p w:rsidR="00C927A2" w:rsidRDefault="00C927A2" w:rsidP="00C927A2">
      <w:pPr>
        <w:autoSpaceDE w:val="0"/>
        <w:autoSpaceDN w:val="0"/>
        <w:adjustRightInd w:val="0"/>
        <w:snapToGrid w:val="0"/>
        <w:spacing w:line="300" w:lineRule="auto"/>
        <w:ind w:leftChars="-202" w:left="-422" w:rightChars="-230" w:right="-483" w:hanging="2"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式中</w:t>
      </w:r>
      <w:r w:rsidRPr="00F83EBB">
        <w:rPr>
          <w:rFonts w:ascii="Times New Roman" w:eastAsia="宋体" w:hAnsi="Times New Roman" w:cs="Times New Roman"/>
          <w:position w:val="-4"/>
          <w:szCs w:val="21"/>
        </w:rPr>
        <w:object w:dxaOrig="220" w:dyaOrig="220">
          <v:shape id="_x0000_i1051" type="#_x0000_t75" style="width:11.45pt;height:11.45pt" o:ole="">
            <v:imagedata r:id="rId63" o:title=""/>
          </v:shape>
          <o:OLEObject Type="Embed" ProgID="Equation.3" ShapeID="_x0000_i1051" DrawAspect="Content" ObjectID="_1441014939" r:id="rId64"/>
        </w:object>
      </w:r>
      <w:r>
        <w:rPr>
          <w:rFonts w:ascii="Times New Roman" w:eastAsia="宋体" w:hAnsi="Times New Roman" w:cs="Times New Roman" w:hint="eastAsia"/>
          <w:szCs w:val="21"/>
        </w:rPr>
        <w:t>表示非线性的阶数（即多项式次数），诸</w:t>
      </w:r>
      <w:r w:rsidRPr="00D168F6">
        <w:rPr>
          <w:position w:val="-12"/>
        </w:rPr>
        <w:object w:dxaOrig="260" w:dyaOrig="360">
          <v:shape id="_x0000_i1052" type="#_x0000_t75" style="width:12.7pt;height:18pt" o:ole="">
            <v:imagedata r:id="rId65" o:title=""/>
          </v:shape>
          <o:OLEObject Type="Embed" ProgID="Equation.DSMT4" ShapeID="_x0000_i1052" DrawAspect="Content" ObjectID="_1441014940" r:id="rId66"/>
        </w:object>
      </w:r>
      <w:r>
        <w:rPr>
          <w:rFonts w:hint="eastAsia"/>
        </w:rPr>
        <w:t>为各次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的系数</w:t>
      </w:r>
      <w:r>
        <w:rPr>
          <w:rFonts w:ascii="Times New Roman" w:eastAsia="宋体" w:hAnsi="Times New Roman" w:cs="Times New Roman" w:hint="eastAsia"/>
          <w:szCs w:val="21"/>
        </w:rPr>
        <w:t>。在函数逼近理论中，</w:t>
      </w:r>
      <w:r w:rsidRPr="00350271">
        <w:rPr>
          <w:position w:val="-10"/>
        </w:rPr>
        <w:object w:dxaOrig="440" w:dyaOrig="320">
          <v:shape id="_x0000_i1053" type="#_x0000_t75" style="width:22.1pt;height:15.55pt" o:ole="">
            <v:imagedata r:id="rId67" o:title=""/>
          </v:shape>
          <o:OLEObject Type="Embed" ProgID="Equation.DSMT4" ShapeID="_x0000_i1053" DrawAspect="Content" ObjectID="_1441014941" r:id="rId68"/>
        </w:object>
      </w:r>
      <w:r>
        <w:rPr>
          <w:rFonts w:hint="eastAsia"/>
        </w:rPr>
        <w:t>是用</w:t>
      </w:r>
      <w:r>
        <w:rPr>
          <w:rFonts w:ascii="Times New Roman" w:eastAsia="宋体" w:hAnsi="Times New Roman" w:cs="Times New Roman" w:hint="eastAsia"/>
          <w:szCs w:val="21"/>
        </w:rPr>
        <w:t>函数组</w:t>
      </w:r>
      <w:r w:rsidRPr="00063321">
        <w:rPr>
          <w:rFonts w:ascii="Times New Roman" w:eastAsia="宋体" w:hAnsi="Times New Roman" w:cs="Times New Roman"/>
          <w:position w:val="-10"/>
          <w:szCs w:val="21"/>
        </w:rPr>
        <w:object w:dxaOrig="1960" w:dyaOrig="360">
          <v:shape id="_x0000_i1054" type="#_x0000_t75" style="width:98.2pt;height:18pt" o:ole="">
            <v:imagedata r:id="rId69" o:title=""/>
          </v:shape>
          <o:OLEObject Type="Embed" ProgID="Equation.DSMT4" ShapeID="_x0000_i1054" DrawAspect="Content" ObjectID="_1441014942" r:id="rId70"/>
        </w:object>
      </w:r>
      <w:r w:rsidR="00523855" w:rsidRPr="00776F40">
        <w:rPr>
          <w:rFonts w:ascii="Times New Roman" w:eastAsia="宋体" w:hAnsi="Times New Roman" w:cs="Times New Roman" w:hint="eastAsia"/>
          <w:color w:val="000000" w:themeColor="text1"/>
          <w:szCs w:val="21"/>
        </w:rPr>
        <w:t>生</w:t>
      </w:r>
      <w:r w:rsidRPr="00776F40">
        <w:rPr>
          <w:rFonts w:ascii="Times New Roman" w:eastAsia="宋体" w:hAnsi="Times New Roman" w:cs="Times New Roman" w:hint="eastAsia"/>
          <w:color w:val="000000" w:themeColor="text1"/>
          <w:szCs w:val="21"/>
        </w:rPr>
        <w:t>成的</w:t>
      </w:r>
      <w:r w:rsidR="00523855" w:rsidRPr="00776F40">
        <w:rPr>
          <w:rFonts w:ascii="Times New Roman" w:eastAsia="宋体" w:hAnsi="Times New Roman" w:cs="Times New Roman" w:hint="eastAsia"/>
          <w:color w:val="000000" w:themeColor="text1"/>
          <w:szCs w:val="21"/>
        </w:rPr>
        <w:t>K+1</w:t>
      </w:r>
      <w:r w:rsidR="00523855" w:rsidRPr="00776F40">
        <w:rPr>
          <w:rFonts w:ascii="Times New Roman" w:eastAsia="宋体" w:hAnsi="Times New Roman" w:cs="Times New Roman" w:hint="eastAsia"/>
          <w:color w:val="000000" w:themeColor="text1"/>
          <w:szCs w:val="21"/>
        </w:rPr>
        <w:t>维</w:t>
      </w:r>
      <w:r w:rsidRPr="00776F40">
        <w:rPr>
          <w:rFonts w:ascii="Times New Roman" w:eastAsia="宋体" w:hAnsi="Times New Roman" w:cs="Times New Roman" w:hint="eastAsia"/>
          <w:color w:val="000000" w:themeColor="text1"/>
          <w:szCs w:val="21"/>
        </w:rPr>
        <w:t>空间里的</w:t>
      </w:r>
      <w:r w:rsidR="00880782" w:rsidRPr="00776F40">
        <w:rPr>
          <w:rFonts w:ascii="Times New Roman" w:eastAsia="宋体" w:hAnsi="Times New Roman" w:cs="Times New Roman" w:hint="eastAsia"/>
          <w:color w:val="000000" w:themeColor="text1"/>
          <w:szCs w:val="21"/>
        </w:rPr>
        <w:t>这组</w:t>
      </w:r>
      <w:r w:rsidR="00523855" w:rsidRPr="00776F40">
        <w:rPr>
          <w:rFonts w:ascii="Times New Roman" w:eastAsia="宋体" w:hAnsi="Times New Roman" w:cs="Times New Roman" w:hint="eastAsia"/>
          <w:color w:val="000000" w:themeColor="text1"/>
          <w:szCs w:val="21"/>
        </w:rPr>
        <w:t>基的</w:t>
      </w:r>
      <w:r w:rsidRPr="00776F40">
        <w:rPr>
          <w:rFonts w:ascii="Times New Roman" w:eastAsia="宋体" w:hAnsi="Times New Roman" w:cs="Times New Roman" w:hint="eastAsia"/>
          <w:color w:val="000000" w:themeColor="text1"/>
          <w:szCs w:val="21"/>
        </w:rPr>
        <w:t>线性</w:t>
      </w:r>
      <w:r w:rsidR="00523855" w:rsidRPr="00776F40">
        <w:rPr>
          <w:rFonts w:ascii="Times New Roman" w:eastAsia="宋体" w:hAnsi="Times New Roman" w:cs="Times New Roman" w:hint="eastAsia"/>
          <w:color w:val="000000" w:themeColor="text1"/>
          <w:szCs w:val="21"/>
        </w:rPr>
        <w:t>组合</w:t>
      </w:r>
      <w:r w:rsidRPr="00776F40">
        <w:rPr>
          <w:rFonts w:ascii="Times New Roman" w:eastAsia="宋体" w:hAnsi="Times New Roman" w:cs="Times New Roman" w:hint="eastAsia"/>
          <w:color w:val="000000" w:themeColor="text1"/>
          <w:szCs w:val="21"/>
        </w:rPr>
        <w:t>表示</w:t>
      </w:r>
      <w:r w:rsidR="00880782" w:rsidRPr="00776F40">
        <w:rPr>
          <w:rFonts w:hint="eastAsia"/>
          <w:color w:val="000000" w:themeColor="text1"/>
        </w:rPr>
        <w:t>，用函数空间的一组</w:t>
      </w:r>
      <w:r w:rsidRPr="00776F40">
        <w:rPr>
          <w:rFonts w:hint="eastAsia"/>
          <w:color w:val="000000" w:themeColor="text1"/>
        </w:rPr>
        <w:t>正交函数</w:t>
      </w:r>
      <w:r w:rsidR="00880782" w:rsidRPr="00776F40">
        <w:rPr>
          <w:rFonts w:hint="eastAsia"/>
          <w:color w:val="000000" w:themeColor="text1"/>
        </w:rPr>
        <w:t>基</w:t>
      </w:r>
      <w:r w:rsidRPr="00776F40">
        <w:rPr>
          <w:color w:val="000000" w:themeColor="text1"/>
          <w:position w:val="-12"/>
        </w:rPr>
        <w:object w:dxaOrig="1080" w:dyaOrig="380">
          <v:shape id="_x0000_i1055" type="#_x0000_t75" style="width:54pt;height:18.8pt" o:ole="">
            <v:imagedata r:id="rId71" o:title=""/>
          </v:shape>
          <o:OLEObject Type="Embed" ProgID="Equation.DSMT4" ShapeID="_x0000_i1055" DrawAspect="Content" ObjectID="_1441014943" r:id="rId72"/>
        </w:object>
      </w:r>
      <w:r w:rsidRPr="00776F40">
        <w:rPr>
          <w:rFonts w:hint="eastAsia"/>
          <w:color w:val="000000" w:themeColor="text1"/>
        </w:rPr>
        <w:t>的</w:t>
      </w:r>
      <w:r w:rsidR="00880782" w:rsidRPr="00776F40">
        <w:rPr>
          <w:rFonts w:ascii="Times New Roman" w:eastAsia="宋体" w:hAnsi="Times New Roman" w:cs="Times New Roman" w:hint="eastAsia"/>
          <w:color w:val="000000" w:themeColor="text1"/>
          <w:szCs w:val="21"/>
        </w:rPr>
        <w:t>线性组合</w:t>
      </w:r>
      <w:r w:rsidRPr="00776F40">
        <w:rPr>
          <w:rFonts w:hint="eastAsia"/>
          <w:color w:val="000000" w:themeColor="text1"/>
        </w:rPr>
        <w:t>表示</w:t>
      </w:r>
      <w:r w:rsidR="00880782" w:rsidRPr="00776F40">
        <w:rPr>
          <w:rFonts w:hint="eastAsia"/>
          <w:color w:val="000000" w:themeColor="text1"/>
        </w:rPr>
        <w:t>则性能更佳、计算更方便</w:t>
      </w:r>
      <w:r w:rsidRPr="00776F40">
        <w:rPr>
          <w:rFonts w:hint="eastAsia"/>
          <w:color w:val="000000" w:themeColor="text1"/>
        </w:rPr>
        <w:t>，</w:t>
      </w:r>
      <w:r>
        <w:rPr>
          <w:rFonts w:hint="eastAsia"/>
        </w:rPr>
        <w:t>故（</w:t>
      </w:r>
      <w:r w:rsidR="009469FF">
        <w:rPr>
          <w:rFonts w:hint="eastAsia"/>
        </w:rPr>
        <w:t>4</w:t>
      </w:r>
      <w:r w:rsidR="00F224F7">
        <w:rPr>
          <w:rFonts w:hint="eastAsia"/>
        </w:rPr>
        <w:t>）亦</w:t>
      </w:r>
      <w:r w:rsidR="009469FF">
        <w:rPr>
          <w:rFonts w:hint="eastAsia"/>
        </w:rPr>
        <w:t>可用</w:t>
      </w:r>
      <w:r>
        <w:rPr>
          <w:rFonts w:hint="eastAsia"/>
        </w:rPr>
        <w:t>正交基</w:t>
      </w:r>
      <w:r w:rsidR="00ED1ABD">
        <w:rPr>
          <w:rFonts w:hint="eastAsia"/>
        </w:rPr>
        <w:t>等其它</w:t>
      </w:r>
      <w:r w:rsidR="00862E92">
        <w:rPr>
          <w:rFonts w:hint="eastAsia"/>
        </w:rPr>
        <w:t>方式</w:t>
      </w:r>
      <w:r>
        <w:rPr>
          <w:rFonts w:hint="eastAsia"/>
        </w:rPr>
        <w:t>表示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:rsidR="00C927A2" w:rsidRDefault="00ED1ABD" w:rsidP="00C927A2">
      <w:pPr>
        <w:autoSpaceDE w:val="0"/>
        <w:autoSpaceDN w:val="0"/>
        <w:adjustRightInd w:val="0"/>
        <w:snapToGrid w:val="0"/>
        <w:spacing w:line="300" w:lineRule="auto"/>
        <w:ind w:leftChars="-202" w:left="-424" w:rightChars="-230" w:right="-483" w:firstLineChars="200" w:firstLine="420"/>
        <w:jc w:val="left"/>
        <w:rPr>
          <w:rFonts w:ascii="Times New Roman" w:eastAsia="宋体" w:hAnsi="Times New Roman" w:cs="Times New Roman"/>
          <w:szCs w:val="21"/>
        </w:rPr>
      </w:pPr>
      <w:r>
        <w:rPr>
          <w:rFonts w:hint="eastAsia"/>
        </w:rPr>
        <w:t>如果对</w:t>
      </w:r>
      <w:r w:rsidR="002A7B90">
        <w:rPr>
          <w:rFonts w:hint="eastAsia"/>
        </w:rPr>
        <w:t>功放</w:t>
      </w:r>
      <w:r>
        <w:rPr>
          <w:rFonts w:hint="eastAsia"/>
        </w:rPr>
        <w:t>输入</w:t>
      </w:r>
      <w:r w:rsidRPr="00ED1ABD">
        <w:rPr>
          <w:position w:val="-8"/>
        </w:rPr>
        <w:object w:dxaOrig="360" w:dyaOrig="260">
          <v:shape id="_x0000_i1056" type="#_x0000_t75" style="width:22.1pt;height:15.95pt" o:ole="">
            <v:imagedata r:id="rId73" o:title=""/>
          </v:shape>
          <o:OLEObject Type="Embed" ProgID="Equation.3" ShapeID="_x0000_i1056" DrawAspect="Content" ObjectID="_1441014944" r:id="rId74"/>
        </w:object>
      </w:r>
      <w:r w:rsidR="002A7B90">
        <w:rPr>
          <w:rFonts w:hint="eastAsia"/>
        </w:rPr>
        <w:t>/</w:t>
      </w:r>
      <w:r>
        <w:rPr>
          <w:rFonts w:hint="eastAsia"/>
        </w:rPr>
        <w:t>输出</w:t>
      </w:r>
      <w:r w:rsidRPr="00ED1ABD">
        <w:rPr>
          <w:position w:val="-8"/>
        </w:rPr>
        <w:object w:dxaOrig="360" w:dyaOrig="260">
          <v:shape id="_x0000_i1057" type="#_x0000_t75" style="width:20.05pt;height:14.75pt" o:ole="">
            <v:imagedata r:id="rId75" o:title=""/>
          </v:shape>
          <o:OLEObject Type="Embed" ProgID="Equation.3" ShapeID="_x0000_i1057" DrawAspect="Content" ObjectID="_1441014945" r:id="rId76"/>
        </w:object>
      </w:r>
      <w:r>
        <w:rPr>
          <w:rFonts w:hint="eastAsia"/>
        </w:rPr>
        <w:t>进行</w:t>
      </w:r>
      <w:r w:rsidR="005C2980">
        <w:rPr>
          <w:rFonts w:hint="eastAsia"/>
        </w:rPr>
        <w:t>离散采样</w:t>
      </w:r>
      <w:r>
        <w:rPr>
          <w:rFonts w:hint="eastAsia"/>
        </w:rPr>
        <w:t>后值为分别</w:t>
      </w:r>
      <w:r w:rsidR="00C927A2">
        <w:rPr>
          <w:rFonts w:hint="eastAsia"/>
        </w:rPr>
        <w:t>为</w:t>
      </w:r>
      <w:r w:rsidR="00C927A2" w:rsidRPr="00350271">
        <w:rPr>
          <w:position w:val="-10"/>
        </w:rPr>
        <w:object w:dxaOrig="499" w:dyaOrig="320">
          <v:shape id="_x0000_i1058" type="#_x0000_t75" style="width:24.95pt;height:15.55pt" o:ole="">
            <v:imagedata r:id="rId77" o:title=""/>
          </v:shape>
          <o:OLEObject Type="Embed" ProgID="Equation.DSMT4" ShapeID="_x0000_i1058" DrawAspect="Content" ObjectID="_1441014946" r:id="rId78"/>
        </w:object>
      </w:r>
      <w:r w:rsidR="002A7B90">
        <w:rPr>
          <w:rFonts w:hint="eastAsia"/>
        </w:rPr>
        <w:t>/</w:t>
      </w:r>
      <w:r w:rsidR="00C927A2" w:rsidRPr="00350271">
        <w:rPr>
          <w:position w:val="-10"/>
        </w:rPr>
        <w:object w:dxaOrig="480" w:dyaOrig="320">
          <v:shape id="_x0000_i1059" type="#_x0000_t75" style="width:23.75pt;height:15.55pt" o:ole="">
            <v:imagedata r:id="rId79" o:title=""/>
          </v:shape>
          <o:OLEObject Type="Embed" ProgID="Equation.DSMT4" ShapeID="_x0000_i1059" DrawAspect="Content" ObjectID="_1441014947" r:id="rId80"/>
        </w:object>
      </w:r>
      <w:r w:rsidR="005C2980">
        <w:rPr>
          <w:rFonts w:hint="eastAsia"/>
        </w:rPr>
        <w:t>（采样过程符合</w:t>
      </w:r>
      <w:proofErr w:type="spellStart"/>
      <w:r w:rsidR="005C2980">
        <w:t>Nyquist</w:t>
      </w:r>
      <w:proofErr w:type="spellEnd"/>
      <w:r w:rsidR="005C2980">
        <w:rPr>
          <w:rFonts w:hint="eastAsia"/>
        </w:rPr>
        <w:t>采样定理</w:t>
      </w:r>
      <w:r w:rsidR="001054D1">
        <w:rPr>
          <w:rFonts w:hint="eastAsia"/>
        </w:rPr>
        <w:t>要求</w:t>
      </w:r>
      <w:r w:rsidR="005C2980">
        <w:rPr>
          <w:rFonts w:hint="eastAsia"/>
        </w:rPr>
        <w:t>）</w:t>
      </w:r>
      <w:r w:rsidR="00C927A2">
        <w:rPr>
          <w:rFonts w:hint="eastAsia"/>
        </w:rPr>
        <w:t>，则（</w:t>
      </w:r>
      <w:r w:rsidR="009469FF">
        <w:rPr>
          <w:rFonts w:hint="eastAsia"/>
        </w:rPr>
        <w:t>4</w:t>
      </w:r>
      <w:r w:rsidR="00C927A2">
        <w:rPr>
          <w:rFonts w:hint="eastAsia"/>
        </w:rPr>
        <w:t>）可</w:t>
      </w:r>
      <w:r w:rsidR="00C927A2" w:rsidRPr="00273AB3">
        <w:rPr>
          <w:rFonts w:ascii="Times New Roman" w:eastAsia="宋体" w:hAnsi="Times New Roman" w:cs="Times New Roman" w:hint="eastAsia"/>
          <w:szCs w:val="21"/>
        </w:rPr>
        <w:t>用</w:t>
      </w:r>
      <w:r w:rsidR="00C927A2">
        <w:rPr>
          <w:rFonts w:ascii="Times New Roman" w:eastAsia="宋体" w:hAnsi="Times New Roman" w:cs="Times New Roman" w:hint="eastAsia"/>
          <w:szCs w:val="21"/>
        </w:rPr>
        <w:t>离散</w:t>
      </w:r>
      <w:r w:rsidR="00C927A2" w:rsidRPr="00273AB3">
        <w:rPr>
          <w:rFonts w:ascii="Times New Roman" w:eastAsia="宋体" w:hAnsi="Times New Roman" w:cs="Times New Roman" w:hint="eastAsia"/>
          <w:szCs w:val="21"/>
        </w:rPr>
        <w:t>多项式表示如下</w:t>
      </w:r>
      <w:r w:rsidR="00C927A2">
        <w:rPr>
          <w:rFonts w:ascii="Times New Roman" w:eastAsia="宋体" w:hAnsi="Times New Roman" w:cs="Times New Roman" w:hint="eastAsia"/>
          <w:szCs w:val="21"/>
        </w:rPr>
        <w:t xml:space="preserve"> </w:t>
      </w:r>
    </w:p>
    <w:p w:rsidR="00C927A2" w:rsidRPr="00273AB3" w:rsidRDefault="00C927A2" w:rsidP="00C927A2">
      <w:pPr>
        <w:autoSpaceDE w:val="0"/>
        <w:autoSpaceDN w:val="0"/>
        <w:adjustRightInd w:val="0"/>
        <w:snapToGrid w:val="0"/>
        <w:spacing w:line="300" w:lineRule="auto"/>
        <w:ind w:leftChars="-202" w:left="-422" w:rightChars="-230" w:right="-483" w:hanging="2"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 xml:space="preserve">       </w:t>
      </w:r>
      <w:r w:rsidR="004F0909">
        <w:rPr>
          <w:rFonts w:ascii="Times New Roman" w:eastAsia="宋体" w:hAnsi="Times New Roman" w:cs="Times New Roman" w:hint="eastAsia"/>
          <w:szCs w:val="21"/>
        </w:rPr>
        <w:t xml:space="preserve"> </w:t>
      </w:r>
      <w:r w:rsidR="00376E55" w:rsidRPr="001139FD">
        <w:rPr>
          <w:rFonts w:ascii="Times New Roman" w:eastAsia="宋体" w:hAnsi="Times New Roman" w:cs="Times New Roman"/>
          <w:position w:val="-28"/>
          <w:szCs w:val="21"/>
        </w:rPr>
        <w:object w:dxaOrig="4900" w:dyaOrig="680">
          <v:shape id="_x0000_i1060" type="#_x0000_t75" style="width:245.45pt;height:32.3pt" o:ole="">
            <v:imagedata r:id="rId81" o:title=""/>
          </v:shape>
          <o:OLEObject Type="Embed" ProgID="Equation.DSMT4" ShapeID="_x0000_i1060" DrawAspect="Content" ObjectID="_1441014948" r:id="rId82"/>
        </w:object>
      </w:r>
      <w:r w:rsidR="009469FF">
        <w:rPr>
          <w:rFonts w:ascii="Times New Roman" w:eastAsia="宋体" w:hAnsi="Times New Roman" w:cs="Times New Roman" w:hint="eastAsia"/>
          <w:szCs w:val="21"/>
        </w:rPr>
        <w:t xml:space="preserve">   </w:t>
      </w:r>
      <w:r>
        <w:rPr>
          <w:rFonts w:ascii="Times New Roman" w:eastAsia="宋体" w:hAnsi="Times New Roman" w:cs="Times New Roman" w:hint="eastAsia"/>
          <w:szCs w:val="21"/>
        </w:rPr>
        <w:t xml:space="preserve">  </w:t>
      </w:r>
      <w:r w:rsidRPr="00063321">
        <w:rPr>
          <w:rFonts w:ascii="Times New Roman" w:eastAsia="宋体" w:hAnsi="Times New Roman" w:cs="Times New Roman"/>
          <w:position w:val="-10"/>
          <w:szCs w:val="21"/>
        </w:rPr>
        <w:object w:dxaOrig="1520" w:dyaOrig="320">
          <v:shape id="_x0000_i1061" type="#_x0000_t75" style="width:76.5pt;height:15.55pt" o:ole="">
            <v:imagedata r:id="rId83" o:title=""/>
          </v:shape>
          <o:OLEObject Type="Embed" ProgID="Equation.DSMT4" ShapeID="_x0000_i1061" DrawAspect="Content" ObjectID="_1441014949" r:id="rId84"/>
        </w:object>
      </w:r>
      <w:r>
        <w:rPr>
          <w:rFonts w:ascii="Times New Roman" w:eastAsia="宋体" w:hAnsi="Times New Roman" w:cs="Times New Roman" w:hint="eastAsia"/>
          <w:szCs w:val="21"/>
        </w:rPr>
        <w:t>。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 w:rsidR="009469FF"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 w:rsidR="004F0909">
        <w:rPr>
          <w:rFonts w:ascii="Times New Roman" w:eastAsia="宋体" w:hAnsi="Times New Roman" w:cs="Times New Roman" w:hint="eastAsia"/>
          <w:szCs w:val="21"/>
        </w:rPr>
        <w:t xml:space="preserve">  </w:t>
      </w:r>
      <w:r w:rsidR="009469FF">
        <w:rPr>
          <w:rFonts w:ascii="Times New Roman" w:eastAsia="宋体" w:hAnsi="Times New Roman" w:cs="Times New Roman" w:hint="eastAsia"/>
          <w:szCs w:val="21"/>
        </w:rPr>
        <w:t xml:space="preserve"> </w:t>
      </w:r>
      <w:r w:rsidR="00592C97"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 xml:space="preserve">  </w:t>
      </w:r>
      <w:r>
        <w:rPr>
          <w:rFonts w:ascii="Times New Roman" w:eastAsia="宋体" w:hAnsi="Times New Roman" w:cs="Times New Roman" w:hint="eastAsia"/>
          <w:szCs w:val="21"/>
        </w:rPr>
        <w:t>（</w:t>
      </w:r>
      <w:r w:rsidR="009469FF">
        <w:rPr>
          <w:rFonts w:ascii="Times New Roman" w:eastAsia="宋体" w:hAnsi="Times New Roman" w:cs="Times New Roman" w:hint="eastAsia"/>
          <w:szCs w:val="21"/>
        </w:rPr>
        <w:t>5</w:t>
      </w:r>
      <w:r>
        <w:rPr>
          <w:rFonts w:ascii="Times New Roman" w:eastAsia="宋体" w:hAnsi="Times New Roman" w:cs="Times New Roman" w:hint="eastAsia"/>
          <w:szCs w:val="21"/>
        </w:rPr>
        <w:t>）</w:t>
      </w:r>
    </w:p>
    <w:p w:rsidR="00C927A2" w:rsidRDefault="009469FF" w:rsidP="00C927A2">
      <w:pPr>
        <w:adjustRightInd w:val="0"/>
        <w:snapToGrid w:val="0"/>
        <w:spacing w:line="360" w:lineRule="auto"/>
        <w:ind w:leftChars="-202" w:left="-424" w:rightChars="-297" w:right="-624" w:firstLineChars="202" w:firstLine="424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如果</w:t>
      </w:r>
      <w:r w:rsidR="00ED1ABD">
        <w:rPr>
          <w:rFonts w:ascii="Times New Roman" w:eastAsia="宋体" w:hAnsi="Times New Roman" w:cs="Times New Roman" w:hint="eastAsia"/>
          <w:szCs w:val="21"/>
        </w:rPr>
        <w:t>功放的某一时刻输出不仅</w:t>
      </w:r>
      <w:r w:rsidR="00CC559C">
        <w:rPr>
          <w:rFonts w:ascii="Times New Roman" w:eastAsia="宋体" w:hAnsi="Times New Roman" w:cs="Times New Roman" w:hint="eastAsia"/>
          <w:szCs w:val="21"/>
        </w:rPr>
        <w:t>与此</w:t>
      </w:r>
      <w:r w:rsidR="00C927A2" w:rsidRPr="00273AB3">
        <w:rPr>
          <w:rFonts w:ascii="Times New Roman" w:eastAsia="宋体" w:hAnsi="Times New Roman" w:cs="Times New Roman" w:hint="eastAsia"/>
          <w:szCs w:val="21"/>
        </w:rPr>
        <w:t>时刻</w:t>
      </w:r>
      <w:r w:rsidR="00CC559C">
        <w:rPr>
          <w:rFonts w:ascii="Times New Roman" w:eastAsia="宋体" w:hAnsi="Times New Roman" w:cs="Times New Roman" w:hint="eastAsia"/>
          <w:szCs w:val="21"/>
        </w:rPr>
        <w:t>输入</w:t>
      </w:r>
      <w:r w:rsidR="00C927A2" w:rsidRPr="00273AB3">
        <w:rPr>
          <w:rFonts w:ascii="Times New Roman" w:eastAsia="宋体" w:hAnsi="Times New Roman" w:cs="Times New Roman" w:hint="eastAsia"/>
          <w:szCs w:val="21"/>
        </w:rPr>
        <w:t>有关</w:t>
      </w:r>
      <w:r w:rsidR="00C927A2">
        <w:rPr>
          <w:rFonts w:ascii="Times New Roman" w:eastAsia="宋体" w:hAnsi="Times New Roman" w:cs="Times New Roman" w:hint="eastAsia"/>
          <w:szCs w:val="21"/>
        </w:rPr>
        <w:t>，</w:t>
      </w:r>
      <w:r w:rsidR="00ED1ABD">
        <w:rPr>
          <w:rFonts w:ascii="Times New Roman" w:eastAsia="宋体" w:hAnsi="Times New Roman" w:cs="Times New Roman" w:hint="eastAsia"/>
          <w:szCs w:val="21"/>
        </w:rPr>
        <w:t>而且</w:t>
      </w:r>
      <w:r w:rsidR="00CC559C" w:rsidRPr="000609F8">
        <w:rPr>
          <w:rFonts w:ascii="Times New Roman" w:eastAsia="宋体" w:hAnsi="Times New Roman" w:cs="Times New Roman" w:hint="eastAsia"/>
          <w:szCs w:val="21"/>
        </w:rPr>
        <w:t>与此前某一时间段的输入</w:t>
      </w:r>
      <w:r w:rsidR="00C927A2" w:rsidRPr="000609F8">
        <w:rPr>
          <w:rFonts w:ascii="Times New Roman" w:eastAsia="宋体" w:hAnsi="Times New Roman" w:cs="Times New Roman" w:hint="eastAsia"/>
          <w:szCs w:val="21"/>
        </w:rPr>
        <w:t>有关，</w:t>
      </w:r>
      <w:r w:rsidR="00376E55">
        <w:rPr>
          <w:rFonts w:ascii="Times New Roman" w:eastAsia="宋体" w:hAnsi="Times New Roman" w:cs="Times New Roman" w:hint="eastAsia"/>
          <w:szCs w:val="21"/>
        </w:rPr>
        <w:t>则</w:t>
      </w:r>
      <w:r w:rsidR="00F224F7" w:rsidRPr="000609F8">
        <w:rPr>
          <w:rFonts w:ascii="Times New Roman" w:eastAsia="宋体" w:hAnsi="Times New Roman" w:cs="Times New Roman" w:hint="eastAsia"/>
          <w:szCs w:val="21"/>
        </w:rPr>
        <w:t>称为有</w:t>
      </w:r>
      <w:r w:rsidR="00376E55">
        <w:rPr>
          <w:rFonts w:ascii="Times New Roman" w:eastAsia="宋体" w:hAnsi="Times New Roman" w:cs="Times New Roman" w:hint="eastAsia"/>
          <w:szCs w:val="21"/>
        </w:rPr>
        <w:t>记忆功放。</w:t>
      </w:r>
      <w:r w:rsidR="00C927A2">
        <w:rPr>
          <w:rFonts w:ascii="Times New Roman" w:eastAsia="宋体" w:hAnsi="Times New Roman" w:cs="Times New Roman" w:hint="eastAsia"/>
          <w:szCs w:val="21"/>
        </w:rPr>
        <w:t>对（</w:t>
      </w:r>
      <w:r>
        <w:rPr>
          <w:rFonts w:ascii="Times New Roman" w:eastAsia="宋体" w:hAnsi="Times New Roman" w:cs="Times New Roman" w:hint="eastAsia"/>
          <w:szCs w:val="21"/>
        </w:rPr>
        <w:t>5</w:t>
      </w:r>
      <w:r w:rsidR="00C927A2">
        <w:rPr>
          <w:rFonts w:ascii="Times New Roman" w:eastAsia="宋体" w:hAnsi="Times New Roman" w:cs="Times New Roman" w:hint="eastAsia"/>
          <w:szCs w:val="21"/>
        </w:rPr>
        <w:t>）式增加记忆效应，可以写为：</w:t>
      </w:r>
    </w:p>
    <w:p w:rsidR="002A7B90" w:rsidRDefault="00376E55" w:rsidP="004F0909">
      <w:pPr>
        <w:adjustRightInd w:val="0"/>
        <w:snapToGrid w:val="0"/>
        <w:spacing w:line="360" w:lineRule="auto"/>
        <w:ind w:leftChars="-202" w:left="-424" w:rightChars="-297" w:right="-624" w:firstLineChars="352" w:firstLine="739"/>
        <w:rPr>
          <w:rFonts w:ascii="Times New Roman" w:eastAsia="宋体" w:hAnsi="Times New Roman" w:cs="Times New Roman"/>
          <w:szCs w:val="21"/>
        </w:rPr>
      </w:pPr>
      <w:r w:rsidRPr="00BE7285">
        <w:rPr>
          <w:rFonts w:ascii="Times New Roman" w:eastAsia="宋体" w:hAnsi="Times New Roman" w:cs="Times New Roman"/>
          <w:position w:val="-48"/>
          <w:szCs w:val="21"/>
        </w:rPr>
        <w:object w:dxaOrig="5640" w:dyaOrig="1060">
          <v:shape id="_x0000_i1062" type="#_x0000_t75" style="width:326.45pt;height:65.85pt" o:ole="">
            <v:imagedata r:id="rId85" o:title=""/>
          </v:shape>
          <o:OLEObject Type="Embed" ProgID="Equation.3" ShapeID="_x0000_i1062" DrawAspect="Content" ObjectID="_1441014950" r:id="rId86"/>
        </w:object>
      </w:r>
    </w:p>
    <w:p w:rsidR="009C712C" w:rsidRDefault="0049186D" w:rsidP="0049186D">
      <w:pPr>
        <w:adjustRightInd w:val="0"/>
        <w:snapToGrid w:val="0"/>
        <w:spacing w:line="360" w:lineRule="auto"/>
        <w:ind w:leftChars="-202" w:left="-424" w:rightChars="-297" w:right="-624" w:firstLineChars="2202" w:firstLine="4624"/>
        <w:rPr>
          <w:rFonts w:ascii="Times New Roman" w:eastAsia="宋体" w:hAnsi="Times New Roman" w:cs="Times New Roman"/>
          <w:szCs w:val="21"/>
        </w:rPr>
      </w:pPr>
      <w:r w:rsidRPr="00063321">
        <w:rPr>
          <w:rFonts w:ascii="Times New Roman" w:eastAsia="宋体" w:hAnsi="Times New Roman" w:cs="Times New Roman"/>
          <w:position w:val="-10"/>
          <w:szCs w:val="21"/>
        </w:rPr>
        <w:object w:dxaOrig="1520" w:dyaOrig="320">
          <v:shape id="_x0000_i1063" type="#_x0000_t75" style="width:76.5pt;height:15.55pt" o:ole="">
            <v:imagedata r:id="rId83" o:title=""/>
          </v:shape>
          <o:OLEObject Type="Embed" ProgID="Equation.DSMT4" ShapeID="_x0000_i1063" DrawAspect="Content" ObjectID="_1441014951" r:id="rId87"/>
        </w:object>
      </w:r>
      <w:r>
        <w:rPr>
          <w:rFonts w:ascii="Times New Roman" w:eastAsia="宋体" w:hAnsi="Times New Roman" w:cs="Times New Roman" w:hint="eastAsia"/>
          <w:szCs w:val="21"/>
        </w:rPr>
        <w:t xml:space="preserve">             </w:t>
      </w:r>
      <w:r w:rsidR="004F0909">
        <w:rPr>
          <w:rFonts w:ascii="Times New Roman" w:eastAsia="宋体" w:hAnsi="Times New Roman" w:cs="Times New Roman" w:hint="eastAsia"/>
          <w:szCs w:val="21"/>
        </w:rPr>
        <w:t xml:space="preserve">   </w:t>
      </w:r>
      <w:r>
        <w:rPr>
          <w:rFonts w:ascii="Times New Roman" w:eastAsia="宋体" w:hAnsi="Times New Roman" w:cs="Times New Roman" w:hint="eastAsia"/>
          <w:szCs w:val="21"/>
        </w:rPr>
        <w:t xml:space="preserve">         </w:t>
      </w: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6</w:t>
      </w:r>
      <w:r>
        <w:rPr>
          <w:rFonts w:ascii="Times New Roman" w:eastAsia="宋体" w:hAnsi="Times New Roman" w:cs="Times New Roman" w:hint="eastAsia"/>
          <w:szCs w:val="21"/>
        </w:rPr>
        <w:t>）</w:t>
      </w:r>
    </w:p>
    <w:p w:rsidR="00C927A2" w:rsidRDefault="00C927A2" w:rsidP="00C927A2">
      <w:pPr>
        <w:autoSpaceDE w:val="0"/>
        <w:autoSpaceDN w:val="0"/>
        <w:adjustRightInd w:val="0"/>
        <w:snapToGrid w:val="0"/>
        <w:spacing w:line="360" w:lineRule="auto"/>
        <w:ind w:leftChars="-202" w:left="-424" w:rightChars="-230" w:right="-483"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式中</w:t>
      </w:r>
      <w:r w:rsidRPr="00F83EBB">
        <w:rPr>
          <w:rFonts w:ascii="Times New Roman" w:eastAsia="宋体" w:hAnsi="Times New Roman" w:cs="Times New Roman"/>
          <w:position w:val="-4"/>
          <w:szCs w:val="21"/>
        </w:rPr>
        <w:object w:dxaOrig="260" w:dyaOrig="220">
          <v:shape id="_x0000_i1064" type="#_x0000_t75" style="width:13.9pt;height:11.45pt" o:ole="">
            <v:imagedata r:id="rId88" o:title=""/>
          </v:shape>
          <o:OLEObject Type="Embed" ProgID="Equation.3" ShapeID="_x0000_i1064" DrawAspect="Content" ObjectID="_1441014952" r:id="rId89"/>
        </w:object>
      </w:r>
      <w:r>
        <w:rPr>
          <w:rFonts w:ascii="Times New Roman" w:eastAsia="宋体" w:hAnsi="Times New Roman" w:cs="Times New Roman" w:hint="eastAsia"/>
          <w:szCs w:val="21"/>
        </w:rPr>
        <w:t>表示记忆深度，</w:t>
      </w:r>
      <w:r w:rsidR="008D793C">
        <w:rPr>
          <w:rFonts w:ascii="Times New Roman" w:eastAsia="宋体" w:hAnsi="Times New Roman" w:cs="Times New Roman" w:hint="eastAsia"/>
          <w:szCs w:val="21"/>
        </w:rPr>
        <w:t>诸</w:t>
      </w:r>
      <w:r w:rsidRPr="00D168F6">
        <w:rPr>
          <w:position w:val="-12"/>
        </w:rPr>
        <w:object w:dxaOrig="340" w:dyaOrig="360">
          <v:shape id="_x0000_i1065" type="#_x0000_t75" style="width:17.6pt;height:18pt" o:ole="">
            <v:imagedata r:id="rId90" o:title=""/>
          </v:shape>
          <o:OLEObject Type="Embed" ProgID="Equation.DSMT4" ShapeID="_x0000_i1065" DrawAspect="Content" ObjectID="_1441014953" r:id="rId91"/>
        </w:object>
      </w:r>
      <w:r>
        <w:rPr>
          <w:rFonts w:hint="eastAsia"/>
        </w:rPr>
        <w:t>为系数</w:t>
      </w:r>
      <w:r>
        <w:rPr>
          <w:rFonts w:ascii="Times New Roman" w:eastAsia="宋体" w:hAnsi="Times New Roman" w:cs="Times New Roman" w:hint="eastAsia"/>
          <w:szCs w:val="21"/>
        </w:rPr>
        <w:t>。具有记忆效应的功放模型</w:t>
      </w:r>
      <w:r w:rsidRPr="00091104">
        <w:rPr>
          <w:rFonts w:ascii="Times New Roman" w:eastAsia="宋体" w:hAnsi="Times New Roman" w:cs="Times New Roman" w:hint="eastAsia"/>
          <w:color w:val="000000" w:themeColor="text1"/>
          <w:szCs w:val="21"/>
        </w:rPr>
        <w:t>也</w:t>
      </w:r>
      <w:r w:rsidR="008952C2" w:rsidRPr="00091104">
        <w:rPr>
          <w:rFonts w:ascii="Times New Roman" w:eastAsia="宋体" w:hAnsi="Times New Roman" w:cs="Times New Roman" w:hint="eastAsia"/>
          <w:color w:val="000000" w:themeColor="text1"/>
          <w:szCs w:val="21"/>
        </w:rPr>
        <w:t>可以</w:t>
      </w:r>
      <w:r w:rsidRPr="00091104">
        <w:rPr>
          <w:rFonts w:ascii="Times New Roman" w:eastAsia="宋体" w:hAnsi="Times New Roman" w:cs="Times New Roman" w:hint="eastAsia"/>
          <w:color w:val="000000" w:themeColor="text1"/>
          <w:szCs w:val="21"/>
        </w:rPr>
        <w:t>用</w:t>
      </w:r>
      <w:r w:rsidR="008952C2" w:rsidRPr="00091104">
        <w:rPr>
          <w:rFonts w:ascii="Times New Roman" w:eastAsia="宋体" w:hAnsi="Times New Roman" w:cs="Times New Roman" w:hint="eastAsia"/>
          <w:color w:val="000000" w:themeColor="text1"/>
          <w:szCs w:val="21"/>
        </w:rPr>
        <w:t>更一般的</w:t>
      </w:r>
      <w:proofErr w:type="spellStart"/>
      <w:r w:rsidRPr="00091104">
        <w:rPr>
          <w:rFonts w:ascii="Times New Roman" w:eastAsia="宋体" w:hAnsi="Times New Roman" w:cs="Times New Roman" w:hint="eastAsia"/>
          <w:color w:val="000000" w:themeColor="text1"/>
          <w:szCs w:val="21"/>
        </w:rPr>
        <w:t>Volterra</w:t>
      </w:r>
      <w:proofErr w:type="spellEnd"/>
      <w:r w:rsidR="00376E55">
        <w:rPr>
          <w:rFonts w:ascii="Times New Roman" w:eastAsia="宋体" w:hAnsi="Times New Roman" w:cs="Times New Roman" w:hint="eastAsia"/>
          <w:color w:val="000000" w:themeColor="text1"/>
          <w:szCs w:val="21"/>
        </w:rPr>
        <w:t>级数</w:t>
      </w:r>
      <w:r w:rsidR="00376E55">
        <w:rPr>
          <w:rFonts w:ascii="Times New Roman" w:eastAsia="宋体" w:hAnsi="Times New Roman" w:cs="Times New Roman" w:hint="eastAsia"/>
          <w:color w:val="000000" w:themeColor="text1"/>
          <w:szCs w:val="21"/>
        </w:rPr>
        <w:t>[</w:t>
      </w:r>
      <w:r w:rsidR="00CC559C" w:rsidRPr="00091104">
        <w:rPr>
          <w:rFonts w:ascii="Times New Roman" w:eastAsia="宋体" w:hAnsi="Times New Roman" w:cs="Times New Roman" w:hint="eastAsia"/>
          <w:color w:val="000000" w:themeColor="text1"/>
          <w:szCs w:val="21"/>
        </w:rPr>
        <w:t>1</w:t>
      </w:r>
      <w:r w:rsidR="00376E55">
        <w:rPr>
          <w:rFonts w:ascii="Times New Roman" w:eastAsia="宋体" w:hAnsi="Times New Roman" w:cs="Times New Roman" w:hint="eastAsia"/>
          <w:color w:val="000000" w:themeColor="text1"/>
          <w:szCs w:val="21"/>
        </w:rPr>
        <w:t>][</w:t>
      </w:r>
      <w:r w:rsidR="00CC559C" w:rsidRPr="00091104">
        <w:rPr>
          <w:rFonts w:ascii="Times New Roman" w:eastAsia="宋体" w:hAnsi="Times New Roman" w:cs="Times New Roman" w:hint="eastAsia"/>
          <w:color w:val="000000" w:themeColor="text1"/>
          <w:szCs w:val="21"/>
        </w:rPr>
        <w:t>2</w:t>
      </w:r>
      <w:r w:rsidR="00376E55">
        <w:rPr>
          <w:rFonts w:ascii="Times New Roman" w:eastAsia="宋体" w:hAnsi="Times New Roman" w:cs="Times New Roman" w:hint="eastAsia"/>
          <w:color w:val="000000" w:themeColor="text1"/>
          <w:szCs w:val="21"/>
        </w:rPr>
        <w:t>]</w:t>
      </w:r>
      <w:r w:rsidRPr="00091104">
        <w:rPr>
          <w:rFonts w:ascii="Times New Roman" w:eastAsia="宋体" w:hAnsi="Times New Roman" w:cs="Times New Roman" w:hint="eastAsia"/>
          <w:color w:val="000000" w:themeColor="text1"/>
          <w:szCs w:val="21"/>
        </w:rPr>
        <w:t>表示，由于</w:t>
      </w:r>
      <w:proofErr w:type="spellStart"/>
      <w:r w:rsidRPr="00091104">
        <w:rPr>
          <w:rFonts w:ascii="Times New Roman" w:eastAsia="宋体" w:hAnsi="Times New Roman" w:cs="Times New Roman" w:hint="eastAsia"/>
          <w:color w:val="000000" w:themeColor="text1"/>
          <w:szCs w:val="21"/>
        </w:rPr>
        <w:t>Volterra</w:t>
      </w:r>
      <w:proofErr w:type="spellEnd"/>
      <w:r w:rsidRPr="00091104">
        <w:rPr>
          <w:rFonts w:ascii="Times New Roman" w:eastAsia="宋体" w:hAnsi="Times New Roman" w:cs="Times New Roman" w:hint="eastAsia"/>
          <w:color w:val="000000" w:themeColor="text1"/>
          <w:szCs w:val="21"/>
        </w:rPr>
        <w:t>级数太复杂，简化模型有</w:t>
      </w:r>
      <w:r w:rsidRPr="00091104">
        <w:rPr>
          <w:rFonts w:ascii="Times New Roman" w:eastAsia="宋体" w:hAnsi="Times New Roman" w:cs="Times New Roman" w:hint="eastAsia"/>
          <w:color w:val="000000" w:themeColor="text1"/>
          <w:szCs w:val="21"/>
        </w:rPr>
        <w:t>Wiener</w:t>
      </w:r>
      <w:r w:rsidRPr="00091104">
        <w:rPr>
          <w:rFonts w:ascii="Times New Roman" w:eastAsia="宋体" w:hAnsi="Times New Roman" w:cs="Times New Roman" w:hint="eastAsia"/>
          <w:color w:val="000000" w:themeColor="text1"/>
          <w:szCs w:val="21"/>
        </w:rPr>
        <w:t>、</w:t>
      </w:r>
      <w:proofErr w:type="spellStart"/>
      <w:r w:rsidRPr="00091104">
        <w:rPr>
          <w:rFonts w:ascii="Times New Roman" w:eastAsia="宋体" w:hAnsi="Times New Roman" w:cs="Times New Roman" w:hint="eastAsia"/>
          <w:color w:val="000000" w:themeColor="text1"/>
          <w:szCs w:val="21"/>
        </w:rPr>
        <w:t>Hammersteint</w:t>
      </w:r>
      <w:proofErr w:type="spellEnd"/>
      <w:r w:rsidRPr="00091104">
        <w:rPr>
          <w:rFonts w:ascii="Times New Roman" w:eastAsia="宋体" w:hAnsi="Times New Roman" w:cs="Times New Roman" w:hint="eastAsia"/>
          <w:color w:val="000000" w:themeColor="text1"/>
          <w:szCs w:val="21"/>
        </w:rPr>
        <w:t>等</w:t>
      </w:r>
      <w:r w:rsidR="00376E55">
        <w:rPr>
          <w:rFonts w:ascii="Times New Roman" w:eastAsia="宋体" w:hAnsi="Times New Roman" w:cs="Times New Roman" w:hint="eastAsia"/>
          <w:color w:val="000000" w:themeColor="text1"/>
          <w:szCs w:val="21"/>
        </w:rPr>
        <w:t>[</w:t>
      </w:r>
      <w:r w:rsidR="00CC559C" w:rsidRPr="00091104">
        <w:rPr>
          <w:rFonts w:ascii="Times New Roman" w:eastAsia="宋体" w:hAnsi="Times New Roman" w:cs="Times New Roman" w:hint="eastAsia"/>
          <w:color w:val="000000" w:themeColor="text1"/>
          <w:szCs w:val="21"/>
        </w:rPr>
        <w:t>3</w:t>
      </w:r>
      <w:r w:rsidR="00376E55">
        <w:rPr>
          <w:rFonts w:ascii="Times New Roman" w:eastAsia="宋体" w:hAnsi="Times New Roman" w:cs="Times New Roman" w:hint="eastAsia"/>
          <w:szCs w:val="21"/>
        </w:rPr>
        <w:t>][</w:t>
      </w:r>
      <w:r w:rsidR="00CC559C">
        <w:rPr>
          <w:rFonts w:ascii="Times New Roman" w:eastAsia="宋体" w:hAnsi="Times New Roman" w:cs="Times New Roman" w:hint="eastAsia"/>
          <w:szCs w:val="21"/>
        </w:rPr>
        <w:t>4</w:t>
      </w:r>
      <w:r w:rsidR="00376E55">
        <w:rPr>
          <w:rFonts w:ascii="Times New Roman" w:eastAsia="宋体" w:hAnsi="Times New Roman" w:cs="Times New Roman" w:hint="eastAsia"/>
          <w:szCs w:val="21"/>
        </w:rPr>
        <w:t>]</w:t>
      </w:r>
      <w:r>
        <w:rPr>
          <w:rFonts w:ascii="Times New Roman" w:eastAsia="宋体" w:hAnsi="Times New Roman" w:cs="Times New Roman" w:hint="eastAsia"/>
          <w:szCs w:val="21"/>
        </w:rPr>
        <w:t>。</w:t>
      </w:r>
      <w:r w:rsidR="00091104">
        <w:rPr>
          <w:rFonts w:ascii="Times New Roman" w:eastAsia="宋体" w:hAnsi="Times New Roman" w:cs="Times New Roman" w:hint="eastAsia"/>
          <w:szCs w:val="21"/>
        </w:rPr>
        <w:t>由于常用</w:t>
      </w:r>
      <w:r w:rsidR="009469FF">
        <w:rPr>
          <w:rFonts w:ascii="Times New Roman" w:eastAsia="宋体" w:hAnsi="Times New Roman" w:cs="Times New Roman" w:hint="eastAsia"/>
          <w:szCs w:val="21"/>
        </w:rPr>
        <w:t>复值</w:t>
      </w:r>
      <w:r w:rsidR="00F833EF" w:rsidRPr="00FB743E">
        <w:rPr>
          <w:rFonts w:hint="eastAsia"/>
        </w:rPr>
        <w:t>输入</w:t>
      </w:r>
      <w:r w:rsidR="00F833EF" w:rsidRPr="00FB743E">
        <w:rPr>
          <w:rFonts w:hint="eastAsia"/>
        </w:rPr>
        <w:t>-</w:t>
      </w:r>
      <w:r w:rsidR="00F833EF" w:rsidRPr="00FB743E">
        <w:rPr>
          <w:rFonts w:hint="eastAsia"/>
        </w:rPr>
        <w:t>输出</w:t>
      </w:r>
      <w:r>
        <w:rPr>
          <w:rFonts w:ascii="Times New Roman" w:eastAsia="宋体" w:hAnsi="Times New Roman" w:cs="Times New Roman" w:hint="eastAsia"/>
          <w:szCs w:val="21"/>
        </w:rPr>
        <w:t>信号，（</w:t>
      </w:r>
      <w:r w:rsidR="009469FF">
        <w:rPr>
          <w:rFonts w:ascii="Times New Roman" w:eastAsia="宋体" w:hAnsi="Times New Roman" w:cs="Times New Roman" w:hint="eastAsia"/>
          <w:szCs w:val="21"/>
        </w:rPr>
        <w:t>6</w:t>
      </w:r>
      <w:r>
        <w:rPr>
          <w:rFonts w:ascii="Times New Roman" w:eastAsia="宋体" w:hAnsi="Times New Roman" w:cs="Times New Roman" w:hint="eastAsia"/>
          <w:szCs w:val="21"/>
        </w:rPr>
        <w:t>）也可表示为便于计算的</w:t>
      </w:r>
      <w:r w:rsidR="009469FF" w:rsidRPr="00273AB3">
        <w:rPr>
          <w:rFonts w:ascii="Times New Roman" w:eastAsia="宋体" w:hAnsi="Times New Roman" w:cs="Times New Roman" w:hint="eastAsia"/>
          <w:szCs w:val="21"/>
        </w:rPr>
        <w:t>“和记忆多项式”</w:t>
      </w:r>
      <w:r w:rsidR="009469FF">
        <w:rPr>
          <w:rFonts w:ascii="Times New Roman" w:eastAsia="宋体" w:hAnsi="Times New Roman" w:cs="Times New Roman" w:hint="eastAsia"/>
          <w:szCs w:val="21"/>
        </w:rPr>
        <w:t>模型</w:t>
      </w:r>
    </w:p>
    <w:p w:rsidR="00C927A2" w:rsidRDefault="00C927A2" w:rsidP="00C927A2">
      <w:pPr>
        <w:autoSpaceDE w:val="0"/>
        <w:autoSpaceDN w:val="0"/>
        <w:adjustRightInd w:val="0"/>
        <w:snapToGrid w:val="0"/>
        <w:spacing w:line="360" w:lineRule="auto"/>
        <w:ind w:leftChars="-202" w:left="-424" w:rightChars="-230" w:right="-483"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 xml:space="preserve">                  </w:t>
      </w:r>
      <w:r w:rsidR="000248D5" w:rsidRPr="005E2678">
        <w:rPr>
          <w:position w:val="-28"/>
        </w:rPr>
        <w:object w:dxaOrig="3620" w:dyaOrig="680">
          <v:shape id="_x0000_i1066" type="#_x0000_t75" style="width:180.8pt;height:29.85pt" o:ole="">
            <v:imagedata r:id="rId92" o:title=""/>
          </v:shape>
          <o:OLEObject Type="Embed" ProgID="Equation.DSMT4" ShapeID="_x0000_i1066" DrawAspect="Content" ObjectID="_1441014954" r:id="rId93"/>
        </w:object>
      </w:r>
      <w:r w:rsidR="009469FF">
        <w:rPr>
          <w:rFonts w:hint="eastAsia"/>
        </w:rPr>
        <w:t xml:space="preserve">   </w:t>
      </w:r>
      <w:r>
        <w:rPr>
          <w:rFonts w:hint="eastAsia"/>
        </w:rPr>
        <w:t xml:space="preserve">   </w:t>
      </w:r>
      <w:r w:rsidRPr="00063321">
        <w:rPr>
          <w:rFonts w:ascii="Times New Roman" w:eastAsia="宋体" w:hAnsi="Times New Roman" w:cs="Times New Roman"/>
          <w:position w:val="-10"/>
          <w:szCs w:val="21"/>
        </w:rPr>
        <w:object w:dxaOrig="1520" w:dyaOrig="320">
          <v:shape id="_x0000_i1067" type="#_x0000_t75" style="width:76.5pt;height:15.55pt" o:ole="">
            <v:imagedata r:id="rId83" o:title=""/>
          </v:shape>
          <o:OLEObject Type="Embed" ProgID="Equation.DSMT4" ShapeID="_x0000_i1067" DrawAspect="Content" ObjectID="_1441014955" r:id="rId94"/>
        </w:object>
      </w:r>
      <w:r>
        <w:rPr>
          <w:rFonts w:hint="eastAsia"/>
        </w:rPr>
        <w:t xml:space="preserve">   </w:t>
      </w:r>
      <w:r w:rsidR="00376E55">
        <w:rPr>
          <w:rFonts w:hint="eastAsia"/>
        </w:rPr>
        <w:t xml:space="preserve">  </w:t>
      </w:r>
      <w:r w:rsidR="009469FF">
        <w:rPr>
          <w:rFonts w:hint="eastAsia"/>
        </w:rPr>
        <w:t xml:space="preserve"> </w:t>
      </w:r>
      <w:r w:rsidR="00592C97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="009469FF">
        <w:rPr>
          <w:rFonts w:hint="eastAsia"/>
        </w:rPr>
        <w:t xml:space="preserve">  </w:t>
      </w:r>
      <w:r>
        <w:rPr>
          <w:rFonts w:hint="eastAsia"/>
        </w:rPr>
        <w:t>（</w:t>
      </w:r>
      <w:r w:rsidR="009469FF">
        <w:rPr>
          <w:rFonts w:hint="eastAsia"/>
        </w:rPr>
        <w:t>7</w:t>
      </w:r>
      <w:r>
        <w:rPr>
          <w:rFonts w:hint="eastAsia"/>
        </w:rPr>
        <w:t>）</w:t>
      </w:r>
    </w:p>
    <w:p w:rsidR="00FB743E" w:rsidRPr="00B82AEC" w:rsidRDefault="00FB743E" w:rsidP="00B82AEC">
      <w:pPr>
        <w:autoSpaceDE w:val="0"/>
        <w:autoSpaceDN w:val="0"/>
        <w:adjustRightInd w:val="0"/>
        <w:spacing w:line="360" w:lineRule="auto"/>
        <w:jc w:val="left"/>
        <w:rPr>
          <w:rFonts w:asciiTheme="majorEastAsia" w:eastAsiaTheme="majorEastAsia" w:hAnsiTheme="majorEastAsia" w:cs="Times New Roman"/>
          <w:b/>
          <w:szCs w:val="21"/>
        </w:rPr>
      </w:pPr>
      <w:r w:rsidRPr="00B82AEC">
        <w:rPr>
          <w:rFonts w:asciiTheme="majorEastAsia" w:eastAsiaTheme="majorEastAsia" w:hAnsiTheme="majorEastAsia" w:cs="Times New Roman" w:hint="eastAsia"/>
          <w:b/>
          <w:szCs w:val="21"/>
        </w:rPr>
        <w:t>3.预失真处理</w:t>
      </w:r>
      <w:r w:rsidR="00EE12AD">
        <w:rPr>
          <w:rFonts w:asciiTheme="majorEastAsia" w:eastAsiaTheme="majorEastAsia" w:hAnsiTheme="majorEastAsia" w:cs="Times New Roman" w:hint="eastAsia"/>
          <w:b/>
          <w:szCs w:val="21"/>
        </w:rPr>
        <w:t>模型</w:t>
      </w:r>
    </w:p>
    <w:p w:rsidR="00FB743E" w:rsidRDefault="00FB743E" w:rsidP="00D02BFF">
      <w:pPr>
        <w:pStyle w:val="a3"/>
        <w:shd w:val="clear" w:color="auto" w:fill="FFFFFF" w:themeFill="background1"/>
        <w:adjustRightInd w:val="0"/>
        <w:snapToGrid w:val="0"/>
        <w:spacing w:line="300" w:lineRule="auto"/>
        <w:ind w:leftChars="-202" w:left="-424" w:rightChars="-230" w:right="-483" w:firstLineChars="0" w:firstLine="426"/>
      </w:pPr>
      <w:r w:rsidRPr="00C50241">
        <w:rPr>
          <w:rFonts w:hint="eastAsia"/>
        </w:rPr>
        <w:t>在功放的特性</w:t>
      </w:r>
      <w:r w:rsidRPr="00C50241">
        <w:rPr>
          <w:position w:val="-10"/>
        </w:rPr>
        <w:object w:dxaOrig="400" w:dyaOrig="279">
          <v:shape id="_x0000_i1068" type="#_x0000_t75" style="width:20.05pt;height:13.9pt" o:ole="">
            <v:imagedata r:id="rId95" o:title=""/>
          </v:shape>
          <o:OLEObject Type="Embed" ProgID="Equation.3" ShapeID="_x0000_i1068" DrawAspect="Content" ObjectID="_1441014956" r:id="rId96"/>
        </w:object>
      </w:r>
      <w:r w:rsidRPr="00C50241">
        <w:rPr>
          <w:rFonts w:hint="eastAsia"/>
        </w:rPr>
        <w:t>已知条件下，求解方程</w:t>
      </w:r>
      <w:r w:rsidR="00B23F32" w:rsidRPr="00C50241">
        <w:rPr>
          <w:rFonts w:hint="eastAsia"/>
        </w:rPr>
        <w:t>(3)</w:t>
      </w:r>
      <w:r w:rsidRPr="00C50241">
        <w:rPr>
          <w:rFonts w:hint="eastAsia"/>
        </w:rPr>
        <w:t>是一类特殊的函数方程，求解的理论方法</w:t>
      </w:r>
      <w:r w:rsidR="009A2FC8" w:rsidRPr="00C50241">
        <w:rPr>
          <w:rFonts w:hint="eastAsia"/>
        </w:rPr>
        <w:t>因具体问题而定，而</w:t>
      </w:r>
      <w:r w:rsidR="00D02BFF">
        <w:rPr>
          <w:rFonts w:hint="eastAsia"/>
        </w:rPr>
        <w:t>工程上常采取数值计算</w:t>
      </w:r>
      <w:r w:rsidRPr="00C50241">
        <w:rPr>
          <w:rFonts w:hint="eastAsia"/>
        </w:rPr>
        <w:t>，</w:t>
      </w:r>
      <w:r w:rsidR="00D02BFF">
        <w:rPr>
          <w:rFonts w:hint="eastAsia"/>
        </w:rPr>
        <w:t>用最小化</w:t>
      </w:r>
      <w:r w:rsidR="009A759E">
        <w:rPr>
          <w:rFonts w:hint="eastAsia"/>
        </w:rPr>
        <w:t>目标</w:t>
      </w:r>
      <w:r w:rsidR="00D02BFF">
        <w:rPr>
          <w:rFonts w:hint="eastAsia"/>
        </w:rPr>
        <w:t>误差函数的方法，</w:t>
      </w:r>
      <w:r w:rsidRPr="00C50241">
        <w:rPr>
          <w:rFonts w:hint="eastAsia"/>
        </w:rPr>
        <w:t>求得近似的</w:t>
      </w:r>
      <w:r w:rsidR="000609F8" w:rsidRPr="000609F8">
        <w:rPr>
          <w:position w:val="-10"/>
        </w:rPr>
        <w:object w:dxaOrig="400" w:dyaOrig="279">
          <v:shape id="_x0000_i1069" type="#_x0000_t75" style="width:20.05pt;height:13.9pt" o:ole="">
            <v:imagedata r:id="rId97" o:title=""/>
          </v:shape>
          <o:OLEObject Type="Embed" ProgID="Equation.3" ShapeID="_x0000_i1069" DrawAspect="Content" ObjectID="_1441014957" r:id="rId98"/>
        </w:object>
      </w:r>
      <w:r w:rsidR="00C50241" w:rsidRPr="00C50241">
        <w:rPr>
          <w:rFonts w:hint="eastAsia"/>
        </w:rPr>
        <w:t>。</w:t>
      </w:r>
      <w:r w:rsidR="009A759E">
        <w:rPr>
          <w:rFonts w:hint="eastAsia"/>
        </w:rPr>
        <w:t>目标</w:t>
      </w:r>
      <w:r w:rsidR="00D02BFF">
        <w:rPr>
          <w:rFonts w:hint="eastAsia"/>
        </w:rPr>
        <w:t>误差函数的选取和判断准则因建模方法而异，总体原则是</w:t>
      </w:r>
      <w:r w:rsidR="00D02BFF" w:rsidRPr="00091104">
        <w:rPr>
          <w:rFonts w:hint="eastAsia"/>
          <w:color w:val="000000" w:themeColor="text1"/>
        </w:rPr>
        <w:t>使预失真和功放的</w:t>
      </w:r>
      <w:r w:rsidR="004370E0">
        <w:rPr>
          <w:rFonts w:hint="eastAsia"/>
          <w:color w:val="000000" w:themeColor="text1"/>
        </w:rPr>
        <w:t>联合模型</w:t>
      </w:r>
      <w:r w:rsidR="00D02BFF" w:rsidRPr="00091104">
        <w:rPr>
          <w:rFonts w:hint="eastAsia"/>
          <w:color w:val="000000" w:themeColor="text1"/>
        </w:rPr>
        <w:t>呈线性</w:t>
      </w:r>
      <w:r w:rsidR="00D02BFF">
        <w:rPr>
          <w:rFonts w:hint="eastAsia"/>
          <w:color w:val="000000" w:themeColor="text1"/>
        </w:rPr>
        <w:t>后误差最小</w:t>
      </w:r>
      <w:r w:rsidR="00D02BFF">
        <w:rPr>
          <w:rFonts w:hint="eastAsia"/>
        </w:rPr>
        <w:t>。</w:t>
      </w:r>
    </w:p>
    <w:p w:rsidR="00D02BFF" w:rsidRDefault="004702C9" w:rsidP="00FB743E">
      <w:pPr>
        <w:pStyle w:val="a3"/>
        <w:adjustRightInd w:val="0"/>
        <w:snapToGrid w:val="0"/>
        <w:spacing w:line="300" w:lineRule="auto"/>
        <w:ind w:leftChars="-202" w:left="-424" w:rightChars="-230" w:right="-483" w:firstLineChars="0" w:firstLine="426"/>
      </w:pPr>
      <w:r>
        <w:rPr>
          <w:rFonts w:hint="eastAsia"/>
          <w:color w:val="000000" w:themeColor="text1"/>
        </w:rPr>
        <w:t>本题探索中</w:t>
      </w:r>
      <w:r w:rsidR="00B947A2">
        <w:rPr>
          <w:rFonts w:hint="eastAsia"/>
          <w:color w:val="000000" w:themeColor="text1"/>
        </w:rPr>
        <w:t>，</w:t>
      </w:r>
      <w:r w:rsidR="00B30529" w:rsidRPr="002B1E90">
        <w:rPr>
          <w:rFonts w:hint="eastAsia"/>
        </w:rPr>
        <w:t>预失真</w:t>
      </w:r>
      <w:r w:rsidR="00B30529">
        <w:rPr>
          <w:rFonts w:hint="eastAsia"/>
        </w:rPr>
        <w:t>处理</w:t>
      </w:r>
      <w:r w:rsidR="00D02BFF">
        <w:rPr>
          <w:rFonts w:hint="eastAsia"/>
        </w:rPr>
        <w:t>建模还需考虑以下</w:t>
      </w:r>
      <w:r w:rsidR="00D02BFF">
        <w:rPr>
          <w:rFonts w:hint="eastAsia"/>
        </w:rPr>
        <w:t>2</w:t>
      </w:r>
      <w:r w:rsidR="00D02BFF">
        <w:rPr>
          <w:rFonts w:hint="eastAsia"/>
        </w:rPr>
        <w:t>个约束条件：</w:t>
      </w:r>
    </w:p>
    <w:p w:rsidR="00383E94" w:rsidRDefault="00350B04" w:rsidP="00FB743E">
      <w:pPr>
        <w:pStyle w:val="a3"/>
        <w:adjustRightInd w:val="0"/>
        <w:snapToGrid w:val="0"/>
        <w:spacing w:line="300" w:lineRule="auto"/>
        <w:ind w:leftChars="-202" w:left="-424" w:rightChars="-230" w:right="-483" w:firstLineChars="0" w:firstLine="426"/>
      </w:pPr>
      <w:r>
        <w:rPr>
          <w:rFonts w:hint="eastAsia"/>
          <w:color w:val="000000" w:themeColor="text1"/>
        </w:rPr>
        <w:t>预失真处理</w:t>
      </w:r>
      <w:r w:rsidR="00A30D9B">
        <w:rPr>
          <w:rFonts w:hint="eastAsia"/>
          <w:color w:val="000000" w:themeColor="text1"/>
        </w:rPr>
        <w:t>的</w:t>
      </w:r>
      <w:r w:rsidR="00CA30BB">
        <w:rPr>
          <w:rFonts w:hint="eastAsia"/>
          <w:color w:val="000000" w:themeColor="text1"/>
        </w:rPr>
        <w:t>“</w:t>
      </w:r>
      <w:r w:rsidR="00C83C23">
        <w:rPr>
          <w:rFonts w:hint="eastAsia"/>
          <w:color w:val="000000" w:themeColor="text1"/>
        </w:rPr>
        <w:t>输出幅度限制</w:t>
      </w:r>
      <w:r w:rsidR="00CA30BB">
        <w:rPr>
          <w:rFonts w:hint="eastAsia"/>
          <w:color w:val="000000" w:themeColor="text1"/>
        </w:rPr>
        <w:t>”</w:t>
      </w:r>
      <w:r>
        <w:rPr>
          <w:rFonts w:hint="eastAsia"/>
          <w:color w:val="000000" w:themeColor="text1"/>
        </w:rPr>
        <w:t>。</w:t>
      </w:r>
      <w:r w:rsidR="00C83C23">
        <w:rPr>
          <w:rFonts w:hint="eastAsia"/>
          <w:color w:val="000000" w:themeColor="text1"/>
        </w:rPr>
        <w:t>由于</w:t>
      </w:r>
      <w:r>
        <w:rPr>
          <w:rFonts w:hint="eastAsia"/>
          <w:color w:val="000000" w:themeColor="text1"/>
        </w:rPr>
        <w:t>功放的输入幅度需保持在一定范围，过大的值会导致</w:t>
      </w:r>
      <w:r w:rsidRPr="00054F0F">
        <w:rPr>
          <w:rFonts w:hint="eastAsia"/>
        </w:rPr>
        <w:t>饱和溢出</w:t>
      </w:r>
      <w:r w:rsidR="00C83C23">
        <w:rPr>
          <w:rFonts w:hint="eastAsia"/>
          <w:color w:val="000000" w:themeColor="text1"/>
        </w:rPr>
        <w:t>，</w:t>
      </w:r>
      <w:r>
        <w:rPr>
          <w:rFonts w:hint="eastAsia"/>
          <w:color w:val="000000" w:themeColor="text1"/>
        </w:rPr>
        <w:t>因此，</w:t>
      </w:r>
      <w:r w:rsidR="00C83C23">
        <w:rPr>
          <w:rFonts w:hint="eastAsia"/>
          <w:color w:val="000000" w:themeColor="text1"/>
        </w:rPr>
        <w:t>本题的建模中限定</w:t>
      </w:r>
      <w:r w:rsidR="00D02BFF">
        <w:rPr>
          <w:rFonts w:hint="eastAsia"/>
        </w:rPr>
        <w:t>预失真处理的</w:t>
      </w:r>
      <w:r w:rsidR="00C83C23">
        <w:rPr>
          <w:rFonts w:hint="eastAsia"/>
        </w:rPr>
        <w:t>输出幅度</w:t>
      </w:r>
      <w:r w:rsidR="00DD0F50" w:rsidRPr="00350B04">
        <w:rPr>
          <w:rFonts w:hint="eastAsia"/>
          <w:color w:val="000000" w:themeColor="text1"/>
        </w:rPr>
        <w:t>不大于</w:t>
      </w:r>
      <w:r w:rsidR="001910C2">
        <w:rPr>
          <w:rFonts w:hint="eastAsia"/>
          <w:color w:val="000000" w:themeColor="text1"/>
        </w:rPr>
        <w:t>所给出的</w:t>
      </w:r>
      <w:r w:rsidR="00DD0F50" w:rsidRPr="00350B04">
        <w:rPr>
          <w:rFonts w:hint="eastAsia"/>
          <w:color w:val="000000" w:themeColor="text1"/>
        </w:rPr>
        <w:t>功放</w:t>
      </w:r>
      <w:r w:rsidR="00D53043" w:rsidRPr="00350B04">
        <w:rPr>
          <w:rFonts w:hint="eastAsia"/>
          <w:color w:val="000000" w:themeColor="text1"/>
        </w:rPr>
        <w:t>输入幅度最大值</w:t>
      </w:r>
      <w:r w:rsidR="00D53043">
        <w:rPr>
          <w:rFonts w:hint="eastAsia"/>
          <w:color w:val="000000" w:themeColor="text1"/>
        </w:rPr>
        <w:t>。</w:t>
      </w:r>
    </w:p>
    <w:p w:rsidR="00DD0F50" w:rsidRPr="00054F0F" w:rsidRDefault="00350B04" w:rsidP="00054F0F">
      <w:pPr>
        <w:pStyle w:val="a3"/>
        <w:adjustRightInd w:val="0"/>
        <w:snapToGrid w:val="0"/>
        <w:spacing w:line="300" w:lineRule="auto"/>
        <w:ind w:leftChars="-202" w:left="-424" w:rightChars="-230" w:right="-483" w:firstLineChars="0" w:firstLine="426"/>
      </w:pPr>
      <w:r>
        <w:rPr>
          <w:rFonts w:hint="eastAsia"/>
          <w:color w:val="000000" w:themeColor="text1"/>
        </w:rPr>
        <w:t>预失真处理加载后，尽可能使</w:t>
      </w:r>
      <w:r w:rsidR="004370E0">
        <w:rPr>
          <w:rFonts w:hint="eastAsia"/>
        </w:rPr>
        <w:t>功放的输出</w:t>
      </w:r>
      <w:r w:rsidR="0096389B">
        <w:rPr>
          <w:rFonts w:hint="eastAsia"/>
        </w:rPr>
        <w:t>“</w:t>
      </w:r>
      <w:r w:rsidR="004370E0">
        <w:rPr>
          <w:rFonts w:hint="eastAsia"/>
        </w:rPr>
        <w:t>功率最大化</w:t>
      </w:r>
      <w:r w:rsidR="0096389B">
        <w:rPr>
          <w:rFonts w:hint="eastAsia"/>
        </w:rPr>
        <w:t>”</w:t>
      </w:r>
      <w:r w:rsidR="009969DE">
        <w:rPr>
          <w:rFonts w:hint="eastAsia"/>
        </w:rPr>
        <w:t>。</w:t>
      </w:r>
      <w:r w:rsidR="00633408" w:rsidRPr="00633408">
        <w:rPr>
          <w:rFonts w:hint="eastAsia"/>
        </w:rPr>
        <w:t xml:space="preserve"> </w:t>
      </w:r>
      <w:r w:rsidR="00633408">
        <w:rPr>
          <w:rFonts w:hint="eastAsia"/>
        </w:rPr>
        <w:t>为了充分发挥功放的作用，</w:t>
      </w:r>
      <w:r w:rsidR="001C086D">
        <w:rPr>
          <w:rFonts w:hint="eastAsia"/>
        </w:rPr>
        <w:t>预失真处理模型的</w:t>
      </w:r>
      <w:r w:rsidR="00B96AB7">
        <w:rPr>
          <w:rFonts w:hint="eastAsia"/>
        </w:rPr>
        <w:t>建立</w:t>
      </w:r>
      <w:r w:rsidR="001C086D">
        <w:rPr>
          <w:rFonts w:hint="eastAsia"/>
        </w:rPr>
        <w:t>必需考虑</w:t>
      </w:r>
      <w:r w:rsidR="00ED7F0F">
        <w:rPr>
          <w:rFonts w:hint="eastAsia"/>
        </w:rPr>
        <w:t>尽可能</w:t>
      </w:r>
      <w:r w:rsidR="001C086D">
        <w:rPr>
          <w:rFonts w:hint="eastAsia"/>
        </w:rPr>
        <w:t>使功放的</w:t>
      </w:r>
      <w:r w:rsidR="003426C0">
        <w:rPr>
          <w:rFonts w:hint="eastAsia"/>
        </w:rPr>
        <w:t>信号平均输出</w:t>
      </w:r>
      <w:r w:rsidR="00DD0F50">
        <w:rPr>
          <w:rFonts w:hint="eastAsia"/>
        </w:rPr>
        <w:t>功率</w:t>
      </w:r>
      <w:r w:rsidR="003426C0">
        <w:rPr>
          <w:rFonts w:hint="eastAsia"/>
        </w:rPr>
        <w:t>最大</w:t>
      </w:r>
      <w:r w:rsidR="00054F0F">
        <w:rPr>
          <w:rFonts w:hint="eastAsia"/>
        </w:rPr>
        <w:t>，</w:t>
      </w:r>
      <w:r w:rsidR="00DD0F50">
        <w:rPr>
          <w:rFonts w:hint="eastAsia"/>
        </w:rPr>
        <w:t>因此预失真处理后的输出</w:t>
      </w:r>
      <w:r w:rsidR="00054F0F">
        <w:rPr>
          <w:rFonts w:hint="eastAsia"/>
        </w:rPr>
        <w:t>幅度</w:t>
      </w:r>
      <w:r w:rsidR="004702C9">
        <w:rPr>
          <w:rFonts w:hint="eastAsia"/>
        </w:rPr>
        <w:t>（等效为功放的输入</w:t>
      </w:r>
      <w:r w:rsidR="00054F0F">
        <w:rPr>
          <w:rFonts w:hint="eastAsia"/>
        </w:rPr>
        <w:t>幅度</w:t>
      </w:r>
      <w:r w:rsidR="004702C9">
        <w:rPr>
          <w:rFonts w:hint="eastAsia"/>
        </w:rPr>
        <w:t>）需</w:t>
      </w:r>
      <w:r w:rsidR="00DD0F50">
        <w:rPr>
          <w:rFonts w:hint="eastAsia"/>
        </w:rPr>
        <w:t>尽可能</w:t>
      </w:r>
      <w:r w:rsidR="004702C9">
        <w:rPr>
          <w:rFonts w:hint="eastAsia"/>
        </w:rPr>
        <w:t>提</w:t>
      </w:r>
      <w:r w:rsidR="00DD0F50">
        <w:rPr>
          <w:rFonts w:hint="eastAsia"/>
        </w:rPr>
        <w:t>高</w:t>
      </w:r>
      <w:r w:rsidR="00633408">
        <w:rPr>
          <w:rFonts w:hint="eastAsia"/>
        </w:rPr>
        <w:t>。</w:t>
      </w:r>
    </w:p>
    <w:p w:rsidR="00FB743E" w:rsidRPr="00091104" w:rsidRDefault="00FB743E" w:rsidP="00B82AEC">
      <w:pPr>
        <w:autoSpaceDE w:val="0"/>
        <w:autoSpaceDN w:val="0"/>
        <w:adjustRightInd w:val="0"/>
        <w:spacing w:line="360" w:lineRule="auto"/>
        <w:jc w:val="left"/>
        <w:rPr>
          <w:rFonts w:asciiTheme="majorEastAsia" w:eastAsiaTheme="majorEastAsia" w:hAnsiTheme="majorEastAsia" w:cs="Times New Roman"/>
          <w:b/>
          <w:color w:val="000000" w:themeColor="text1"/>
          <w:szCs w:val="21"/>
        </w:rPr>
      </w:pPr>
      <w:r w:rsidRPr="00091104">
        <w:rPr>
          <w:rFonts w:asciiTheme="majorEastAsia" w:eastAsiaTheme="majorEastAsia" w:hAnsiTheme="majorEastAsia" w:cs="Times New Roman" w:hint="eastAsia"/>
          <w:b/>
          <w:color w:val="000000" w:themeColor="text1"/>
          <w:szCs w:val="21"/>
        </w:rPr>
        <w:t>4.</w:t>
      </w:r>
      <w:r w:rsidR="00967890" w:rsidRPr="00091104">
        <w:rPr>
          <w:rFonts w:asciiTheme="majorEastAsia" w:eastAsiaTheme="majorEastAsia" w:hAnsiTheme="majorEastAsia" w:cs="Times New Roman" w:hint="eastAsia"/>
          <w:b/>
          <w:color w:val="000000" w:themeColor="text1"/>
          <w:szCs w:val="21"/>
        </w:rPr>
        <w:t>计算结果</w:t>
      </w:r>
      <w:r w:rsidR="00B56AEA" w:rsidRPr="00091104">
        <w:rPr>
          <w:rFonts w:asciiTheme="majorEastAsia" w:eastAsiaTheme="majorEastAsia" w:hAnsiTheme="majorEastAsia" w:cs="Times New Roman" w:hint="eastAsia"/>
          <w:b/>
          <w:color w:val="000000" w:themeColor="text1"/>
          <w:szCs w:val="21"/>
        </w:rPr>
        <w:t>评价</w:t>
      </w:r>
    </w:p>
    <w:p w:rsidR="00FB743E" w:rsidRPr="00FB743E" w:rsidRDefault="00C03854" w:rsidP="00FB743E">
      <w:pPr>
        <w:pStyle w:val="a3"/>
        <w:adjustRightInd w:val="0"/>
        <w:snapToGrid w:val="0"/>
        <w:spacing w:line="300" w:lineRule="auto"/>
        <w:ind w:leftChars="-202" w:left="-424" w:rightChars="-230" w:right="-483" w:firstLineChars="0" w:firstLine="426"/>
      </w:pPr>
      <w:r>
        <w:rPr>
          <w:rFonts w:hint="eastAsia"/>
          <w:color w:val="000000" w:themeColor="text1"/>
        </w:rPr>
        <w:t>以上模型的</w:t>
      </w:r>
      <w:r w:rsidR="00FB743E" w:rsidRPr="00091104">
        <w:rPr>
          <w:rFonts w:hint="eastAsia"/>
          <w:color w:val="000000" w:themeColor="text1"/>
        </w:rPr>
        <w:t>数值计算</w:t>
      </w:r>
      <w:r w:rsidR="00B56AEA" w:rsidRPr="00091104">
        <w:rPr>
          <w:rFonts w:hint="eastAsia"/>
          <w:color w:val="000000" w:themeColor="text1"/>
        </w:rPr>
        <w:t>结果</w:t>
      </w:r>
      <w:r>
        <w:rPr>
          <w:rFonts w:hint="eastAsia"/>
          <w:color w:val="000000" w:themeColor="text1"/>
        </w:rPr>
        <w:t>业界常用</w:t>
      </w:r>
      <w:r w:rsidR="00FB743E" w:rsidRPr="00FB743E">
        <w:rPr>
          <w:rFonts w:hint="eastAsia"/>
        </w:rPr>
        <w:t>NMSE</w:t>
      </w:r>
      <w:r w:rsidR="00FB743E" w:rsidRPr="00FB743E">
        <w:rPr>
          <w:rFonts w:hint="eastAsia"/>
        </w:rPr>
        <w:t>、</w:t>
      </w:r>
      <w:r w:rsidR="00FB743E" w:rsidRPr="00FB743E">
        <w:rPr>
          <w:rFonts w:hint="eastAsia"/>
        </w:rPr>
        <w:t>EVM</w:t>
      </w:r>
      <w:r w:rsidR="00FB743E" w:rsidRPr="00FB743E">
        <w:rPr>
          <w:rFonts w:hint="eastAsia"/>
        </w:rPr>
        <w:t>等参数</w:t>
      </w:r>
      <w:r w:rsidRPr="00091104">
        <w:rPr>
          <w:rFonts w:hint="eastAsia"/>
          <w:color w:val="000000" w:themeColor="text1"/>
        </w:rPr>
        <w:t>评价</w:t>
      </w:r>
      <w:r>
        <w:rPr>
          <w:rFonts w:hint="eastAsia"/>
          <w:color w:val="000000" w:themeColor="text1"/>
        </w:rPr>
        <w:t>其准确度</w:t>
      </w:r>
      <w:r>
        <w:rPr>
          <w:rFonts w:hint="eastAsia"/>
        </w:rPr>
        <w:t>，具体定义如下。</w:t>
      </w:r>
    </w:p>
    <w:p w:rsidR="00FB743E" w:rsidRPr="00FB743E" w:rsidRDefault="00FB743E" w:rsidP="00FB743E">
      <w:pPr>
        <w:pStyle w:val="a3"/>
        <w:adjustRightInd w:val="0"/>
        <w:snapToGrid w:val="0"/>
        <w:spacing w:line="300" w:lineRule="auto"/>
        <w:ind w:leftChars="-202" w:left="-424" w:rightChars="-230" w:right="-483" w:firstLineChars="0" w:firstLine="426"/>
      </w:pPr>
      <w:r w:rsidRPr="00FB743E">
        <w:rPr>
          <w:rFonts w:hint="eastAsia"/>
        </w:rPr>
        <w:lastRenderedPageBreak/>
        <w:t>采用归一化均方误差</w:t>
      </w:r>
      <w:r w:rsidRPr="00FB743E">
        <w:rPr>
          <w:rFonts w:hint="eastAsia"/>
        </w:rPr>
        <w:t xml:space="preserve"> (Normalized Mean Square Error, NMSE) </w:t>
      </w:r>
      <w:r w:rsidRPr="00FB743E">
        <w:rPr>
          <w:rFonts w:hint="eastAsia"/>
        </w:rPr>
        <w:t>来表征计算精度，其表达式为</w:t>
      </w:r>
    </w:p>
    <w:p w:rsidR="00FB743E" w:rsidRPr="00FB743E" w:rsidRDefault="00FB743E" w:rsidP="003E7838">
      <w:pPr>
        <w:pStyle w:val="a3"/>
        <w:adjustRightInd w:val="0"/>
        <w:snapToGrid w:val="0"/>
        <w:spacing w:line="300" w:lineRule="auto"/>
        <w:ind w:leftChars="-202" w:left="-424" w:rightChars="-230" w:right="-483" w:firstLineChars="550" w:firstLine="1155"/>
      </w:pPr>
      <w:r w:rsidRPr="00FB743E">
        <w:rPr>
          <w:position w:val="-62"/>
        </w:rPr>
        <w:object w:dxaOrig="2799" w:dyaOrig="1420">
          <v:shape id="_x0000_i1070" type="#_x0000_t75" style="width:139.5pt;height:70.75pt" o:ole="">
            <v:imagedata r:id="rId99" o:title=""/>
          </v:shape>
          <o:OLEObject Type="Embed" ProgID="Equation.3" ShapeID="_x0000_i1070" DrawAspect="Content" ObjectID="_1441014958" r:id="rId100"/>
        </w:object>
      </w:r>
      <w:r w:rsidRPr="00FB743E">
        <w:rPr>
          <w:rFonts w:hint="eastAsia"/>
        </w:rPr>
        <w:t xml:space="preserve">                   </w:t>
      </w:r>
      <w:r w:rsidR="00C56F92">
        <w:rPr>
          <w:rFonts w:hint="eastAsia"/>
        </w:rPr>
        <w:t xml:space="preserve"> </w:t>
      </w:r>
      <w:r w:rsidRPr="00FB743E">
        <w:rPr>
          <w:rFonts w:hint="eastAsia"/>
        </w:rPr>
        <w:t xml:space="preserve">            </w:t>
      </w:r>
      <w:r w:rsidR="000E0419">
        <w:rPr>
          <w:rFonts w:hint="eastAsia"/>
        </w:rPr>
        <w:t xml:space="preserve">  </w:t>
      </w:r>
      <w:r w:rsidRPr="00FB743E">
        <w:rPr>
          <w:rFonts w:hint="eastAsia"/>
        </w:rPr>
        <w:t xml:space="preserve">           </w:t>
      </w:r>
      <w:r w:rsidRPr="00FB743E">
        <w:rPr>
          <w:rFonts w:hint="eastAsia"/>
        </w:rPr>
        <w:t>（</w:t>
      </w:r>
      <w:r w:rsidR="00C83C23">
        <w:rPr>
          <w:rFonts w:hint="eastAsia"/>
        </w:rPr>
        <w:t>8</w:t>
      </w:r>
      <w:r w:rsidRPr="00FB743E">
        <w:rPr>
          <w:rFonts w:hint="eastAsia"/>
        </w:rPr>
        <w:t>）</w:t>
      </w:r>
    </w:p>
    <w:p w:rsidR="00FB743E" w:rsidRPr="00B85197" w:rsidRDefault="00FB743E" w:rsidP="00FB743E">
      <w:pPr>
        <w:pStyle w:val="a3"/>
        <w:adjustRightInd w:val="0"/>
        <w:snapToGrid w:val="0"/>
        <w:spacing w:line="300" w:lineRule="auto"/>
        <w:ind w:leftChars="-202" w:left="-424" w:rightChars="-230" w:right="-483" w:firstLineChars="0" w:firstLine="426"/>
        <w:rPr>
          <w:color w:val="000000" w:themeColor="text1"/>
        </w:rPr>
      </w:pPr>
      <w:r w:rsidRPr="00B85197">
        <w:rPr>
          <w:rFonts w:hint="eastAsia"/>
          <w:color w:val="000000" w:themeColor="text1"/>
        </w:rPr>
        <w:t>如果用</w:t>
      </w:r>
      <w:r w:rsidR="00A911DC" w:rsidRPr="00B85197">
        <w:rPr>
          <w:color w:val="000000" w:themeColor="text1"/>
          <w:position w:val="-4"/>
        </w:rPr>
        <w:object w:dxaOrig="200" w:dyaOrig="220">
          <v:shape id="_x0000_i1071" type="#_x0000_t75" style="width:9.8pt;height:10.65pt" o:ole="">
            <v:imagedata r:id="rId101" o:title=""/>
          </v:shape>
          <o:OLEObject Type="Embed" ProgID="Equation.3" ShapeID="_x0000_i1071" DrawAspect="Content" ObjectID="_1441014959" r:id="rId102"/>
        </w:object>
      </w:r>
      <w:r w:rsidRPr="00B85197">
        <w:rPr>
          <w:rFonts w:hint="eastAsia"/>
          <w:color w:val="000000" w:themeColor="text1"/>
        </w:rPr>
        <w:t>表示</w:t>
      </w:r>
      <w:r w:rsidR="004C4F02">
        <w:rPr>
          <w:rFonts w:hint="eastAsia"/>
          <w:color w:val="000000" w:themeColor="text1"/>
        </w:rPr>
        <w:t>实际信号值</w:t>
      </w:r>
      <w:r w:rsidRPr="00B85197">
        <w:rPr>
          <w:rFonts w:hint="eastAsia"/>
          <w:color w:val="000000" w:themeColor="text1"/>
        </w:rPr>
        <w:t>，</w:t>
      </w:r>
      <w:r w:rsidR="00A911DC" w:rsidRPr="00B85197">
        <w:rPr>
          <w:color w:val="000000" w:themeColor="text1"/>
          <w:position w:val="-4"/>
        </w:rPr>
        <w:object w:dxaOrig="200" w:dyaOrig="360">
          <v:shape id="_x0000_i1072" type="#_x0000_t75" style="width:9.8pt;height:18pt" o:ole="">
            <v:imagedata r:id="rId103" o:title=""/>
          </v:shape>
          <o:OLEObject Type="Embed" ProgID="Equation.3" ShapeID="_x0000_i1072" DrawAspect="Content" ObjectID="_1441014960" r:id="rId104"/>
        </w:object>
      </w:r>
      <w:r w:rsidR="004C4F02">
        <w:rPr>
          <w:rFonts w:hint="eastAsia"/>
          <w:color w:val="000000" w:themeColor="text1"/>
        </w:rPr>
        <w:t>表示</w:t>
      </w:r>
      <w:r w:rsidR="003D75C4">
        <w:rPr>
          <w:rFonts w:hint="eastAsia"/>
          <w:color w:val="000000" w:themeColor="text1"/>
        </w:rPr>
        <w:t>通过</w:t>
      </w:r>
      <w:r w:rsidR="004C4F02">
        <w:rPr>
          <w:rFonts w:hint="eastAsia"/>
          <w:color w:val="000000" w:themeColor="text1"/>
        </w:rPr>
        <w:t>模型计算</w:t>
      </w:r>
      <w:r w:rsidR="003D75C4">
        <w:rPr>
          <w:rFonts w:hint="eastAsia"/>
          <w:color w:val="000000" w:themeColor="text1"/>
        </w:rPr>
        <w:t>的</w:t>
      </w:r>
      <w:r w:rsidR="004C4F02">
        <w:rPr>
          <w:rFonts w:hint="eastAsia"/>
          <w:color w:val="000000" w:themeColor="text1"/>
        </w:rPr>
        <w:t>信号</w:t>
      </w:r>
      <w:r w:rsidRPr="00B85197">
        <w:rPr>
          <w:rFonts w:hint="eastAsia"/>
          <w:color w:val="000000" w:themeColor="text1"/>
        </w:rPr>
        <w:t>值，</w:t>
      </w:r>
      <w:r w:rsidR="00B57832" w:rsidRPr="00B85197">
        <w:rPr>
          <w:rFonts w:hint="eastAsia"/>
          <w:color w:val="000000" w:themeColor="text1"/>
        </w:rPr>
        <w:t>NMSE</w:t>
      </w:r>
      <w:r w:rsidR="003D75C4">
        <w:rPr>
          <w:rFonts w:hint="eastAsia"/>
          <w:color w:val="000000" w:themeColor="text1"/>
        </w:rPr>
        <w:t>就反映了模型与物理实际模块</w:t>
      </w:r>
      <w:r w:rsidR="00F26FD0" w:rsidRPr="00B85197">
        <w:rPr>
          <w:rFonts w:hint="eastAsia"/>
          <w:color w:val="000000" w:themeColor="text1"/>
        </w:rPr>
        <w:t>的接近程度。</w:t>
      </w:r>
      <w:r w:rsidR="00434906">
        <w:rPr>
          <w:rFonts w:hint="eastAsia"/>
          <w:color w:val="000000" w:themeColor="text1"/>
        </w:rPr>
        <w:t>功放前加载预失真处理后</w:t>
      </w:r>
      <w:r w:rsidR="003D75C4">
        <w:rPr>
          <w:rFonts w:hint="eastAsia"/>
          <w:color w:val="000000" w:themeColor="text1"/>
        </w:rPr>
        <w:t>，</w:t>
      </w:r>
      <w:r w:rsidR="000B4084">
        <w:rPr>
          <w:rFonts w:hint="eastAsia"/>
          <w:color w:val="000000" w:themeColor="text1"/>
        </w:rPr>
        <w:t>也</w:t>
      </w:r>
      <w:r w:rsidR="004C4F02">
        <w:rPr>
          <w:rFonts w:hint="eastAsia"/>
          <w:color w:val="000000" w:themeColor="text1"/>
        </w:rPr>
        <w:t>可</w:t>
      </w:r>
      <w:r w:rsidR="00434906">
        <w:rPr>
          <w:rFonts w:hint="eastAsia"/>
          <w:color w:val="000000" w:themeColor="text1"/>
        </w:rPr>
        <w:t>用</w:t>
      </w:r>
      <w:r w:rsidR="00434906">
        <w:rPr>
          <w:rFonts w:hint="eastAsia"/>
          <w:color w:val="000000" w:themeColor="text1"/>
        </w:rPr>
        <w:t>NMSE</w:t>
      </w:r>
      <w:r w:rsidR="00B85197" w:rsidRPr="00B85197">
        <w:rPr>
          <w:rFonts w:hint="eastAsia"/>
          <w:color w:val="000000" w:themeColor="text1"/>
        </w:rPr>
        <w:t>判断</w:t>
      </w:r>
      <w:r w:rsidR="00434906">
        <w:rPr>
          <w:rFonts w:hint="eastAsia"/>
          <w:color w:val="000000" w:themeColor="text1"/>
        </w:rPr>
        <w:t>整体</w:t>
      </w:r>
      <w:r w:rsidR="00B85197">
        <w:rPr>
          <w:rFonts w:hint="eastAsia"/>
          <w:color w:val="000000" w:themeColor="text1"/>
        </w:rPr>
        <w:t>模型</w:t>
      </w:r>
      <w:r w:rsidR="007F7BF8">
        <w:rPr>
          <w:rFonts w:hint="eastAsia"/>
          <w:color w:val="000000" w:themeColor="text1"/>
        </w:rPr>
        <w:t>输出</w:t>
      </w:r>
      <w:r w:rsidR="00074547">
        <w:rPr>
          <w:rFonts w:hint="eastAsia"/>
          <w:color w:val="000000" w:themeColor="text1"/>
        </w:rPr>
        <w:t>值</w:t>
      </w:r>
      <w:r w:rsidR="007F7BF8">
        <w:rPr>
          <w:rFonts w:hint="eastAsia"/>
          <w:color w:val="000000" w:themeColor="text1"/>
        </w:rPr>
        <w:t>与理想</w:t>
      </w:r>
      <w:r w:rsidR="003D75C4">
        <w:rPr>
          <w:rFonts w:hint="eastAsia"/>
          <w:color w:val="000000" w:themeColor="text1"/>
        </w:rPr>
        <w:t>输出</w:t>
      </w:r>
      <w:r w:rsidR="007F7BF8">
        <w:rPr>
          <w:rFonts w:hint="eastAsia"/>
          <w:color w:val="000000" w:themeColor="text1"/>
        </w:rPr>
        <w:t>值</w:t>
      </w:r>
      <w:r w:rsidR="00B85197">
        <w:rPr>
          <w:rFonts w:hint="eastAsia"/>
          <w:color w:val="000000" w:themeColor="text1"/>
        </w:rPr>
        <w:t>的</w:t>
      </w:r>
      <w:r w:rsidRPr="00B85197">
        <w:rPr>
          <w:rFonts w:hint="eastAsia"/>
          <w:color w:val="000000" w:themeColor="text1"/>
        </w:rPr>
        <w:t>近似程度。</w:t>
      </w:r>
    </w:p>
    <w:p w:rsidR="00FB743E" w:rsidRPr="00091104" w:rsidRDefault="00FB743E" w:rsidP="00FB743E">
      <w:pPr>
        <w:pStyle w:val="a3"/>
        <w:adjustRightInd w:val="0"/>
        <w:snapToGrid w:val="0"/>
        <w:spacing w:line="300" w:lineRule="auto"/>
        <w:ind w:leftChars="-202" w:left="-424" w:rightChars="-230" w:right="-483" w:firstLineChars="0" w:firstLine="426"/>
        <w:rPr>
          <w:color w:val="000000" w:themeColor="text1"/>
        </w:rPr>
      </w:pPr>
      <w:r w:rsidRPr="00F26FD0">
        <w:rPr>
          <w:rFonts w:hint="eastAsia"/>
          <w:color w:val="000000" w:themeColor="text1"/>
        </w:rPr>
        <w:t>误差矢量幅度</w:t>
      </w:r>
      <w:r w:rsidRPr="00F26FD0">
        <w:rPr>
          <w:rFonts w:hint="eastAsia"/>
          <w:color w:val="000000" w:themeColor="text1"/>
        </w:rPr>
        <w:t xml:space="preserve"> (Error Vector Magnitude, EVM)</w:t>
      </w:r>
      <w:r w:rsidRPr="00F26FD0">
        <w:rPr>
          <w:rFonts w:hint="eastAsia"/>
          <w:color w:val="000000" w:themeColor="text1"/>
        </w:rPr>
        <w:t>定义为</w:t>
      </w:r>
      <w:r w:rsidR="00434906">
        <w:rPr>
          <w:rFonts w:hint="eastAsia"/>
          <w:color w:val="000000" w:themeColor="text1"/>
        </w:rPr>
        <w:t>误差矢量信号平均功率的均方根和参照</w:t>
      </w:r>
      <w:r w:rsidRPr="00091104">
        <w:rPr>
          <w:rFonts w:hint="eastAsia"/>
          <w:color w:val="000000" w:themeColor="text1"/>
        </w:rPr>
        <w:t>信号平均功率的均方根的比值，以百分数形式表示。</w:t>
      </w:r>
      <w:r w:rsidR="00091104" w:rsidRPr="00091104">
        <w:rPr>
          <w:rFonts w:hint="eastAsia"/>
          <w:color w:val="000000" w:themeColor="text1"/>
        </w:rPr>
        <w:t>如果</w:t>
      </w:r>
      <w:r w:rsidRPr="00091104">
        <w:rPr>
          <w:rFonts w:hint="eastAsia"/>
          <w:color w:val="000000" w:themeColor="text1"/>
        </w:rPr>
        <w:t>用</w:t>
      </w:r>
      <w:r w:rsidRPr="00091104">
        <w:rPr>
          <w:color w:val="000000" w:themeColor="text1"/>
        </w:rPr>
        <w:object w:dxaOrig="240" w:dyaOrig="220">
          <v:shape id="_x0000_i1073" type="#_x0000_t75" style="width:11.85pt;height:10.65pt" o:ole="">
            <v:imagedata r:id="rId105" o:title=""/>
          </v:shape>
          <o:OLEObject Type="Embed" ProgID="Equation.3" ShapeID="_x0000_i1073" DrawAspect="Content" ObjectID="_1441014961" r:id="rId106"/>
        </w:object>
      </w:r>
      <w:r w:rsidR="003A0E36" w:rsidRPr="00091104">
        <w:rPr>
          <w:rFonts w:hint="eastAsia"/>
          <w:color w:val="000000" w:themeColor="text1"/>
        </w:rPr>
        <w:t>表示理想</w:t>
      </w:r>
      <w:r w:rsidR="00434906">
        <w:rPr>
          <w:rFonts w:hint="eastAsia"/>
          <w:color w:val="000000" w:themeColor="text1"/>
        </w:rPr>
        <w:t>的</w:t>
      </w:r>
      <w:r w:rsidRPr="00091104">
        <w:rPr>
          <w:rFonts w:hint="eastAsia"/>
          <w:color w:val="000000" w:themeColor="text1"/>
        </w:rPr>
        <w:t>信号</w:t>
      </w:r>
      <w:r w:rsidR="007E03D5" w:rsidRPr="00091104">
        <w:rPr>
          <w:rFonts w:hint="eastAsia"/>
          <w:color w:val="000000" w:themeColor="text1"/>
        </w:rPr>
        <w:t>输出</w:t>
      </w:r>
      <w:r w:rsidRPr="00091104">
        <w:rPr>
          <w:rFonts w:hint="eastAsia"/>
          <w:color w:val="000000" w:themeColor="text1"/>
        </w:rPr>
        <w:t>值，</w:t>
      </w:r>
      <w:r w:rsidR="00091104" w:rsidRPr="00091104">
        <w:rPr>
          <w:color w:val="000000" w:themeColor="text1"/>
          <w:position w:val="-6"/>
        </w:rPr>
        <w:object w:dxaOrig="180" w:dyaOrig="220">
          <v:shape id="_x0000_i1074" type="#_x0000_t75" style="width:9.4pt;height:10.65pt" o:ole="">
            <v:imagedata r:id="rId107" o:title=""/>
          </v:shape>
          <o:OLEObject Type="Embed" ProgID="Equation.3" ShapeID="_x0000_i1074" DrawAspect="Content" ObjectID="_1441014962" r:id="rId108"/>
        </w:object>
      </w:r>
      <w:r w:rsidR="003A0E36" w:rsidRPr="00091104">
        <w:rPr>
          <w:rFonts w:hint="eastAsia"/>
          <w:color w:val="000000" w:themeColor="text1"/>
        </w:rPr>
        <w:t>表示理想</w:t>
      </w:r>
      <w:r w:rsidR="007E03D5" w:rsidRPr="00091104">
        <w:rPr>
          <w:rFonts w:hint="eastAsia"/>
          <w:color w:val="000000" w:themeColor="text1"/>
        </w:rPr>
        <w:t>输出</w:t>
      </w:r>
      <w:r w:rsidRPr="00091104">
        <w:rPr>
          <w:rFonts w:hint="eastAsia"/>
          <w:color w:val="000000" w:themeColor="text1"/>
        </w:rPr>
        <w:t>与</w:t>
      </w:r>
      <w:r w:rsidR="00434906">
        <w:rPr>
          <w:rFonts w:hint="eastAsia"/>
          <w:color w:val="000000" w:themeColor="text1"/>
        </w:rPr>
        <w:t>整体模型</w:t>
      </w:r>
      <w:r w:rsidRPr="00091104">
        <w:rPr>
          <w:rFonts w:hint="eastAsia"/>
          <w:color w:val="000000" w:themeColor="text1"/>
        </w:rPr>
        <w:t>输出信号的误差</w:t>
      </w:r>
      <w:r w:rsidR="00434906">
        <w:rPr>
          <w:rFonts w:hint="eastAsia"/>
          <w:color w:val="000000" w:themeColor="text1"/>
        </w:rPr>
        <w:t>，可用</w:t>
      </w:r>
      <w:r w:rsidR="00434906" w:rsidRPr="00091104">
        <w:rPr>
          <w:rFonts w:hint="eastAsia"/>
          <w:color w:val="000000" w:themeColor="text1"/>
        </w:rPr>
        <w:t>EVM</w:t>
      </w:r>
      <w:r w:rsidR="00434906">
        <w:rPr>
          <w:rFonts w:hint="eastAsia"/>
          <w:color w:val="000000" w:themeColor="text1"/>
        </w:rPr>
        <w:t>衡量整体模型对信号的幅度失真程度</w:t>
      </w:r>
      <w:r w:rsidRPr="00091104">
        <w:rPr>
          <w:rFonts w:hint="eastAsia"/>
          <w:color w:val="000000" w:themeColor="text1"/>
        </w:rPr>
        <w:t>。</w:t>
      </w:r>
    </w:p>
    <w:p w:rsidR="00FB743E" w:rsidRPr="00FB743E" w:rsidRDefault="00FB743E" w:rsidP="00C56F92">
      <w:pPr>
        <w:pStyle w:val="a3"/>
        <w:adjustRightInd w:val="0"/>
        <w:snapToGrid w:val="0"/>
        <w:spacing w:line="300" w:lineRule="auto"/>
        <w:ind w:leftChars="-202" w:left="-424" w:rightChars="-230" w:right="-483" w:firstLineChars="550" w:firstLine="1155"/>
      </w:pPr>
      <w:r w:rsidRPr="00FB743E">
        <w:rPr>
          <w:position w:val="-28"/>
        </w:rPr>
        <w:object w:dxaOrig="2079" w:dyaOrig="680">
          <v:shape id="_x0000_i1075" type="#_x0000_t75" style="width:103.5pt;height:34.35pt" o:ole="">
            <v:imagedata r:id="rId109" o:title=""/>
          </v:shape>
          <o:OLEObject Type="Embed" ProgID="Equation.3" ShapeID="_x0000_i1075" DrawAspect="Content" ObjectID="_1441014963" r:id="rId110"/>
        </w:object>
      </w:r>
      <w:r w:rsidRPr="00FB743E">
        <w:rPr>
          <w:rFonts w:hint="eastAsia"/>
        </w:rPr>
        <w:t xml:space="preserve">                     </w:t>
      </w:r>
      <w:r w:rsidR="00C56F92">
        <w:rPr>
          <w:rFonts w:hint="eastAsia"/>
        </w:rPr>
        <w:t xml:space="preserve">     </w:t>
      </w:r>
      <w:r w:rsidRPr="00FB743E">
        <w:rPr>
          <w:rFonts w:hint="eastAsia"/>
        </w:rPr>
        <w:t xml:space="preserve">                         </w:t>
      </w:r>
      <w:r w:rsidRPr="00FB743E">
        <w:rPr>
          <w:rFonts w:hint="eastAsia"/>
        </w:rPr>
        <w:t>（</w:t>
      </w:r>
      <w:r w:rsidR="00C83C23">
        <w:rPr>
          <w:rFonts w:hint="eastAsia"/>
        </w:rPr>
        <w:t>9</w:t>
      </w:r>
      <w:r w:rsidRPr="00FB743E">
        <w:rPr>
          <w:rFonts w:hint="eastAsia"/>
        </w:rPr>
        <w:t>）</w:t>
      </w:r>
    </w:p>
    <w:p w:rsidR="00FB743E" w:rsidRPr="00EE12AD" w:rsidRDefault="00FB743E" w:rsidP="00593A09">
      <w:pPr>
        <w:spacing w:beforeLines="50"/>
        <w:rPr>
          <w:rFonts w:ascii="Times New Roman" w:eastAsia="宋体" w:hAnsi="Times New Roman" w:cs="Times New Roman"/>
          <w:b/>
          <w:sz w:val="24"/>
          <w:szCs w:val="24"/>
        </w:rPr>
      </w:pPr>
      <w:r w:rsidRPr="00EE12AD">
        <w:rPr>
          <w:rFonts w:ascii="Times New Roman" w:eastAsia="宋体" w:hAnsi="Times New Roman" w:cs="Times New Roman" w:hint="eastAsia"/>
          <w:b/>
          <w:sz w:val="24"/>
          <w:szCs w:val="24"/>
        </w:rPr>
        <w:t>二、请研究的几个问题：</w:t>
      </w:r>
    </w:p>
    <w:p w:rsidR="00FB743E" w:rsidRDefault="00FB743E" w:rsidP="00FB743E">
      <w:pPr>
        <w:pStyle w:val="a3"/>
        <w:adjustRightInd w:val="0"/>
        <w:snapToGrid w:val="0"/>
        <w:spacing w:line="300" w:lineRule="auto"/>
        <w:ind w:leftChars="-202" w:left="-424" w:rightChars="-230" w:right="-483" w:firstLineChars="0" w:firstLine="426"/>
      </w:pPr>
      <w:r w:rsidRPr="00FB743E">
        <w:rPr>
          <w:rFonts w:hint="eastAsia"/>
        </w:rPr>
        <w:t>在上述提供的背景材料以及自行查阅相关文献资料的基础上，请你们的团队研究下列问题。要求写出计算的过</w:t>
      </w:r>
      <w:r w:rsidRPr="00091104">
        <w:rPr>
          <w:rFonts w:hint="eastAsia"/>
          <w:color w:val="000000" w:themeColor="text1"/>
        </w:rPr>
        <w:t>程</w:t>
      </w:r>
      <w:r w:rsidR="007E03D5" w:rsidRPr="00091104">
        <w:rPr>
          <w:rFonts w:hint="eastAsia"/>
          <w:color w:val="000000" w:themeColor="text1"/>
        </w:rPr>
        <w:t>、</w:t>
      </w:r>
      <w:r w:rsidRPr="00091104">
        <w:rPr>
          <w:rFonts w:hint="eastAsia"/>
          <w:color w:val="000000" w:themeColor="text1"/>
        </w:rPr>
        <w:t>注明所用的优化方法</w:t>
      </w:r>
      <w:r w:rsidR="007E03D5" w:rsidRPr="00091104">
        <w:rPr>
          <w:rFonts w:hint="eastAsia"/>
          <w:color w:val="000000" w:themeColor="text1"/>
        </w:rPr>
        <w:t>、</w:t>
      </w:r>
      <w:r w:rsidRPr="00091104">
        <w:rPr>
          <w:rFonts w:hint="eastAsia"/>
          <w:color w:val="000000" w:themeColor="text1"/>
        </w:rPr>
        <w:t>解释选择中间参数的理由</w:t>
      </w:r>
      <w:r w:rsidR="007E03D5" w:rsidRPr="00091104">
        <w:rPr>
          <w:rFonts w:hint="eastAsia"/>
          <w:color w:val="000000" w:themeColor="text1"/>
        </w:rPr>
        <w:t>、</w:t>
      </w:r>
      <w:r w:rsidRPr="00091104">
        <w:rPr>
          <w:rFonts w:hint="eastAsia"/>
          <w:color w:val="000000" w:themeColor="text1"/>
        </w:rPr>
        <w:t>并附上所用的程序（</w:t>
      </w:r>
      <w:r w:rsidRPr="00091104">
        <w:rPr>
          <w:rFonts w:hint="eastAsia"/>
          <w:color w:val="000000" w:themeColor="text1"/>
        </w:rPr>
        <w:t>C/C++/Java/</w:t>
      </w:r>
      <w:proofErr w:type="spellStart"/>
      <w:r w:rsidRPr="00091104">
        <w:rPr>
          <w:rFonts w:hint="eastAsia"/>
          <w:color w:val="000000" w:themeColor="text1"/>
        </w:rPr>
        <w:t>Matlab</w:t>
      </w:r>
      <w:proofErr w:type="spellEnd"/>
      <w:r w:rsidR="000609F8">
        <w:rPr>
          <w:rFonts w:hint="eastAsia"/>
          <w:color w:val="000000" w:themeColor="text1"/>
        </w:rPr>
        <w:t>等</w:t>
      </w:r>
      <w:r w:rsidRPr="00091104">
        <w:rPr>
          <w:rFonts w:hint="eastAsia"/>
          <w:color w:val="000000" w:themeColor="text1"/>
        </w:rPr>
        <w:t>）。</w:t>
      </w:r>
      <w:r w:rsidR="00B349E0" w:rsidRPr="00FB743E">
        <w:rPr>
          <w:rFonts w:hint="eastAsia"/>
        </w:rPr>
        <w:t>为保证所用模型的工程可实现性，请考虑选用适当复杂度的</w:t>
      </w:r>
      <w:r w:rsidR="00B349E0">
        <w:rPr>
          <w:rFonts w:hint="eastAsia"/>
        </w:rPr>
        <w:t>模型和</w:t>
      </w:r>
      <w:r w:rsidR="00B349E0" w:rsidRPr="00FB743E">
        <w:rPr>
          <w:rFonts w:hint="eastAsia"/>
        </w:rPr>
        <w:t>算法</w:t>
      </w:r>
      <w:r w:rsidR="00B349E0">
        <w:rPr>
          <w:rFonts w:hint="eastAsia"/>
        </w:rPr>
        <w:t>。</w:t>
      </w:r>
    </w:p>
    <w:p w:rsidR="00B13FBF" w:rsidRDefault="00F30807" w:rsidP="00FB743E">
      <w:pPr>
        <w:pStyle w:val="a3"/>
        <w:adjustRightInd w:val="0"/>
        <w:snapToGrid w:val="0"/>
        <w:spacing w:line="300" w:lineRule="auto"/>
        <w:ind w:leftChars="-202" w:left="-424" w:rightChars="-230" w:right="-483" w:firstLineChars="0" w:firstLine="426"/>
      </w:pPr>
      <w:r>
        <w:rPr>
          <w:rFonts w:hint="eastAsia"/>
        </w:rPr>
        <w:t>以下各题中的数学建模鼓励创新，不局限于背景介绍的</w:t>
      </w:r>
      <w:r w:rsidR="00372E33">
        <w:rPr>
          <w:rFonts w:hint="eastAsia"/>
        </w:rPr>
        <w:t>模型</w:t>
      </w:r>
      <w:r>
        <w:rPr>
          <w:rFonts w:hint="eastAsia"/>
        </w:rPr>
        <w:t>方法。</w:t>
      </w:r>
    </w:p>
    <w:p w:rsidR="00C90DF9" w:rsidRPr="00C90DF9" w:rsidRDefault="00C90DF9" w:rsidP="00FB743E">
      <w:pPr>
        <w:pStyle w:val="a3"/>
        <w:adjustRightInd w:val="0"/>
        <w:snapToGrid w:val="0"/>
        <w:spacing w:line="300" w:lineRule="auto"/>
        <w:ind w:leftChars="-202" w:left="-424" w:rightChars="-230" w:right="-483" w:firstLineChars="0" w:firstLine="426"/>
        <w:rPr>
          <w:b/>
        </w:rPr>
      </w:pPr>
      <w:r w:rsidRPr="00C90DF9">
        <w:rPr>
          <w:rFonts w:hint="eastAsia"/>
          <w:b/>
        </w:rPr>
        <w:t>1</w:t>
      </w:r>
      <w:r w:rsidR="00FB743E" w:rsidRPr="00C90DF9">
        <w:rPr>
          <w:rFonts w:hint="eastAsia"/>
          <w:b/>
        </w:rPr>
        <w:t>.</w:t>
      </w:r>
      <w:r w:rsidR="00336904" w:rsidRPr="00C90DF9">
        <w:rPr>
          <w:rFonts w:hint="eastAsia"/>
          <w:b/>
        </w:rPr>
        <w:t xml:space="preserve"> </w:t>
      </w:r>
      <w:r w:rsidRPr="00C90DF9">
        <w:rPr>
          <w:rFonts w:hint="eastAsia"/>
          <w:b/>
        </w:rPr>
        <w:t>无记忆功放</w:t>
      </w:r>
    </w:p>
    <w:p w:rsidR="00B349E0" w:rsidRPr="00B13FBF" w:rsidRDefault="00FB743E" w:rsidP="00B13FBF">
      <w:pPr>
        <w:pStyle w:val="a3"/>
        <w:adjustRightInd w:val="0"/>
        <w:snapToGrid w:val="0"/>
        <w:spacing w:line="300" w:lineRule="auto"/>
        <w:ind w:leftChars="-202" w:left="-424" w:rightChars="-230" w:right="-483" w:firstLineChars="0" w:firstLine="426"/>
      </w:pPr>
      <w:r w:rsidRPr="00FB743E">
        <w:rPr>
          <w:rFonts w:hint="eastAsia"/>
        </w:rPr>
        <w:t>数据文件</w:t>
      </w:r>
      <w:r w:rsidRPr="00FB743E">
        <w:rPr>
          <w:rFonts w:hint="eastAsia"/>
        </w:rPr>
        <w:t>1</w:t>
      </w:r>
      <w:r w:rsidR="00336904">
        <w:rPr>
          <w:rFonts w:hint="eastAsia"/>
        </w:rPr>
        <w:t>给</w:t>
      </w:r>
      <w:r w:rsidR="008D793C">
        <w:rPr>
          <w:rFonts w:hint="eastAsia"/>
        </w:rPr>
        <w:t>出</w:t>
      </w:r>
      <w:r w:rsidR="00336904">
        <w:rPr>
          <w:rFonts w:hint="eastAsia"/>
        </w:rPr>
        <w:t>了某功放</w:t>
      </w:r>
      <w:r w:rsidRPr="00FB743E">
        <w:rPr>
          <w:rFonts w:hint="eastAsia"/>
        </w:rPr>
        <w:t>无记忆效应的</w:t>
      </w:r>
      <w:r w:rsidR="00F256CB">
        <w:rPr>
          <w:rFonts w:hint="eastAsia"/>
        </w:rPr>
        <w:t>复</w:t>
      </w:r>
      <w:r w:rsidR="0079337E" w:rsidRPr="00BD53BB">
        <w:rPr>
          <w:rFonts w:hint="eastAsia"/>
          <w:color w:val="000000" w:themeColor="text1"/>
        </w:rPr>
        <w:t>输入</w:t>
      </w:r>
      <w:r w:rsidR="0079337E" w:rsidRPr="00BD53BB">
        <w:rPr>
          <w:rFonts w:hint="eastAsia"/>
          <w:color w:val="000000" w:themeColor="text1"/>
        </w:rPr>
        <w:t>-</w:t>
      </w:r>
      <w:r w:rsidR="0079337E" w:rsidRPr="00BD53BB">
        <w:rPr>
          <w:rFonts w:hint="eastAsia"/>
          <w:color w:val="000000" w:themeColor="text1"/>
        </w:rPr>
        <w:t>输出</w:t>
      </w:r>
      <w:r w:rsidR="003F050B">
        <w:rPr>
          <w:rFonts w:hint="eastAsia"/>
        </w:rPr>
        <w:t>测试</w:t>
      </w:r>
      <w:r w:rsidR="000609F8">
        <w:rPr>
          <w:rFonts w:hint="eastAsia"/>
        </w:rPr>
        <w:t>数据</w:t>
      </w:r>
      <w:r w:rsidR="00B13FBF">
        <w:rPr>
          <w:rFonts w:hint="eastAsia"/>
        </w:rPr>
        <w:t>，</w:t>
      </w:r>
      <w:r w:rsidR="003C1A77">
        <w:rPr>
          <w:rFonts w:hint="eastAsia"/>
        </w:rPr>
        <w:t>其</w:t>
      </w:r>
      <w:r w:rsidR="008D793C" w:rsidRPr="00FB743E">
        <w:rPr>
          <w:rFonts w:hint="eastAsia"/>
        </w:rPr>
        <w:t>输入</w:t>
      </w:r>
      <w:r w:rsidR="008D793C" w:rsidRPr="00FB743E">
        <w:rPr>
          <w:rFonts w:hint="eastAsia"/>
        </w:rPr>
        <w:t>-</w:t>
      </w:r>
      <w:r w:rsidR="008D793C" w:rsidRPr="00FB743E">
        <w:rPr>
          <w:rFonts w:hint="eastAsia"/>
        </w:rPr>
        <w:t>输出</w:t>
      </w:r>
      <w:r w:rsidR="00B349E0">
        <w:rPr>
          <w:rFonts w:hint="eastAsia"/>
        </w:rPr>
        <w:t>幅度图为：</w:t>
      </w:r>
    </w:p>
    <w:p w:rsidR="00DE59E7" w:rsidRDefault="003F050B" w:rsidP="00DE59E7">
      <w:pPr>
        <w:pStyle w:val="a3"/>
        <w:adjustRightInd w:val="0"/>
        <w:snapToGrid w:val="0"/>
        <w:spacing w:line="300" w:lineRule="auto"/>
        <w:ind w:leftChars="-202" w:left="-424" w:rightChars="-230" w:right="-483" w:firstLineChars="0" w:firstLine="0"/>
      </w:pPr>
      <w:r>
        <w:rPr>
          <w:rFonts w:hint="eastAsia"/>
        </w:rPr>
        <w:t xml:space="preserve">                   </w:t>
      </w:r>
      <w:r w:rsidR="00DE59E7">
        <w:rPr>
          <w:rFonts w:hint="eastAsia"/>
          <w:noProof/>
        </w:rPr>
        <w:drawing>
          <wp:inline distT="0" distB="0" distL="0" distR="0">
            <wp:extent cx="3064151" cy="1852270"/>
            <wp:effectExtent l="19050" t="0" r="2899" b="0"/>
            <wp:docPr id="2" name="图片 1" descr="pa_in_out_l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_in_out_less.jp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6250" cy="185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E0" w:rsidRPr="00B349E0" w:rsidRDefault="00B349E0" w:rsidP="00593A09">
      <w:pPr>
        <w:pStyle w:val="a3"/>
        <w:adjustRightInd w:val="0"/>
        <w:snapToGrid w:val="0"/>
        <w:spacing w:afterLines="50" w:line="300" w:lineRule="auto"/>
        <w:ind w:leftChars="-202" w:left="-424" w:rightChars="-230" w:right="-483" w:firstLineChars="1600" w:firstLine="2891"/>
        <w:rPr>
          <w:rFonts w:ascii="Times New Roman" w:eastAsia="宋体" w:hAnsi="Times New Roman" w:cs="Times New Roman"/>
          <w:b/>
          <w:sz w:val="18"/>
          <w:szCs w:val="18"/>
        </w:rPr>
      </w:pPr>
      <w:r w:rsidRPr="00787C8C">
        <w:rPr>
          <w:rFonts w:ascii="Times New Roman" w:eastAsia="宋体" w:hAnsi="Times New Roman" w:cs="Times New Roman" w:hint="eastAsia"/>
          <w:b/>
          <w:sz w:val="18"/>
          <w:szCs w:val="18"/>
        </w:rPr>
        <w:t>图</w:t>
      </w:r>
      <w:r w:rsidR="00AA0741">
        <w:rPr>
          <w:rFonts w:ascii="Times New Roman" w:eastAsia="宋体" w:hAnsi="Times New Roman" w:cs="Times New Roman" w:hint="eastAsia"/>
          <w:b/>
          <w:sz w:val="18"/>
          <w:szCs w:val="18"/>
        </w:rPr>
        <w:t>2</w:t>
      </w:r>
      <w:r w:rsidRPr="00787C8C">
        <w:rPr>
          <w:rFonts w:ascii="Times New Roman" w:eastAsia="宋体" w:hAnsi="Times New Roman" w:cs="Times New Roman" w:hint="eastAsia"/>
          <w:b/>
          <w:sz w:val="18"/>
          <w:szCs w:val="18"/>
        </w:rPr>
        <w:t xml:space="preserve">  </w:t>
      </w:r>
      <w:r>
        <w:rPr>
          <w:rFonts w:ascii="Times New Roman" w:eastAsia="宋体" w:hAnsi="Times New Roman" w:cs="Times New Roman" w:hint="eastAsia"/>
          <w:b/>
          <w:sz w:val="18"/>
          <w:szCs w:val="18"/>
        </w:rPr>
        <w:t>功放</w:t>
      </w:r>
      <w:r w:rsidRPr="00B349E0">
        <w:rPr>
          <w:rFonts w:ascii="Times New Roman" w:eastAsia="宋体" w:hAnsi="Times New Roman" w:cs="Times New Roman" w:hint="eastAsia"/>
          <w:b/>
          <w:sz w:val="18"/>
          <w:szCs w:val="18"/>
        </w:rPr>
        <w:t>输入</w:t>
      </w:r>
      <w:r w:rsidRPr="00B349E0">
        <w:rPr>
          <w:rFonts w:ascii="Times New Roman" w:eastAsia="宋体" w:hAnsi="Times New Roman" w:cs="Times New Roman" w:hint="eastAsia"/>
          <w:b/>
          <w:sz w:val="18"/>
          <w:szCs w:val="18"/>
        </w:rPr>
        <w:t>/</w:t>
      </w:r>
      <w:r w:rsidRPr="00B349E0">
        <w:rPr>
          <w:rFonts w:ascii="Times New Roman" w:eastAsia="宋体" w:hAnsi="Times New Roman" w:cs="Times New Roman" w:hint="eastAsia"/>
          <w:b/>
          <w:sz w:val="18"/>
          <w:szCs w:val="18"/>
        </w:rPr>
        <w:t>输出幅度散点图</w:t>
      </w:r>
    </w:p>
    <w:p w:rsidR="00FB743E" w:rsidRPr="00FB743E" w:rsidRDefault="00FB743E" w:rsidP="00FB743E">
      <w:pPr>
        <w:pStyle w:val="a3"/>
        <w:adjustRightInd w:val="0"/>
        <w:snapToGrid w:val="0"/>
        <w:spacing w:line="300" w:lineRule="auto"/>
        <w:ind w:leftChars="-202" w:left="-424" w:rightChars="-230" w:right="-483" w:firstLineChars="0" w:firstLine="426"/>
      </w:pPr>
      <w:r w:rsidRPr="00FB743E">
        <w:rPr>
          <w:rFonts w:hint="eastAsia"/>
        </w:rPr>
        <w:t>请根据提供的数据，完成以下任务。</w:t>
      </w:r>
    </w:p>
    <w:p w:rsidR="00FB743E" w:rsidRPr="00091104" w:rsidRDefault="00FB743E" w:rsidP="00FB743E">
      <w:pPr>
        <w:pStyle w:val="a3"/>
        <w:adjustRightInd w:val="0"/>
        <w:snapToGrid w:val="0"/>
        <w:spacing w:line="300" w:lineRule="auto"/>
        <w:ind w:leftChars="-202" w:left="-424" w:rightChars="-230" w:right="-483" w:firstLineChars="0" w:firstLine="426"/>
        <w:rPr>
          <w:color w:val="000000" w:themeColor="text1"/>
        </w:rPr>
      </w:pPr>
      <w:r w:rsidRPr="00FB743E">
        <w:rPr>
          <w:rFonts w:hint="eastAsia"/>
        </w:rPr>
        <w:t>A</w:t>
      </w:r>
      <w:r w:rsidR="00B349E0">
        <w:rPr>
          <w:rFonts w:hint="eastAsia"/>
        </w:rPr>
        <w:t>．</w:t>
      </w:r>
      <w:r w:rsidR="003C1A77">
        <w:rPr>
          <w:rFonts w:hint="eastAsia"/>
        </w:rPr>
        <w:t>建立此功放的</w:t>
      </w:r>
      <w:r w:rsidR="00DB0C17" w:rsidRPr="00FB743E">
        <w:rPr>
          <w:rFonts w:hint="eastAsia"/>
        </w:rPr>
        <w:t>非线性</w:t>
      </w:r>
      <w:r w:rsidR="00DB0C17">
        <w:rPr>
          <w:rFonts w:hint="eastAsia"/>
        </w:rPr>
        <w:t>特</w:t>
      </w:r>
      <w:r w:rsidR="00DB0C17" w:rsidRPr="00091104">
        <w:rPr>
          <w:rFonts w:hint="eastAsia"/>
          <w:color w:val="000000" w:themeColor="text1"/>
        </w:rPr>
        <w:t>性</w:t>
      </w:r>
      <w:r w:rsidR="00244F34" w:rsidRPr="00091104">
        <w:rPr>
          <w:rFonts w:hint="eastAsia"/>
          <w:color w:val="000000" w:themeColor="text1"/>
        </w:rPr>
        <w:t>的数学</w:t>
      </w:r>
      <w:r w:rsidR="003C1A77" w:rsidRPr="00091104">
        <w:rPr>
          <w:rFonts w:hint="eastAsia"/>
          <w:color w:val="000000" w:themeColor="text1"/>
        </w:rPr>
        <w:t>模型</w:t>
      </w:r>
      <w:r w:rsidR="00DB0C17" w:rsidRPr="00091104">
        <w:rPr>
          <w:rFonts w:hint="eastAsia"/>
          <w:color w:val="000000" w:themeColor="text1"/>
        </w:rPr>
        <w:t>，然后用</w:t>
      </w:r>
      <w:r w:rsidRPr="00091104">
        <w:rPr>
          <w:rFonts w:hint="eastAsia"/>
          <w:color w:val="000000" w:themeColor="text1"/>
        </w:rPr>
        <w:t>NMSE</w:t>
      </w:r>
      <w:r w:rsidR="003C1A77" w:rsidRPr="00091104">
        <w:rPr>
          <w:rFonts w:hint="eastAsia"/>
          <w:color w:val="000000" w:themeColor="text1"/>
        </w:rPr>
        <w:t>评价</w:t>
      </w:r>
      <w:r w:rsidR="00F1090D" w:rsidRPr="00091104">
        <w:rPr>
          <w:rFonts w:hint="eastAsia"/>
          <w:color w:val="000000" w:themeColor="text1"/>
        </w:rPr>
        <w:t>所建</w:t>
      </w:r>
      <w:r w:rsidR="003C1A77" w:rsidRPr="00091104">
        <w:rPr>
          <w:rFonts w:hint="eastAsia"/>
          <w:color w:val="000000" w:themeColor="text1"/>
        </w:rPr>
        <w:t>模型</w:t>
      </w:r>
      <w:r w:rsidR="00DB0C17" w:rsidRPr="00091104">
        <w:rPr>
          <w:rFonts w:hint="eastAsia"/>
          <w:color w:val="000000" w:themeColor="text1"/>
        </w:rPr>
        <w:t>的准确</w:t>
      </w:r>
      <w:r w:rsidRPr="00091104">
        <w:rPr>
          <w:rFonts w:hint="eastAsia"/>
          <w:color w:val="000000" w:themeColor="text1"/>
        </w:rPr>
        <w:t>度。</w:t>
      </w:r>
    </w:p>
    <w:p w:rsidR="003C1A77" w:rsidRPr="00091104" w:rsidRDefault="00FB743E" w:rsidP="003C1A77">
      <w:pPr>
        <w:pStyle w:val="a3"/>
        <w:adjustRightInd w:val="0"/>
        <w:snapToGrid w:val="0"/>
        <w:spacing w:line="300" w:lineRule="auto"/>
        <w:ind w:leftChars="-202" w:left="-424" w:rightChars="-230" w:right="-483" w:firstLineChars="0" w:firstLine="426"/>
        <w:rPr>
          <w:color w:val="000000" w:themeColor="text1"/>
        </w:rPr>
      </w:pPr>
      <w:r w:rsidRPr="00091104">
        <w:rPr>
          <w:rFonts w:hint="eastAsia"/>
          <w:color w:val="000000" w:themeColor="text1"/>
        </w:rPr>
        <w:t>B</w:t>
      </w:r>
      <w:r w:rsidR="00DB0C17" w:rsidRPr="00091104">
        <w:rPr>
          <w:rFonts w:hint="eastAsia"/>
          <w:color w:val="000000" w:themeColor="text1"/>
        </w:rPr>
        <w:t>．</w:t>
      </w:r>
      <w:r w:rsidRPr="002B1E90">
        <w:rPr>
          <w:rFonts w:hint="eastAsia"/>
          <w:color w:val="000000" w:themeColor="text1"/>
        </w:rPr>
        <w:t>根</w:t>
      </w:r>
      <w:r w:rsidRPr="00091104">
        <w:rPr>
          <w:rFonts w:hint="eastAsia"/>
          <w:color w:val="000000" w:themeColor="text1"/>
        </w:rPr>
        <w:t>据线性化</w:t>
      </w:r>
      <w:r w:rsidR="002B1954">
        <w:rPr>
          <w:rFonts w:hint="eastAsia"/>
          <w:color w:val="000000" w:themeColor="text1"/>
        </w:rPr>
        <w:t>原则</w:t>
      </w:r>
      <w:r w:rsidR="005507D1">
        <w:rPr>
          <w:rFonts w:hint="eastAsia"/>
        </w:rPr>
        <w:t>以及</w:t>
      </w:r>
      <w:r w:rsidR="00CA30BB">
        <w:rPr>
          <w:rFonts w:hint="eastAsia"/>
        </w:rPr>
        <w:t>“</w:t>
      </w:r>
      <w:r w:rsidR="00CA30BB">
        <w:rPr>
          <w:rFonts w:hint="eastAsia"/>
          <w:color w:val="000000" w:themeColor="text1"/>
        </w:rPr>
        <w:t>输出幅度限制”</w:t>
      </w:r>
      <w:r w:rsidR="005507D1">
        <w:rPr>
          <w:rFonts w:hint="eastAsia"/>
        </w:rPr>
        <w:t>和“功率最大化”约束</w:t>
      </w:r>
      <w:r w:rsidRPr="00091104">
        <w:rPr>
          <w:rFonts w:hint="eastAsia"/>
          <w:color w:val="000000" w:themeColor="text1"/>
        </w:rPr>
        <w:t>，建立预失真模型</w:t>
      </w:r>
      <w:r w:rsidR="005507D1">
        <w:rPr>
          <w:rFonts w:hint="eastAsia"/>
          <w:color w:val="000000" w:themeColor="text1"/>
        </w:rPr>
        <w:t>。写出目标误差函数，</w:t>
      </w:r>
      <w:r w:rsidR="00D110CB">
        <w:rPr>
          <w:rFonts w:hint="eastAsia"/>
          <w:color w:val="000000" w:themeColor="text1"/>
        </w:rPr>
        <w:t>计算</w:t>
      </w:r>
      <w:r w:rsidR="00D110CB" w:rsidRPr="00091104">
        <w:rPr>
          <w:rFonts w:hint="eastAsia"/>
          <w:color w:val="000000" w:themeColor="text1"/>
        </w:rPr>
        <w:t>线性化</w:t>
      </w:r>
      <w:r w:rsidR="00D110CB">
        <w:rPr>
          <w:rFonts w:hint="eastAsia"/>
          <w:color w:val="000000" w:themeColor="text1"/>
        </w:rPr>
        <w:t>后最大</w:t>
      </w:r>
      <w:r w:rsidR="00D110CB" w:rsidRPr="00091104">
        <w:rPr>
          <w:rFonts w:hint="eastAsia"/>
          <w:color w:val="000000" w:themeColor="text1"/>
        </w:rPr>
        <w:t>可能的幅度放大倍数</w:t>
      </w:r>
      <w:r w:rsidR="0052610B">
        <w:rPr>
          <w:rFonts w:hint="eastAsia"/>
          <w:color w:val="000000" w:themeColor="text1"/>
        </w:rPr>
        <w:t>，</w:t>
      </w:r>
      <w:r w:rsidRPr="00091104">
        <w:rPr>
          <w:rFonts w:hint="eastAsia"/>
          <w:color w:val="000000" w:themeColor="text1"/>
        </w:rPr>
        <w:t>运用评价指标参数</w:t>
      </w:r>
      <w:r w:rsidRPr="00091104">
        <w:rPr>
          <w:rFonts w:hint="eastAsia"/>
          <w:color w:val="000000" w:themeColor="text1"/>
        </w:rPr>
        <w:t>NMSE/EVM</w:t>
      </w:r>
      <w:r w:rsidR="00DB0C17" w:rsidRPr="00091104">
        <w:rPr>
          <w:rFonts w:hint="eastAsia"/>
          <w:color w:val="000000" w:themeColor="text1"/>
        </w:rPr>
        <w:t>评价预失真补偿的</w:t>
      </w:r>
      <w:r w:rsidRPr="00091104">
        <w:rPr>
          <w:rFonts w:hint="eastAsia"/>
          <w:color w:val="000000" w:themeColor="text1"/>
        </w:rPr>
        <w:t>结果。</w:t>
      </w:r>
    </w:p>
    <w:p w:rsidR="00C90DF9" w:rsidRPr="00C90DF9" w:rsidRDefault="00C90DF9" w:rsidP="00FB743E">
      <w:pPr>
        <w:pStyle w:val="a3"/>
        <w:adjustRightInd w:val="0"/>
        <w:snapToGrid w:val="0"/>
        <w:spacing w:line="300" w:lineRule="auto"/>
        <w:ind w:leftChars="-202" w:left="-424" w:rightChars="-230" w:right="-483" w:firstLineChars="0" w:firstLine="426"/>
        <w:rPr>
          <w:b/>
        </w:rPr>
      </w:pPr>
      <w:r w:rsidRPr="00C90DF9">
        <w:rPr>
          <w:rFonts w:hint="eastAsia"/>
          <w:b/>
        </w:rPr>
        <w:t>2</w:t>
      </w:r>
      <w:r w:rsidR="00FB743E" w:rsidRPr="00C90DF9">
        <w:rPr>
          <w:rFonts w:hint="eastAsia"/>
          <w:b/>
        </w:rPr>
        <w:t>.</w:t>
      </w:r>
      <w:r w:rsidR="00336904" w:rsidRPr="00C90DF9">
        <w:rPr>
          <w:rFonts w:hint="eastAsia"/>
          <w:b/>
        </w:rPr>
        <w:t xml:space="preserve"> </w:t>
      </w:r>
      <w:r w:rsidRPr="00C90DF9">
        <w:rPr>
          <w:rFonts w:hint="eastAsia"/>
          <w:b/>
        </w:rPr>
        <w:t>有记忆功放</w:t>
      </w:r>
    </w:p>
    <w:p w:rsidR="00FB743E" w:rsidRPr="00FB743E" w:rsidRDefault="00FB743E" w:rsidP="00FB743E">
      <w:pPr>
        <w:pStyle w:val="a3"/>
        <w:adjustRightInd w:val="0"/>
        <w:snapToGrid w:val="0"/>
        <w:spacing w:line="300" w:lineRule="auto"/>
        <w:ind w:leftChars="-202" w:left="-424" w:rightChars="-230" w:right="-483" w:firstLineChars="0" w:firstLine="426"/>
      </w:pPr>
      <w:r w:rsidRPr="00FB743E">
        <w:rPr>
          <w:rFonts w:hint="eastAsia"/>
        </w:rPr>
        <w:t>数据文件</w:t>
      </w:r>
      <w:r w:rsidRPr="00FB743E">
        <w:rPr>
          <w:rFonts w:hint="eastAsia"/>
        </w:rPr>
        <w:t>2</w:t>
      </w:r>
      <w:r w:rsidR="00F66336">
        <w:rPr>
          <w:rFonts w:hint="eastAsia"/>
        </w:rPr>
        <w:t>给</w:t>
      </w:r>
      <w:r w:rsidR="00F256CB">
        <w:rPr>
          <w:rFonts w:hint="eastAsia"/>
        </w:rPr>
        <w:t>出</w:t>
      </w:r>
      <w:r w:rsidR="00F66336">
        <w:rPr>
          <w:rFonts w:hint="eastAsia"/>
        </w:rPr>
        <w:t>了某</w:t>
      </w:r>
      <w:r w:rsidRPr="00FB743E">
        <w:rPr>
          <w:rFonts w:hint="eastAsia"/>
        </w:rPr>
        <w:t>功放的有记忆效应的复输入</w:t>
      </w:r>
      <w:r w:rsidRPr="00FB743E">
        <w:rPr>
          <w:rFonts w:hint="eastAsia"/>
        </w:rPr>
        <w:t>-</w:t>
      </w:r>
      <w:r w:rsidRPr="00FB743E">
        <w:rPr>
          <w:rFonts w:hint="eastAsia"/>
        </w:rPr>
        <w:t>输出数据，</w:t>
      </w:r>
      <w:r w:rsidR="00AC2ADA">
        <w:rPr>
          <w:rFonts w:hint="eastAsia"/>
        </w:rPr>
        <w:t>请完成以下任务</w:t>
      </w:r>
      <w:r w:rsidRPr="00FB743E">
        <w:rPr>
          <w:rFonts w:hint="eastAsia"/>
        </w:rPr>
        <w:t>。</w:t>
      </w:r>
    </w:p>
    <w:p w:rsidR="00AC2ADA" w:rsidRPr="00FB743E" w:rsidRDefault="00FB743E" w:rsidP="00AC2ADA">
      <w:pPr>
        <w:pStyle w:val="a3"/>
        <w:adjustRightInd w:val="0"/>
        <w:snapToGrid w:val="0"/>
        <w:spacing w:line="300" w:lineRule="auto"/>
        <w:ind w:leftChars="-202" w:left="-424" w:rightChars="-230" w:right="-483" w:firstLineChars="0" w:firstLine="426"/>
      </w:pPr>
      <w:r w:rsidRPr="00FB743E">
        <w:rPr>
          <w:rFonts w:hint="eastAsia"/>
        </w:rPr>
        <w:t>A</w:t>
      </w:r>
      <w:r w:rsidRPr="00FB743E">
        <w:rPr>
          <w:rFonts w:hint="eastAsia"/>
        </w:rPr>
        <w:t>．</w:t>
      </w:r>
      <w:r w:rsidR="00282ABF">
        <w:rPr>
          <w:rFonts w:hint="eastAsia"/>
        </w:rPr>
        <w:t>建立此功放的</w:t>
      </w:r>
      <w:r w:rsidR="00282ABF" w:rsidRPr="00FB743E">
        <w:rPr>
          <w:rFonts w:hint="eastAsia"/>
        </w:rPr>
        <w:t>非线性</w:t>
      </w:r>
      <w:r w:rsidR="00282ABF" w:rsidRPr="00091104">
        <w:rPr>
          <w:rFonts w:hint="eastAsia"/>
          <w:color w:val="000000" w:themeColor="text1"/>
        </w:rPr>
        <w:t>特性</w:t>
      </w:r>
      <w:r w:rsidR="00244F34" w:rsidRPr="00091104">
        <w:rPr>
          <w:rFonts w:hint="eastAsia"/>
          <w:color w:val="000000" w:themeColor="text1"/>
        </w:rPr>
        <w:t>的数学</w:t>
      </w:r>
      <w:r w:rsidR="00282ABF" w:rsidRPr="00091104">
        <w:rPr>
          <w:rFonts w:hint="eastAsia"/>
          <w:color w:val="000000" w:themeColor="text1"/>
        </w:rPr>
        <w:t>模型，然后用</w:t>
      </w:r>
      <w:r w:rsidR="00282ABF" w:rsidRPr="00091104">
        <w:rPr>
          <w:rFonts w:hint="eastAsia"/>
          <w:color w:val="000000" w:themeColor="text1"/>
        </w:rPr>
        <w:t>NMSE</w:t>
      </w:r>
      <w:r w:rsidR="00282ABF" w:rsidRPr="00091104">
        <w:rPr>
          <w:rFonts w:hint="eastAsia"/>
          <w:color w:val="000000" w:themeColor="text1"/>
        </w:rPr>
        <w:t>评价</w:t>
      </w:r>
      <w:r w:rsidR="00F1090D" w:rsidRPr="00091104">
        <w:rPr>
          <w:rFonts w:hint="eastAsia"/>
          <w:color w:val="000000" w:themeColor="text1"/>
        </w:rPr>
        <w:t>所建</w:t>
      </w:r>
      <w:r w:rsidR="00282ABF" w:rsidRPr="00091104">
        <w:rPr>
          <w:rFonts w:hint="eastAsia"/>
          <w:color w:val="000000" w:themeColor="text1"/>
        </w:rPr>
        <w:t>模</w:t>
      </w:r>
      <w:r w:rsidR="00282ABF">
        <w:rPr>
          <w:rFonts w:hint="eastAsia"/>
        </w:rPr>
        <w:t>型</w:t>
      </w:r>
      <w:r w:rsidR="00282ABF" w:rsidRPr="00FB743E">
        <w:rPr>
          <w:rFonts w:hint="eastAsia"/>
        </w:rPr>
        <w:t>的</w:t>
      </w:r>
      <w:r w:rsidR="00282ABF">
        <w:rPr>
          <w:rFonts w:hint="eastAsia"/>
        </w:rPr>
        <w:t>准确</w:t>
      </w:r>
      <w:r w:rsidR="00282ABF" w:rsidRPr="00FB743E">
        <w:rPr>
          <w:rFonts w:hint="eastAsia"/>
        </w:rPr>
        <w:t>度。</w:t>
      </w:r>
    </w:p>
    <w:p w:rsidR="00FB743E" w:rsidRPr="00FB743E" w:rsidRDefault="00282ABF" w:rsidP="00FB743E">
      <w:pPr>
        <w:pStyle w:val="a3"/>
        <w:adjustRightInd w:val="0"/>
        <w:snapToGrid w:val="0"/>
        <w:spacing w:line="300" w:lineRule="auto"/>
        <w:ind w:leftChars="-202" w:left="-424" w:rightChars="-230" w:right="-483" w:firstLineChars="0" w:firstLine="426"/>
      </w:pPr>
      <w:r>
        <w:rPr>
          <w:rFonts w:hint="eastAsia"/>
        </w:rPr>
        <w:t>B</w:t>
      </w:r>
      <w:r w:rsidR="00FB743E" w:rsidRPr="00FB743E">
        <w:rPr>
          <w:rFonts w:hint="eastAsia"/>
        </w:rPr>
        <w:t>．</w:t>
      </w:r>
      <w:r w:rsidR="00B96AB7" w:rsidRPr="002B1E90">
        <w:rPr>
          <w:rFonts w:hint="eastAsia"/>
          <w:color w:val="000000" w:themeColor="text1"/>
        </w:rPr>
        <w:t>根</w:t>
      </w:r>
      <w:r w:rsidR="00B96AB7" w:rsidRPr="00091104">
        <w:rPr>
          <w:rFonts w:hint="eastAsia"/>
          <w:color w:val="000000" w:themeColor="text1"/>
        </w:rPr>
        <w:t>据线性化</w:t>
      </w:r>
      <w:r w:rsidR="00B96AB7">
        <w:rPr>
          <w:rFonts w:hint="eastAsia"/>
          <w:color w:val="000000" w:themeColor="text1"/>
        </w:rPr>
        <w:t>原则</w:t>
      </w:r>
      <w:r w:rsidR="00B96AB7">
        <w:rPr>
          <w:rFonts w:hint="eastAsia"/>
        </w:rPr>
        <w:t>以及</w:t>
      </w:r>
      <w:r w:rsidR="00487B16">
        <w:rPr>
          <w:rFonts w:hint="eastAsia"/>
        </w:rPr>
        <w:t>“</w:t>
      </w:r>
      <w:r w:rsidR="00487B16">
        <w:rPr>
          <w:rFonts w:hint="eastAsia"/>
          <w:color w:val="000000" w:themeColor="text1"/>
        </w:rPr>
        <w:t>输出幅度限制”</w:t>
      </w:r>
      <w:r w:rsidR="00B96AB7">
        <w:rPr>
          <w:rFonts w:hint="eastAsia"/>
        </w:rPr>
        <w:t>和“功率最大化”约束</w:t>
      </w:r>
      <w:r w:rsidR="00D73F8C" w:rsidRPr="00091104">
        <w:rPr>
          <w:rFonts w:hint="eastAsia"/>
          <w:color w:val="000000" w:themeColor="text1"/>
        </w:rPr>
        <w:t>，</w:t>
      </w:r>
      <w:r w:rsidRPr="00720AAB">
        <w:rPr>
          <w:rFonts w:hint="eastAsia"/>
        </w:rPr>
        <w:t>以框图的方式建立预失真处理的</w:t>
      </w:r>
      <w:r w:rsidR="00F2552F">
        <w:rPr>
          <w:rFonts w:hint="eastAsia"/>
        </w:rPr>
        <w:t>模型</w:t>
      </w:r>
      <w:r w:rsidRPr="00720AAB">
        <w:rPr>
          <w:rFonts w:hint="eastAsia"/>
        </w:rPr>
        <w:t>实现示意图</w:t>
      </w:r>
      <w:r w:rsidR="003C2D27">
        <w:rPr>
          <w:rFonts w:hint="eastAsia"/>
        </w:rPr>
        <w:t>（</w:t>
      </w:r>
      <w:r w:rsidR="00D90128">
        <w:rPr>
          <w:rFonts w:ascii="Times New Roman" w:eastAsia="宋体" w:hAnsi="Times New Roman" w:cs="Times New Roman" w:hint="eastAsia"/>
          <w:color w:val="000000" w:themeColor="text1"/>
          <w:szCs w:val="21"/>
        </w:rPr>
        <w:t>提示</w:t>
      </w:r>
      <w:r w:rsidR="007077B5">
        <w:rPr>
          <w:rFonts w:ascii="Times New Roman" w:eastAsia="宋体" w:hAnsi="Times New Roman" w:cs="Times New Roman" w:hint="eastAsia"/>
          <w:color w:val="000000" w:themeColor="text1"/>
          <w:szCs w:val="21"/>
        </w:rPr>
        <w:t>：</w:t>
      </w:r>
      <w:r w:rsidR="00E64F78">
        <w:rPr>
          <w:rFonts w:ascii="Times New Roman" w:eastAsia="宋体" w:hAnsi="Times New Roman" w:cs="Times New Roman" w:hint="eastAsia"/>
          <w:color w:val="000000" w:themeColor="text1"/>
          <w:szCs w:val="21"/>
        </w:rPr>
        <w:t>可</w:t>
      </w:r>
      <w:r w:rsidR="00B96AB7">
        <w:rPr>
          <w:rFonts w:ascii="Times New Roman" w:eastAsia="宋体" w:hAnsi="Times New Roman" w:cs="Times New Roman" w:hint="eastAsia"/>
          <w:color w:val="000000" w:themeColor="text1"/>
          <w:szCs w:val="21"/>
        </w:rPr>
        <w:t>定义</w:t>
      </w:r>
      <w:r w:rsidR="003C2D27" w:rsidRPr="003C2D27">
        <w:rPr>
          <w:rFonts w:ascii="Times New Roman" w:eastAsia="宋体" w:hAnsi="Times New Roman" w:cs="Times New Roman" w:hint="eastAsia"/>
          <w:color w:val="000000" w:themeColor="text1"/>
          <w:szCs w:val="21"/>
        </w:rPr>
        <w:t>基本实现</w:t>
      </w:r>
      <w:r w:rsidR="003C2D27">
        <w:rPr>
          <w:rFonts w:ascii="Times New Roman" w:eastAsia="宋体" w:hAnsi="Times New Roman" w:cs="Times New Roman" w:hint="eastAsia"/>
          <w:color w:val="000000" w:themeColor="text1"/>
          <w:szCs w:val="21"/>
        </w:rPr>
        <w:t>单元</w:t>
      </w:r>
      <w:r w:rsidR="003C2D27" w:rsidRPr="003C2D27">
        <w:rPr>
          <w:rFonts w:ascii="Times New Roman" w:eastAsia="宋体" w:hAnsi="Times New Roman" w:cs="Times New Roman" w:hint="eastAsia"/>
          <w:color w:val="000000" w:themeColor="text1"/>
          <w:szCs w:val="21"/>
        </w:rPr>
        <w:t>模块</w:t>
      </w:r>
      <w:r w:rsidR="0096389B">
        <w:rPr>
          <w:rFonts w:ascii="Times New Roman" w:eastAsia="宋体" w:hAnsi="Times New Roman" w:cs="Times New Roman" w:hint="eastAsia"/>
          <w:color w:val="000000" w:themeColor="text1"/>
          <w:szCs w:val="21"/>
        </w:rPr>
        <w:t>和确定其之间关系</w:t>
      </w:r>
      <w:r w:rsidR="003C2D27">
        <w:rPr>
          <w:rFonts w:ascii="Times New Roman" w:eastAsia="宋体" w:hAnsi="Times New Roman" w:cs="Times New Roman" w:hint="eastAsia"/>
          <w:color w:val="000000" w:themeColor="text1"/>
          <w:szCs w:val="21"/>
        </w:rPr>
        <w:t>，组成整体图</w:t>
      </w:r>
      <w:r w:rsidR="003C2D27" w:rsidRPr="003C2D27">
        <w:rPr>
          <w:rFonts w:ascii="Times New Roman" w:eastAsia="宋体" w:hAnsi="Times New Roman" w:cs="Times New Roman" w:hint="eastAsia"/>
          <w:color w:val="000000" w:themeColor="text1"/>
          <w:szCs w:val="21"/>
        </w:rPr>
        <w:t>）</w:t>
      </w:r>
      <w:r>
        <w:rPr>
          <w:rFonts w:hint="eastAsia"/>
        </w:rPr>
        <w:t>，然后计算</w:t>
      </w:r>
      <w:r w:rsidR="00FB743E" w:rsidRPr="00FB743E">
        <w:rPr>
          <w:rFonts w:hint="eastAsia"/>
        </w:rPr>
        <w:lastRenderedPageBreak/>
        <w:t>预失真模型</w:t>
      </w:r>
      <w:r>
        <w:rPr>
          <w:rFonts w:hint="eastAsia"/>
        </w:rPr>
        <w:t>相关参数</w:t>
      </w:r>
      <w:r w:rsidR="00D110CB">
        <w:rPr>
          <w:rFonts w:hint="eastAsia"/>
        </w:rPr>
        <w:t>。</w:t>
      </w:r>
      <w:r w:rsidR="00FB743E" w:rsidRPr="00FB743E">
        <w:rPr>
          <w:rFonts w:hint="eastAsia"/>
        </w:rPr>
        <w:t>运用评价指标参数</w:t>
      </w:r>
      <w:r w:rsidR="00FB743E" w:rsidRPr="00FB743E">
        <w:rPr>
          <w:rFonts w:hint="eastAsia"/>
        </w:rPr>
        <w:t>NMSE/EVM</w:t>
      </w:r>
      <w:r w:rsidR="00FB743E" w:rsidRPr="00FB743E">
        <w:rPr>
          <w:rFonts w:hint="eastAsia"/>
        </w:rPr>
        <w:t>评价预失真补偿的计算结果。</w:t>
      </w:r>
    </w:p>
    <w:p w:rsidR="00FB743E" w:rsidRPr="00F26FD0" w:rsidRDefault="00C90DF9" w:rsidP="00FB743E">
      <w:pPr>
        <w:pStyle w:val="a3"/>
        <w:adjustRightInd w:val="0"/>
        <w:snapToGrid w:val="0"/>
        <w:spacing w:line="300" w:lineRule="auto"/>
        <w:ind w:leftChars="-202" w:left="-424" w:rightChars="-230" w:right="-483" w:firstLineChars="0" w:firstLine="426"/>
        <w:rPr>
          <w:b/>
        </w:rPr>
      </w:pPr>
      <w:r>
        <w:rPr>
          <w:rFonts w:hint="eastAsia"/>
          <w:b/>
        </w:rPr>
        <w:t>3</w:t>
      </w:r>
      <w:r w:rsidR="00FB743E" w:rsidRPr="00F26FD0">
        <w:rPr>
          <w:rFonts w:hint="eastAsia"/>
          <w:b/>
        </w:rPr>
        <w:t>．</w:t>
      </w:r>
      <w:r w:rsidR="00FB743E" w:rsidRPr="00F26FD0">
        <w:rPr>
          <w:rFonts w:hint="eastAsia"/>
          <w:b/>
        </w:rPr>
        <w:t xml:space="preserve"> </w:t>
      </w:r>
      <w:r w:rsidR="00F26FD0">
        <w:rPr>
          <w:rFonts w:hint="eastAsia"/>
          <w:b/>
        </w:rPr>
        <w:t>拓展研究</w:t>
      </w:r>
    </w:p>
    <w:p w:rsidR="00C15BC7" w:rsidRPr="00C15BC7" w:rsidRDefault="00C15BC7" w:rsidP="00C15BC7">
      <w:pPr>
        <w:pStyle w:val="a3"/>
        <w:adjustRightInd w:val="0"/>
        <w:snapToGrid w:val="0"/>
        <w:spacing w:line="300" w:lineRule="auto"/>
        <w:ind w:leftChars="-202" w:left="-424" w:rightChars="-230" w:right="-483" w:firstLineChars="0" w:firstLine="426"/>
      </w:pPr>
      <w:r w:rsidRPr="00C15BC7">
        <w:rPr>
          <w:rFonts w:hint="eastAsia"/>
        </w:rPr>
        <w:t>相邻信道功率比（</w:t>
      </w:r>
      <w:r w:rsidRPr="00C15BC7">
        <w:t>Adjacent Channel</w:t>
      </w:r>
      <w:r w:rsidRPr="00C15BC7">
        <w:rPr>
          <w:rFonts w:hint="eastAsia"/>
        </w:rPr>
        <w:t xml:space="preserve"> </w:t>
      </w:r>
      <w:r w:rsidRPr="00C15BC7">
        <w:t>Power</w:t>
      </w:r>
      <w:r w:rsidRPr="00C15BC7">
        <w:rPr>
          <w:rFonts w:hint="eastAsia"/>
        </w:rPr>
        <w:t xml:space="preserve"> Ratio</w:t>
      </w:r>
      <w:r w:rsidRPr="00C15BC7">
        <w:rPr>
          <w:rFonts w:hint="eastAsia"/>
        </w:rPr>
        <w:t>，</w:t>
      </w:r>
      <w:r w:rsidRPr="00C15BC7">
        <w:rPr>
          <w:rFonts w:hint="eastAsia"/>
        </w:rPr>
        <w:t>ACPR</w:t>
      </w:r>
      <w:r w:rsidRPr="00C15BC7">
        <w:rPr>
          <w:rFonts w:hint="eastAsia"/>
        </w:rPr>
        <w:t>）是表示信道的带外失真</w:t>
      </w:r>
      <w:r w:rsidR="00263596">
        <w:rPr>
          <w:rFonts w:hint="eastAsia"/>
        </w:rPr>
        <w:t>的参数，衡量由于非线性</w:t>
      </w:r>
      <w:r w:rsidR="005967F7" w:rsidRPr="00091104">
        <w:rPr>
          <w:rFonts w:hint="eastAsia"/>
          <w:color w:val="000000" w:themeColor="text1"/>
        </w:rPr>
        <w:t>效应所</w:t>
      </w:r>
      <w:r w:rsidR="005967F7" w:rsidRPr="00091104">
        <w:rPr>
          <w:rFonts w:hint="eastAsia"/>
        </w:rPr>
        <w:t>产生</w:t>
      </w:r>
      <w:r w:rsidR="00263596" w:rsidRPr="00091104">
        <w:rPr>
          <w:rFonts w:hint="eastAsia"/>
        </w:rPr>
        <w:t>的</w:t>
      </w:r>
      <w:r w:rsidR="00263596">
        <w:rPr>
          <w:rFonts w:hint="eastAsia"/>
        </w:rPr>
        <w:t>新频率分量对邻道</w:t>
      </w:r>
      <w:r w:rsidRPr="00C15BC7">
        <w:rPr>
          <w:rFonts w:hint="eastAsia"/>
        </w:rPr>
        <w:t>信号的影响程度。</w:t>
      </w:r>
      <w:r w:rsidR="00AA0741">
        <w:rPr>
          <w:rFonts w:hint="eastAsia"/>
        </w:rPr>
        <w:t>其定义为</w:t>
      </w:r>
    </w:p>
    <w:p w:rsidR="00C15BC7" w:rsidRPr="00C15BC7" w:rsidRDefault="00A31327" w:rsidP="005967F7">
      <w:pPr>
        <w:pStyle w:val="a3"/>
        <w:adjustRightInd w:val="0"/>
        <w:snapToGrid w:val="0"/>
        <w:spacing w:line="300" w:lineRule="auto"/>
        <w:ind w:leftChars="-202" w:left="-424" w:rightChars="-230" w:right="-483" w:firstLineChars="300" w:firstLine="630"/>
      </w:pPr>
      <w:r w:rsidRPr="00091104">
        <w:object w:dxaOrig="2700" w:dyaOrig="1080">
          <v:shape id="_x0000_i1076" type="#_x0000_t75" style="width:158.3pt;height:36.4pt" o:ole="" filled="t" fillcolor="white [3212]">
            <v:imagedata r:id="rId112" o:title=""/>
          </v:shape>
          <o:OLEObject Type="Embed" ProgID="Equation.DSMT4" ShapeID="_x0000_i1076" DrawAspect="Content" ObjectID="_1441014964" r:id="rId113"/>
        </w:object>
      </w:r>
      <w:r w:rsidR="00C15BC7" w:rsidRPr="00C15BC7">
        <w:rPr>
          <w:rFonts w:hint="eastAsia"/>
        </w:rPr>
        <w:t xml:space="preserve">    </w:t>
      </w:r>
      <w:r w:rsidR="00C15BC7">
        <w:rPr>
          <w:rFonts w:hint="eastAsia"/>
        </w:rPr>
        <w:t xml:space="preserve">      </w:t>
      </w:r>
      <w:r w:rsidR="00C15BC7" w:rsidRPr="00C15BC7">
        <w:rPr>
          <w:rFonts w:hint="eastAsia"/>
        </w:rPr>
        <w:t xml:space="preserve">                      </w:t>
      </w:r>
      <w:r w:rsidR="0075674B">
        <w:rPr>
          <w:rFonts w:hint="eastAsia"/>
        </w:rPr>
        <w:t xml:space="preserve">       </w:t>
      </w:r>
      <w:r w:rsidR="00C15BC7" w:rsidRPr="00C15BC7">
        <w:rPr>
          <w:rFonts w:hint="eastAsia"/>
        </w:rPr>
        <w:t xml:space="preserve">  </w:t>
      </w:r>
      <w:r w:rsidR="00E60B0F">
        <w:rPr>
          <w:rFonts w:hint="eastAsia"/>
        </w:rPr>
        <w:t xml:space="preserve">  </w:t>
      </w:r>
      <w:r w:rsidR="00C15BC7" w:rsidRPr="00C15BC7">
        <w:rPr>
          <w:rFonts w:hint="eastAsia"/>
        </w:rPr>
        <w:t xml:space="preserve"> </w:t>
      </w:r>
      <w:r w:rsidR="00C15BC7" w:rsidRPr="00C15BC7">
        <w:rPr>
          <w:rFonts w:hint="eastAsia"/>
        </w:rPr>
        <w:t>（</w:t>
      </w:r>
      <w:r w:rsidR="00E60B0F">
        <w:rPr>
          <w:rFonts w:hint="eastAsia"/>
        </w:rPr>
        <w:t>10</w:t>
      </w:r>
      <w:r w:rsidR="00C15BC7" w:rsidRPr="00C15BC7">
        <w:rPr>
          <w:rFonts w:hint="eastAsia"/>
        </w:rPr>
        <w:t>）</w:t>
      </w:r>
    </w:p>
    <w:p w:rsidR="00C15BC7" w:rsidRPr="00C15BC7" w:rsidRDefault="00C15BC7" w:rsidP="00AA0741">
      <w:pPr>
        <w:pStyle w:val="a3"/>
        <w:adjustRightInd w:val="0"/>
        <w:snapToGrid w:val="0"/>
        <w:spacing w:line="300" w:lineRule="auto"/>
        <w:ind w:leftChars="-202" w:left="-424" w:rightChars="-230" w:right="-483" w:firstLineChars="0" w:firstLine="0"/>
      </w:pPr>
      <w:r w:rsidRPr="00C15BC7">
        <w:rPr>
          <w:rFonts w:hint="eastAsia"/>
        </w:rPr>
        <w:t>其中</w:t>
      </w:r>
      <w:r w:rsidR="0079337E" w:rsidRPr="0079337E">
        <w:rPr>
          <w:position w:val="-8"/>
        </w:rPr>
        <w:object w:dxaOrig="420" w:dyaOrig="260">
          <v:shape id="_x0000_i1077" type="#_x0000_t75" style="width:21.25pt;height:12.7pt" o:ole="">
            <v:imagedata r:id="rId114" o:title=""/>
          </v:shape>
          <o:OLEObject Type="Embed" ProgID="Equation.3" ShapeID="_x0000_i1077" DrawAspect="Content" ObjectID="_1441014965" r:id="rId115"/>
        </w:object>
      </w:r>
      <w:r w:rsidRPr="00C15BC7">
        <w:rPr>
          <w:rFonts w:hint="eastAsia"/>
        </w:rPr>
        <w:t>为信号的功率谱密度函数，</w:t>
      </w:r>
      <w:r w:rsidR="0079337E" w:rsidRPr="00E5409E">
        <w:rPr>
          <w:position w:val="-10"/>
        </w:rPr>
        <w:object w:dxaOrig="580" w:dyaOrig="279">
          <v:shape id="_x0000_i1078" type="#_x0000_t75" style="width:23.3pt;height:11.45pt" o:ole="">
            <v:imagedata r:id="rId116" o:title=""/>
          </v:shape>
          <o:OLEObject Type="Embed" ProgID="Equation.3" ShapeID="_x0000_i1078" DrawAspect="Content" ObjectID="_1441014966" r:id="rId117"/>
        </w:object>
      </w:r>
      <w:r w:rsidRPr="00C15BC7">
        <w:rPr>
          <w:rFonts w:hint="eastAsia"/>
        </w:rPr>
        <w:t>为传输信道，</w:t>
      </w:r>
      <w:r w:rsidR="0079337E" w:rsidRPr="0079337E">
        <w:rPr>
          <w:position w:val="-10"/>
        </w:rPr>
        <w:object w:dxaOrig="600" w:dyaOrig="279">
          <v:shape id="_x0000_i1079" type="#_x0000_t75" style="width:24.55pt;height:13.9pt" o:ole="">
            <v:imagedata r:id="rId118" o:title=""/>
          </v:shape>
          <o:OLEObject Type="Embed" ProgID="Equation.3" ShapeID="_x0000_i1079" DrawAspect="Content" ObjectID="_1441014967" r:id="rId119"/>
        </w:object>
      </w:r>
      <w:r w:rsidRPr="00C15BC7">
        <w:rPr>
          <w:rFonts w:hint="eastAsia"/>
        </w:rPr>
        <w:t>为相邻信道。功率谱密度的计算可通过对信号的自相关函数进行</w:t>
      </w:r>
      <w:r w:rsidRPr="00C15BC7">
        <w:rPr>
          <w:rFonts w:hint="eastAsia"/>
        </w:rPr>
        <w:t>Fourier</w:t>
      </w:r>
      <w:r w:rsidRPr="00C15BC7">
        <w:rPr>
          <w:rFonts w:hint="eastAsia"/>
        </w:rPr>
        <w:t>变换计算，也可以通过直接法等计算（假定本题涉及的信号为时</w:t>
      </w:r>
      <w:r w:rsidRPr="00091104">
        <w:rPr>
          <w:rFonts w:hint="eastAsia"/>
          <w:color w:val="000000" w:themeColor="text1"/>
        </w:rPr>
        <w:t>间</w:t>
      </w:r>
      <w:r w:rsidRPr="00C15BC7">
        <w:rPr>
          <w:rFonts w:hint="eastAsia"/>
        </w:rPr>
        <w:t>平稳信号）。</w:t>
      </w:r>
    </w:p>
    <w:p w:rsidR="00C15BC7" w:rsidRPr="00091104" w:rsidRDefault="00C15BC7" w:rsidP="00C15BC7">
      <w:pPr>
        <w:pStyle w:val="a3"/>
        <w:adjustRightInd w:val="0"/>
        <w:snapToGrid w:val="0"/>
        <w:spacing w:line="300" w:lineRule="auto"/>
        <w:ind w:leftChars="-202" w:left="-424" w:rightChars="-230" w:right="-483" w:firstLineChars="0" w:firstLine="426"/>
        <w:rPr>
          <w:color w:val="000000" w:themeColor="text1"/>
        </w:rPr>
      </w:pPr>
      <w:r w:rsidRPr="00C15BC7">
        <w:rPr>
          <w:rFonts w:hint="eastAsia"/>
          <w:color w:val="000000" w:themeColor="text1"/>
        </w:rPr>
        <w:t>如果</w:t>
      </w:r>
      <w:r>
        <w:rPr>
          <w:rFonts w:hint="eastAsia"/>
          <w:color w:val="000000" w:themeColor="text1"/>
        </w:rPr>
        <w:t>题</w:t>
      </w:r>
      <w:r>
        <w:rPr>
          <w:rFonts w:hint="eastAsia"/>
          <w:color w:val="000000" w:themeColor="text1"/>
        </w:rPr>
        <w:t>2</w:t>
      </w:r>
      <w:r w:rsidRPr="00C15BC7">
        <w:rPr>
          <w:rFonts w:hint="eastAsia"/>
          <w:color w:val="000000" w:themeColor="text1"/>
        </w:rPr>
        <w:t>所附的数据采样</w:t>
      </w:r>
      <w:r w:rsidR="00DF361E">
        <w:rPr>
          <w:rFonts w:hint="eastAsia"/>
          <w:color w:val="000000" w:themeColor="text1"/>
        </w:rPr>
        <w:t>频</w:t>
      </w:r>
      <w:r w:rsidRPr="00C15BC7">
        <w:rPr>
          <w:rFonts w:hint="eastAsia"/>
          <w:color w:val="000000" w:themeColor="text1"/>
        </w:rPr>
        <w:t>率</w:t>
      </w:r>
      <w:r w:rsidR="004950B2" w:rsidRPr="00C15BC7">
        <w:rPr>
          <w:color w:val="000000" w:themeColor="text1"/>
          <w:position w:val="-10"/>
        </w:rPr>
        <w:object w:dxaOrig="1200" w:dyaOrig="279">
          <v:shape id="_x0000_i1080" type="#_x0000_t75" style="width:60.15pt;height:13.5pt" o:ole="">
            <v:imagedata r:id="rId120" o:title=""/>
          </v:shape>
          <o:OLEObject Type="Embed" ProgID="Equation.3" ShapeID="_x0000_i1080" DrawAspect="Content" ObjectID="_1441014968" r:id="rId121"/>
        </w:object>
      </w:r>
      <w:r w:rsidR="0079337E">
        <w:rPr>
          <w:rFonts w:hint="eastAsia"/>
          <w:color w:val="000000" w:themeColor="text1"/>
        </w:rPr>
        <w:t>M</w:t>
      </w:r>
      <w:r w:rsidRPr="00C15BC7">
        <w:rPr>
          <w:color w:val="000000" w:themeColor="text1"/>
        </w:rPr>
        <w:t>Hz</w:t>
      </w:r>
      <w:r w:rsidRPr="00C15BC7">
        <w:rPr>
          <w:rFonts w:hint="eastAsia"/>
          <w:color w:val="000000" w:themeColor="text1"/>
        </w:rPr>
        <w:t>，传输信道按照</w:t>
      </w:r>
      <w:r w:rsidRPr="00C15BC7">
        <w:rPr>
          <w:color w:val="000000" w:themeColor="text1"/>
        </w:rPr>
        <w:t>20MHz</w:t>
      </w:r>
      <w:r w:rsidRPr="00C15BC7">
        <w:rPr>
          <w:rFonts w:hint="eastAsia"/>
          <w:color w:val="000000" w:themeColor="text1"/>
        </w:rPr>
        <w:t>来算，邻信道也是</w:t>
      </w:r>
      <w:r w:rsidRPr="00C15BC7">
        <w:rPr>
          <w:color w:val="000000" w:themeColor="text1"/>
        </w:rPr>
        <w:t>20MHz</w:t>
      </w:r>
      <w:r w:rsidRPr="00C15BC7">
        <w:rPr>
          <w:rFonts w:hint="eastAsia"/>
          <w:color w:val="000000" w:themeColor="text1"/>
        </w:rPr>
        <w:t>。根据给出的数据</w:t>
      </w:r>
      <w:r w:rsidR="00DB4689">
        <w:rPr>
          <w:rFonts w:hint="eastAsia"/>
          <w:color w:val="000000" w:themeColor="text1"/>
        </w:rPr>
        <w:t>，</w:t>
      </w:r>
      <w:r w:rsidRPr="00C15BC7">
        <w:rPr>
          <w:rFonts w:hint="eastAsia"/>
          <w:color w:val="000000" w:themeColor="text1"/>
        </w:rPr>
        <w:t>请计算功放预失真补偿前后的功率谱密度，</w:t>
      </w:r>
      <w:r w:rsidR="005967F7" w:rsidRPr="00091104">
        <w:rPr>
          <w:rFonts w:hint="eastAsia"/>
          <w:color w:val="000000" w:themeColor="text1"/>
        </w:rPr>
        <w:t>并</w:t>
      </w:r>
      <w:r w:rsidRPr="00091104">
        <w:rPr>
          <w:rFonts w:hint="eastAsia"/>
          <w:color w:val="000000" w:themeColor="text1"/>
        </w:rPr>
        <w:t>用图</w:t>
      </w:r>
      <w:r w:rsidR="005967F7" w:rsidRPr="00091104">
        <w:rPr>
          <w:rFonts w:hint="eastAsia"/>
          <w:color w:val="000000" w:themeColor="text1"/>
        </w:rPr>
        <w:t>形</w:t>
      </w:r>
      <w:r w:rsidRPr="00091104">
        <w:rPr>
          <w:rFonts w:hint="eastAsia"/>
          <w:color w:val="000000" w:themeColor="text1"/>
        </w:rPr>
        <w:t>的方式表示三类信号的功率谱密度（输入信号、无预失真补偿的功率放大器输出信号、采用预失真补偿的功率放大器输出信号）</w:t>
      </w:r>
      <w:r w:rsidR="002B6160" w:rsidRPr="00091104">
        <w:rPr>
          <w:rFonts w:hint="eastAsia"/>
          <w:color w:val="000000" w:themeColor="text1"/>
        </w:rPr>
        <w:t>，</w:t>
      </w:r>
      <w:r w:rsidRPr="00091104">
        <w:rPr>
          <w:rFonts w:hint="eastAsia"/>
          <w:color w:val="000000" w:themeColor="text1"/>
        </w:rPr>
        <w:t>最后用</w:t>
      </w:r>
      <w:r w:rsidRPr="00091104">
        <w:rPr>
          <w:rFonts w:hint="eastAsia"/>
          <w:color w:val="000000" w:themeColor="text1"/>
        </w:rPr>
        <w:t>ACPR</w:t>
      </w:r>
      <w:r w:rsidR="005967F7" w:rsidRPr="00091104">
        <w:rPr>
          <w:rFonts w:hint="eastAsia"/>
          <w:color w:val="000000" w:themeColor="text1"/>
        </w:rPr>
        <w:t>对</w:t>
      </w:r>
      <w:r w:rsidRPr="00091104">
        <w:rPr>
          <w:rFonts w:hint="eastAsia"/>
          <w:color w:val="000000" w:themeColor="text1"/>
        </w:rPr>
        <w:t>结果</w:t>
      </w:r>
      <w:r w:rsidR="005967F7" w:rsidRPr="00091104">
        <w:rPr>
          <w:rFonts w:hint="eastAsia"/>
          <w:color w:val="000000" w:themeColor="text1"/>
        </w:rPr>
        <w:t>进行分析评价</w:t>
      </w:r>
      <w:r w:rsidRPr="00091104">
        <w:rPr>
          <w:rFonts w:hint="eastAsia"/>
          <w:color w:val="000000" w:themeColor="text1"/>
        </w:rPr>
        <w:t>。</w:t>
      </w:r>
      <w:r w:rsidRPr="00091104">
        <w:rPr>
          <w:rFonts w:hint="eastAsia"/>
          <w:color w:val="000000" w:themeColor="text1"/>
        </w:rPr>
        <w:t xml:space="preserve"> </w:t>
      </w:r>
    </w:p>
    <w:p w:rsidR="00C15BC7" w:rsidRDefault="00C15BC7" w:rsidP="00FB743E">
      <w:pPr>
        <w:pStyle w:val="a3"/>
        <w:adjustRightInd w:val="0"/>
        <w:snapToGrid w:val="0"/>
        <w:spacing w:line="300" w:lineRule="auto"/>
        <w:ind w:leftChars="-202" w:left="-424" w:rightChars="-230" w:right="-483" w:firstLineChars="0" w:firstLine="426"/>
        <w:rPr>
          <w:b/>
        </w:rPr>
      </w:pPr>
    </w:p>
    <w:p w:rsidR="00FB743E" w:rsidRPr="00FB743E" w:rsidRDefault="00FB743E" w:rsidP="00FB743E">
      <w:pPr>
        <w:pStyle w:val="a3"/>
        <w:adjustRightInd w:val="0"/>
        <w:snapToGrid w:val="0"/>
        <w:spacing w:line="300" w:lineRule="auto"/>
        <w:ind w:leftChars="-202" w:left="-424" w:rightChars="-230" w:right="-483" w:firstLineChars="0" w:firstLine="426"/>
      </w:pPr>
      <w:r w:rsidRPr="00F26FD0">
        <w:rPr>
          <w:rFonts w:hint="eastAsia"/>
          <w:b/>
        </w:rPr>
        <w:t>数据文件</w:t>
      </w:r>
      <w:r w:rsidRPr="00FB743E">
        <w:rPr>
          <w:rFonts w:hint="eastAsia"/>
        </w:rPr>
        <w:t>(</w:t>
      </w:r>
      <w:r w:rsidRPr="00FB743E">
        <w:rPr>
          <w:rFonts w:hint="eastAsia"/>
        </w:rPr>
        <w:t>每题均包括</w:t>
      </w:r>
      <w:r w:rsidRPr="00FB743E">
        <w:rPr>
          <w:rFonts w:hint="eastAsia"/>
        </w:rPr>
        <w:t>txt</w:t>
      </w:r>
      <w:r w:rsidRPr="00FB743E">
        <w:rPr>
          <w:rFonts w:hint="eastAsia"/>
        </w:rPr>
        <w:t>和</w:t>
      </w:r>
      <w:r w:rsidRPr="00FB743E">
        <w:rPr>
          <w:rFonts w:hint="eastAsia"/>
        </w:rPr>
        <w:t>mat</w:t>
      </w:r>
      <w:r w:rsidRPr="00FB743E">
        <w:rPr>
          <w:rFonts w:hint="eastAsia"/>
        </w:rPr>
        <w:t>二种格式</w:t>
      </w:r>
      <w:r w:rsidRPr="00FB743E">
        <w:rPr>
          <w:rFonts w:hint="eastAsia"/>
        </w:rPr>
        <w:t>)</w:t>
      </w:r>
      <w:r w:rsidRPr="00FB743E">
        <w:rPr>
          <w:rFonts w:hint="eastAsia"/>
        </w:rPr>
        <w:t>：</w:t>
      </w:r>
    </w:p>
    <w:p w:rsidR="00FB743E" w:rsidRPr="00FB743E" w:rsidRDefault="00FB743E" w:rsidP="00FB743E">
      <w:pPr>
        <w:pStyle w:val="a3"/>
        <w:adjustRightInd w:val="0"/>
        <w:snapToGrid w:val="0"/>
        <w:spacing w:line="300" w:lineRule="auto"/>
        <w:ind w:leftChars="-202" w:left="-424" w:rightChars="-230" w:right="-483" w:firstLineChars="0" w:firstLine="426"/>
      </w:pPr>
      <w:r w:rsidRPr="00FB743E">
        <w:rPr>
          <w:rFonts w:hint="eastAsia"/>
        </w:rPr>
        <w:t>第</w:t>
      </w:r>
      <w:r w:rsidR="00C15BC7">
        <w:rPr>
          <w:rFonts w:hint="eastAsia"/>
        </w:rPr>
        <w:t>1</w:t>
      </w:r>
      <w:r w:rsidRPr="00FB743E">
        <w:rPr>
          <w:rFonts w:hint="eastAsia"/>
        </w:rPr>
        <w:t>题：</w:t>
      </w:r>
    </w:p>
    <w:p w:rsidR="00FB743E" w:rsidRPr="00FB743E" w:rsidRDefault="00FB743E" w:rsidP="00FB743E">
      <w:pPr>
        <w:pStyle w:val="a3"/>
        <w:adjustRightInd w:val="0"/>
        <w:snapToGrid w:val="0"/>
        <w:spacing w:line="300" w:lineRule="auto"/>
        <w:ind w:leftChars="-202" w:left="-424" w:rightChars="-230" w:right="-483" w:firstLineChars="0" w:firstLine="426"/>
      </w:pPr>
      <w:r w:rsidRPr="00FB743E">
        <w:rPr>
          <w:rFonts w:hint="eastAsia"/>
        </w:rPr>
        <w:t xml:space="preserve">          </w:t>
      </w:r>
      <w:r w:rsidR="00BE53D5">
        <w:rPr>
          <w:rFonts w:hint="eastAsia"/>
        </w:rPr>
        <w:t xml:space="preserve">  </w:t>
      </w:r>
      <w:r w:rsidR="0038677E">
        <w:rPr>
          <w:rFonts w:hint="eastAsia"/>
        </w:rPr>
        <w:t xml:space="preserve"> </w:t>
      </w:r>
      <w:r w:rsidR="00BE53D5">
        <w:rPr>
          <w:rFonts w:hint="eastAsia"/>
        </w:rPr>
        <w:t xml:space="preserve">   </w:t>
      </w:r>
      <w:r w:rsidR="0038677E">
        <w:rPr>
          <w:rFonts w:hint="eastAsia"/>
        </w:rPr>
        <w:t xml:space="preserve"> </w:t>
      </w:r>
      <w:r w:rsidR="00C52572">
        <w:rPr>
          <w:rFonts w:hint="eastAsia"/>
        </w:rPr>
        <w:t xml:space="preserve">  </w:t>
      </w:r>
      <w:r w:rsidR="00C52572">
        <w:object w:dxaOrig="1530" w:dyaOrig="972">
          <v:shape id="_x0000_i1081" type="#_x0000_t75" style="width:76.5pt;height:48.7pt" o:ole="">
            <v:imagedata r:id="rId122" o:title=""/>
          </v:shape>
          <o:OLEObject Type="Embed" ProgID="Package" ShapeID="_x0000_i1081" DrawAspect="Icon" ObjectID="_1441014969" r:id="rId123"/>
        </w:object>
      </w:r>
      <w:r w:rsidR="00C52572">
        <w:rPr>
          <w:rFonts w:hint="eastAsia"/>
        </w:rPr>
        <w:t xml:space="preserve">    </w:t>
      </w:r>
      <w:r w:rsidR="005D784B">
        <w:object w:dxaOrig="1530" w:dyaOrig="972">
          <v:shape id="_x0000_i1082" type="#_x0000_t75" style="width:76.5pt;height:48.7pt" o:ole="">
            <v:imagedata r:id="rId124" o:title=""/>
          </v:shape>
          <o:OLEObject Type="Embed" ProgID="Package" ShapeID="_x0000_i1082" DrawAspect="Icon" ObjectID="_1441014970" r:id="rId125"/>
        </w:object>
      </w:r>
      <w:r w:rsidR="005D784B">
        <w:rPr>
          <w:rFonts w:hint="eastAsia"/>
        </w:rPr>
        <w:t xml:space="preserve">   </w:t>
      </w:r>
      <w:r w:rsidR="005D784B">
        <w:object w:dxaOrig="1530" w:dyaOrig="972">
          <v:shape id="_x0000_i1083" type="#_x0000_t75" style="width:76.5pt;height:48.7pt" o:ole="">
            <v:imagedata r:id="rId126" o:title=""/>
          </v:shape>
          <o:OLEObject Type="Embed" ProgID="Package" ShapeID="_x0000_i1083" DrawAspect="Icon" ObjectID="_1441014971" r:id="rId127"/>
        </w:object>
      </w:r>
    </w:p>
    <w:p w:rsidR="00FB743E" w:rsidRPr="00FB743E" w:rsidRDefault="00FB743E" w:rsidP="00FB743E">
      <w:pPr>
        <w:pStyle w:val="a3"/>
        <w:adjustRightInd w:val="0"/>
        <w:snapToGrid w:val="0"/>
        <w:spacing w:line="300" w:lineRule="auto"/>
        <w:ind w:leftChars="-202" w:left="-424" w:rightChars="-230" w:right="-483" w:firstLineChars="0" w:firstLine="426"/>
      </w:pPr>
      <w:r w:rsidRPr="00FB743E">
        <w:rPr>
          <w:rFonts w:hint="eastAsia"/>
        </w:rPr>
        <w:t>第</w:t>
      </w:r>
      <w:r w:rsidR="00C15BC7">
        <w:rPr>
          <w:rFonts w:hint="eastAsia"/>
        </w:rPr>
        <w:t>2</w:t>
      </w:r>
      <w:r w:rsidRPr="00FB743E">
        <w:rPr>
          <w:rFonts w:hint="eastAsia"/>
        </w:rPr>
        <w:t>题：</w:t>
      </w:r>
    </w:p>
    <w:p w:rsidR="00FB743E" w:rsidRPr="00FB743E" w:rsidRDefault="00A757F8" w:rsidP="0038677E">
      <w:pPr>
        <w:pStyle w:val="a3"/>
        <w:adjustRightInd w:val="0"/>
        <w:snapToGrid w:val="0"/>
        <w:spacing w:line="300" w:lineRule="auto"/>
        <w:ind w:leftChars="-202" w:left="-424" w:rightChars="-230" w:right="-483" w:firstLineChars="600" w:firstLine="1260"/>
      </w:pPr>
      <w:r>
        <w:rPr>
          <w:rFonts w:hint="eastAsia"/>
        </w:rPr>
        <w:t xml:space="preserve">  </w:t>
      </w:r>
      <w:r w:rsidR="00FB743E" w:rsidRPr="00FB743E">
        <w:rPr>
          <w:rFonts w:hint="eastAsia"/>
        </w:rPr>
        <w:t xml:space="preserve">   </w:t>
      </w:r>
      <w:r>
        <w:rPr>
          <w:rFonts w:hint="eastAsia"/>
        </w:rPr>
        <w:t xml:space="preserve"> </w:t>
      </w:r>
      <w:r w:rsidR="00FB743E" w:rsidRPr="00FB743E">
        <w:rPr>
          <w:rFonts w:hint="eastAsia"/>
        </w:rPr>
        <w:t xml:space="preserve">   </w:t>
      </w:r>
      <w:r w:rsidR="00C52572">
        <w:object w:dxaOrig="1530" w:dyaOrig="972">
          <v:shape id="_x0000_i1084" type="#_x0000_t75" style="width:76.5pt;height:48.7pt" o:ole="">
            <v:imagedata r:id="rId128" o:title=""/>
          </v:shape>
          <o:OLEObject Type="Embed" ProgID="Package" ShapeID="_x0000_i1084" DrawAspect="Icon" ObjectID="_1441014972" r:id="rId129"/>
        </w:object>
      </w:r>
      <w:r w:rsidR="00D42969">
        <w:rPr>
          <w:rFonts w:hint="eastAsia"/>
        </w:rPr>
        <w:t xml:space="preserve"> </w:t>
      </w:r>
      <w:r w:rsidR="005D784B">
        <w:rPr>
          <w:rFonts w:hint="eastAsia"/>
        </w:rPr>
        <w:t xml:space="preserve"> </w:t>
      </w:r>
      <w:r w:rsidR="00C52572">
        <w:rPr>
          <w:rFonts w:hint="eastAsia"/>
        </w:rPr>
        <w:t xml:space="preserve">  </w:t>
      </w:r>
      <w:r w:rsidR="00C52572">
        <w:object w:dxaOrig="1530" w:dyaOrig="972">
          <v:shape id="_x0000_i1085" type="#_x0000_t75" style="width:76.5pt;height:48.7pt" o:ole="">
            <v:imagedata r:id="rId130" o:title=""/>
          </v:shape>
          <o:OLEObject Type="Embed" ProgID="Package" ShapeID="_x0000_i1085" DrawAspect="Icon" ObjectID="_1441014973" r:id="rId131"/>
        </w:object>
      </w:r>
      <w:r w:rsidR="00C52572">
        <w:rPr>
          <w:rFonts w:hint="eastAsia"/>
        </w:rPr>
        <w:t xml:space="preserve"> </w:t>
      </w:r>
      <w:r w:rsidR="005D784B">
        <w:rPr>
          <w:rFonts w:hint="eastAsia"/>
        </w:rPr>
        <w:t xml:space="preserve"> </w:t>
      </w:r>
      <w:r w:rsidR="00D42969">
        <w:rPr>
          <w:rFonts w:hint="eastAsia"/>
        </w:rPr>
        <w:t xml:space="preserve"> </w:t>
      </w:r>
      <w:r w:rsidR="00C52572">
        <w:rPr>
          <w:rFonts w:hint="eastAsia"/>
        </w:rPr>
        <w:t xml:space="preserve"> </w:t>
      </w:r>
      <w:r w:rsidR="005D784B">
        <w:rPr>
          <w:rFonts w:hint="eastAsia"/>
        </w:rPr>
        <w:t xml:space="preserve"> </w:t>
      </w:r>
      <w:r w:rsidR="00C52572">
        <w:object w:dxaOrig="1530" w:dyaOrig="972">
          <v:shape id="_x0000_i1086" type="#_x0000_t75" style="width:76.5pt;height:48.7pt" o:ole="">
            <v:imagedata r:id="rId132" o:title=""/>
          </v:shape>
          <o:OLEObject Type="Embed" ProgID="Package" ShapeID="_x0000_i1086" DrawAspect="Icon" ObjectID="_1441014974" r:id="rId133"/>
        </w:object>
      </w:r>
    </w:p>
    <w:p w:rsidR="00FB743E" w:rsidRPr="00F26FD0" w:rsidRDefault="00FB743E" w:rsidP="00FB743E">
      <w:pPr>
        <w:pStyle w:val="a3"/>
        <w:adjustRightInd w:val="0"/>
        <w:snapToGrid w:val="0"/>
        <w:spacing w:line="300" w:lineRule="auto"/>
        <w:ind w:leftChars="-202" w:left="-424" w:rightChars="-230" w:right="-483" w:firstLineChars="0" w:firstLine="426"/>
        <w:rPr>
          <w:b/>
        </w:rPr>
      </w:pPr>
      <w:r w:rsidRPr="00F26FD0">
        <w:rPr>
          <w:rFonts w:hint="eastAsia"/>
          <w:b/>
        </w:rPr>
        <w:t>参考文献</w:t>
      </w:r>
    </w:p>
    <w:p w:rsidR="000B12E1" w:rsidRPr="00FB743E" w:rsidRDefault="00FB743E" w:rsidP="00FB743E">
      <w:pPr>
        <w:pStyle w:val="a3"/>
        <w:adjustRightInd w:val="0"/>
        <w:snapToGrid w:val="0"/>
        <w:spacing w:line="300" w:lineRule="auto"/>
        <w:ind w:leftChars="-202" w:left="-424" w:rightChars="-230" w:right="-483" w:firstLineChars="0" w:firstLine="426"/>
      </w:pPr>
      <w:r w:rsidRPr="00FB743E">
        <w:rPr>
          <w:rFonts w:hint="eastAsia"/>
        </w:rPr>
        <w:t xml:space="preserve">[1] </w:t>
      </w:r>
      <w:r w:rsidR="000B12E1" w:rsidRPr="00333797">
        <w:t xml:space="preserve">John </w:t>
      </w:r>
      <w:proofErr w:type="spellStart"/>
      <w:r w:rsidR="000B12E1" w:rsidRPr="00333797">
        <w:t>Tsimbinos</w:t>
      </w:r>
      <w:proofErr w:type="spellEnd"/>
      <w:r w:rsidR="000B12E1" w:rsidRPr="00333797">
        <w:t>, Identification and Compensation of Nonlinear Distortion, PhD Dissertation, School of Electronic Engineering, University Of South Australia, Adelaide, February 1995.</w:t>
      </w:r>
    </w:p>
    <w:p w:rsidR="008A458E" w:rsidRDefault="008A458E" w:rsidP="008A458E">
      <w:pPr>
        <w:pStyle w:val="a3"/>
        <w:adjustRightInd w:val="0"/>
        <w:snapToGrid w:val="0"/>
        <w:spacing w:line="300" w:lineRule="auto"/>
        <w:ind w:leftChars="-202" w:left="-424" w:rightChars="-230" w:right="-483" w:firstLineChars="0" w:firstLine="426"/>
      </w:pPr>
      <w:r>
        <w:rPr>
          <w:rFonts w:hint="eastAsia"/>
        </w:rPr>
        <w:t>[2</w:t>
      </w:r>
      <w:r w:rsidRPr="00FB743E">
        <w:rPr>
          <w:rFonts w:hint="eastAsia"/>
        </w:rPr>
        <w:t xml:space="preserve">] </w:t>
      </w:r>
      <w:proofErr w:type="spellStart"/>
      <w:r w:rsidRPr="00FB743E">
        <w:t>Tianhai</w:t>
      </w:r>
      <w:proofErr w:type="spellEnd"/>
      <w:r w:rsidRPr="00FB743E">
        <w:t xml:space="preserve"> Wang,</w:t>
      </w:r>
      <w:r w:rsidRPr="00FB743E">
        <w:rPr>
          <w:rFonts w:hint="eastAsia"/>
        </w:rPr>
        <w:t xml:space="preserve"> </w:t>
      </w:r>
      <w:r>
        <w:t>e</w:t>
      </w:r>
      <w:r>
        <w:rPr>
          <w:rFonts w:hint="eastAsia"/>
        </w:rPr>
        <w:t xml:space="preserve">t al. </w:t>
      </w:r>
      <w:proofErr w:type="spellStart"/>
      <w:r w:rsidRPr="00FB743E">
        <w:t>Volterra</w:t>
      </w:r>
      <w:proofErr w:type="spellEnd"/>
      <w:r w:rsidRPr="00FB743E">
        <w:t>-Mapping-Based Behavioral Modeling</w:t>
      </w:r>
      <w:r w:rsidRPr="00FB743E">
        <w:rPr>
          <w:rFonts w:hint="eastAsia"/>
        </w:rPr>
        <w:t xml:space="preserve"> </w:t>
      </w:r>
      <w:r w:rsidRPr="00FB743E">
        <w:t>of Nonlinear Circuits and Systems</w:t>
      </w:r>
      <w:r w:rsidRPr="00FB743E">
        <w:rPr>
          <w:rFonts w:hint="eastAsia"/>
        </w:rPr>
        <w:t xml:space="preserve"> </w:t>
      </w:r>
      <w:r w:rsidRPr="00FB743E">
        <w:t>for High Frequencies</w:t>
      </w:r>
      <w:r w:rsidRPr="00FB743E">
        <w:rPr>
          <w:rFonts w:hint="eastAsia"/>
        </w:rPr>
        <w:t xml:space="preserve">.  </w:t>
      </w:r>
      <w:r w:rsidRPr="00FB743E">
        <w:t>IEEE Trans. M</w:t>
      </w:r>
      <w:r w:rsidRPr="00FB743E">
        <w:rPr>
          <w:rFonts w:hint="eastAsia"/>
        </w:rPr>
        <w:t>icrowave Theory and Techniques</w:t>
      </w:r>
      <w:r w:rsidRPr="00FB743E">
        <w:t>, 20</w:t>
      </w:r>
      <w:r w:rsidRPr="00FB743E">
        <w:rPr>
          <w:rFonts w:hint="eastAsia"/>
        </w:rPr>
        <w:t>03</w:t>
      </w:r>
      <w:proofErr w:type="gramStart"/>
      <w:r w:rsidRPr="00FB743E">
        <w:t>,5</w:t>
      </w:r>
      <w:r w:rsidRPr="00FB743E">
        <w:rPr>
          <w:rFonts w:hint="eastAsia"/>
        </w:rPr>
        <w:t>1</w:t>
      </w:r>
      <w:proofErr w:type="gramEnd"/>
      <w:r w:rsidRPr="00FB743E">
        <w:t>(</w:t>
      </w:r>
      <w:r w:rsidRPr="00FB743E">
        <w:rPr>
          <w:rFonts w:hint="eastAsia"/>
        </w:rPr>
        <w:t>5</w:t>
      </w:r>
      <w:r w:rsidRPr="00FB743E">
        <w:t>):</w:t>
      </w:r>
      <w:r w:rsidRPr="00FB743E">
        <w:rPr>
          <w:rFonts w:hint="eastAsia"/>
        </w:rPr>
        <w:t>1433</w:t>
      </w:r>
      <w:r w:rsidRPr="00FB743E">
        <w:t>-</w:t>
      </w:r>
      <w:r w:rsidRPr="00FB743E">
        <w:rPr>
          <w:rFonts w:hint="eastAsia"/>
        </w:rPr>
        <w:t>1440</w:t>
      </w:r>
    </w:p>
    <w:p w:rsidR="00071B9E" w:rsidRDefault="008A458E" w:rsidP="008A458E">
      <w:pPr>
        <w:pStyle w:val="a3"/>
        <w:adjustRightInd w:val="0"/>
        <w:snapToGrid w:val="0"/>
        <w:spacing w:line="300" w:lineRule="auto"/>
        <w:ind w:leftChars="-202" w:left="-424" w:rightChars="-230" w:right="-483" w:firstLineChars="0" w:firstLine="426"/>
      </w:pPr>
      <w:r>
        <w:rPr>
          <w:rFonts w:hint="eastAsia"/>
        </w:rPr>
        <w:t>[3</w:t>
      </w:r>
      <w:r w:rsidR="00071B9E" w:rsidRPr="00FB743E">
        <w:rPr>
          <w:rFonts w:hint="eastAsia"/>
        </w:rPr>
        <w:t>]</w:t>
      </w:r>
      <w:r w:rsidR="00071B9E">
        <w:rPr>
          <w:rFonts w:hint="eastAsia"/>
        </w:rPr>
        <w:t xml:space="preserve"> </w:t>
      </w:r>
      <w:proofErr w:type="spellStart"/>
      <w:r w:rsidR="00071B9E" w:rsidRPr="008E6C9D">
        <w:t>Raviv</w:t>
      </w:r>
      <w:proofErr w:type="spellEnd"/>
      <w:r w:rsidR="00071B9E" w:rsidRPr="008E6C9D">
        <w:t xml:space="preserve"> </w:t>
      </w:r>
      <w:proofErr w:type="spellStart"/>
      <w:r w:rsidR="00071B9E" w:rsidRPr="008E6C9D">
        <w:t>Raich</w:t>
      </w:r>
      <w:proofErr w:type="spellEnd"/>
      <w:r w:rsidR="00071B9E" w:rsidRPr="00FB743E">
        <w:t>,</w:t>
      </w:r>
      <w:r w:rsidR="00071B9E" w:rsidRPr="00FB743E">
        <w:rPr>
          <w:rFonts w:hint="eastAsia"/>
        </w:rPr>
        <w:t xml:space="preserve"> </w:t>
      </w:r>
      <w:r w:rsidR="0027297C">
        <w:t>e</w:t>
      </w:r>
      <w:r w:rsidR="0027297C">
        <w:rPr>
          <w:rFonts w:hint="eastAsia"/>
        </w:rPr>
        <w:t>t al.</w:t>
      </w:r>
      <w:r w:rsidR="00071B9E" w:rsidRPr="00FB743E">
        <w:rPr>
          <w:rFonts w:hint="eastAsia"/>
        </w:rPr>
        <w:t xml:space="preserve"> </w:t>
      </w:r>
      <w:r w:rsidR="00071B9E" w:rsidRPr="008E6C9D">
        <w:t>Orthogonal Polynomials for Power Amplifier</w:t>
      </w:r>
      <w:r w:rsidR="00071B9E">
        <w:rPr>
          <w:rFonts w:hint="eastAsia"/>
        </w:rPr>
        <w:t xml:space="preserve"> </w:t>
      </w:r>
      <w:r w:rsidR="00071B9E" w:rsidRPr="008E6C9D">
        <w:t xml:space="preserve">Modeling and </w:t>
      </w:r>
      <w:proofErr w:type="spellStart"/>
      <w:r w:rsidR="00071B9E" w:rsidRPr="008E6C9D">
        <w:t>Predistorter</w:t>
      </w:r>
      <w:proofErr w:type="spellEnd"/>
      <w:r w:rsidR="00071B9E" w:rsidRPr="008E6C9D">
        <w:t xml:space="preserve"> Design</w:t>
      </w:r>
      <w:r w:rsidR="00071B9E" w:rsidRPr="00FB743E">
        <w:rPr>
          <w:rFonts w:hint="eastAsia"/>
        </w:rPr>
        <w:t xml:space="preserve">.  </w:t>
      </w:r>
      <w:r w:rsidR="00071B9E" w:rsidRPr="00FB743E">
        <w:t xml:space="preserve">IEEE Trans. </w:t>
      </w:r>
      <w:r w:rsidR="00071B9E">
        <w:rPr>
          <w:rFonts w:hint="eastAsia"/>
        </w:rPr>
        <w:t>Vehicular technology</w:t>
      </w:r>
      <w:r w:rsidR="00071B9E" w:rsidRPr="00FB743E">
        <w:t>, 20</w:t>
      </w:r>
      <w:r w:rsidR="00071B9E">
        <w:rPr>
          <w:rFonts w:hint="eastAsia"/>
        </w:rPr>
        <w:t>04</w:t>
      </w:r>
      <w:proofErr w:type="gramStart"/>
      <w:r w:rsidR="00071B9E" w:rsidRPr="00FB743E">
        <w:t>,5</w:t>
      </w:r>
      <w:r w:rsidR="00071B9E">
        <w:rPr>
          <w:rFonts w:hint="eastAsia"/>
        </w:rPr>
        <w:t>3</w:t>
      </w:r>
      <w:proofErr w:type="gramEnd"/>
      <w:r w:rsidR="00071B9E" w:rsidRPr="00FB743E">
        <w:t>(</w:t>
      </w:r>
      <w:r w:rsidR="00071B9E" w:rsidRPr="00FB743E">
        <w:rPr>
          <w:rFonts w:hint="eastAsia"/>
        </w:rPr>
        <w:t>5</w:t>
      </w:r>
      <w:r w:rsidR="00071B9E" w:rsidRPr="00FB743E">
        <w:t>):</w:t>
      </w:r>
      <w:r w:rsidR="00071B9E">
        <w:rPr>
          <w:rFonts w:hint="eastAsia"/>
        </w:rPr>
        <w:t>1468</w:t>
      </w:r>
      <w:r w:rsidR="00071B9E" w:rsidRPr="00FB743E">
        <w:t>-</w:t>
      </w:r>
      <w:r w:rsidR="00071B9E">
        <w:rPr>
          <w:rFonts w:hint="eastAsia"/>
        </w:rPr>
        <w:t>1479</w:t>
      </w:r>
    </w:p>
    <w:p w:rsidR="00FB743E" w:rsidRPr="00FB743E" w:rsidRDefault="008A458E" w:rsidP="00071B9E">
      <w:pPr>
        <w:pStyle w:val="a3"/>
        <w:adjustRightInd w:val="0"/>
        <w:snapToGrid w:val="0"/>
        <w:spacing w:line="300" w:lineRule="auto"/>
        <w:ind w:leftChars="-202" w:left="-424" w:rightChars="-230" w:right="-483" w:firstLineChars="0" w:firstLine="426"/>
      </w:pPr>
      <w:r>
        <w:rPr>
          <w:rFonts w:hint="eastAsia"/>
        </w:rPr>
        <w:t>[4</w:t>
      </w:r>
      <w:r w:rsidR="00FB743E" w:rsidRPr="00FB743E">
        <w:rPr>
          <w:rFonts w:hint="eastAsia"/>
        </w:rPr>
        <w:t>]</w:t>
      </w:r>
      <w:r w:rsidR="00FB743E" w:rsidRPr="00FB743E">
        <w:t xml:space="preserve">Dennis </w:t>
      </w:r>
      <w:proofErr w:type="spellStart"/>
      <w:r w:rsidR="00FB743E" w:rsidRPr="00FB743E">
        <w:t>R.Morgan</w:t>
      </w:r>
      <w:proofErr w:type="spellEnd"/>
      <w:r w:rsidR="0027297C" w:rsidRPr="0027297C">
        <w:t xml:space="preserve"> </w:t>
      </w:r>
      <w:r w:rsidR="0027297C">
        <w:t>e</w:t>
      </w:r>
      <w:r w:rsidR="0027297C">
        <w:rPr>
          <w:rFonts w:hint="eastAsia"/>
        </w:rPr>
        <w:t>t al</w:t>
      </w:r>
      <w:r w:rsidR="00FB743E" w:rsidRPr="00FB743E">
        <w:t>.</w:t>
      </w:r>
      <w:r w:rsidR="0027297C">
        <w:rPr>
          <w:rFonts w:hint="eastAsia"/>
        </w:rPr>
        <w:t xml:space="preserve"> </w:t>
      </w:r>
      <w:r w:rsidR="00FB743E" w:rsidRPr="00FB743E">
        <w:t>A Generalized Memory Polynomial Model for Digital Predistortion of RF</w:t>
      </w:r>
      <w:r w:rsidR="00FB743E" w:rsidRPr="00FB743E">
        <w:rPr>
          <w:rFonts w:hint="eastAsia"/>
        </w:rPr>
        <w:t xml:space="preserve"> </w:t>
      </w:r>
      <w:r w:rsidR="00FB743E" w:rsidRPr="00FB743E">
        <w:t xml:space="preserve">Power Amplifiers. IEEE Trans. Signal </w:t>
      </w:r>
      <w:proofErr w:type="gramStart"/>
      <w:r w:rsidR="00FB743E" w:rsidRPr="00FB743E">
        <w:rPr>
          <w:rFonts w:hint="eastAsia"/>
        </w:rPr>
        <w:t>P</w:t>
      </w:r>
      <w:r>
        <w:t>rocessing ,</w:t>
      </w:r>
      <w:proofErr w:type="gramEnd"/>
      <w:r>
        <w:t xml:space="preserve"> 2006,54(</w:t>
      </w:r>
      <w:r>
        <w:rPr>
          <w:rFonts w:hint="eastAsia"/>
        </w:rPr>
        <w:t>10</w:t>
      </w:r>
      <w:r w:rsidR="00FB743E" w:rsidRPr="00FB743E">
        <w:t>):3852-3860</w:t>
      </w:r>
    </w:p>
    <w:p w:rsidR="008A458E" w:rsidRDefault="008A458E">
      <w:pPr>
        <w:pStyle w:val="a3"/>
        <w:adjustRightInd w:val="0"/>
        <w:snapToGrid w:val="0"/>
        <w:spacing w:line="300" w:lineRule="auto"/>
        <w:ind w:leftChars="-202" w:left="-424" w:rightChars="-230" w:right="-483" w:firstLineChars="0" w:firstLine="426"/>
      </w:pPr>
    </w:p>
    <w:sectPr w:rsidR="008A458E" w:rsidSect="005F519A">
      <w:footerReference w:type="default" r:id="rId13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81F53" w:rsidRDefault="00B81F53" w:rsidP="00CF2648">
      <w:r>
        <w:separator/>
      </w:r>
    </w:p>
  </w:endnote>
  <w:endnote w:type="continuationSeparator" w:id="1">
    <w:p w:rsidR="00B81F53" w:rsidRDefault="00B81F53" w:rsidP="00CF264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仿宋">
    <w:altName w:val="Arial Unicode MS"/>
    <w:charset w:val="86"/>
    <w:family w:val="modern"/>
    <w:pitch w:val="fixed"/>
    <w:sig w:usb0="00000000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388174"/>
      <w:docPartObj>
        <w:docPartGallery w:val="Page Numbers (Bottom of Page)"/>
        <w:docPartUnique/>
      </w:docPartObj>
    </w:sdtPr>
    <w:sdtContent>
      <w:p w:rsidR="00B349E0" w:rsidRDefault="00593A09">
        <w:pPr>
          <w:pStyle w:val="a5"/>
          <w:jc w:val="center"/>
        </w:pPr>
        <w:fldSimple w:instr=" PAGE   \* MERGEFORMAT ">
          <w:r w:rsidR="00E13382" w:rsidRPr="00E13382">
            <w:rPr>
              <w:noProof/>
              <w:lang w:val="zh-CN"/>
            </w:rPr>
            <w:t>1</w:t>
          </w:r>
        </w:fldSimple>
      </w:p>
    </w:sdtContent>
  </w:sdt>
  <w:p w:rsidR="00B349E0" w:rsidRDefault="00B349E0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81F53" w:rsidRDefault="00B81F53" w:rsidP="00CF2648">
      <w:r>
        <w:separator/>
      </w:r>
    </w:p>
  </w:footnote>
  <w:footnote w:type="continuationSeparator" w:id="1">
    <w:p w:rsidR="00B81F53" w:rsidRDefault="00B81F53" w:rsidP="00CF264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C8904AF"/>
    <w:multiLevelType w:val="hybridMultilevel"/>
    <w:tmpl w:val="D2861910"/>
    <w:lvl w:ilvl="0" w:tplc="FBCEAC12">
      <w:start w:val="1"/>
      <w:numFmt w:val="decimal"/>
      <w:lvlText w:val="%1."/>
      <w:lvlJc w:val="left"/>
      <w:pPr>
        <w:ind w:left="-6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416" w:hanging="420"/>
      </w:pPr>
    </w:lvl>
    <w:lvl w:ilvl="2" w:tplc="0409001B" w:tentative="1">
      <w:start w:val="1"/>
      <w:numFmt w:val="lowerRoman"/>
      <w:lvlText w:val="%3."/>
      <w:lvlJc w:val="right"/>
      <w:pPr>
        <w:ind w:left="836" w:hanging="420"/>
      </w:pPr>
    </w:lvl>
    <w:lvl w:ilvl="3" w:tplc="0409000F" w:tentative="1">
      <w:start w:val="1"/>
      <w:numFmt w:val="decimal"/>
      <w:lvlText w:val="%4."/>
      <w:lvlJc w:val="left"/>
      <w:pPr>
        <w:ind w:left="1256" w:hanging="420"/>
      </w:pPr>
    </w:lvl>
    <w:lvl w:ilvl="4" w:tplc="04090019" w:tentative="1">
      <w:start w:val="1"/>
      <w:numFmt w:val="lowerLetter"/>
      <w:lvlText w:val="%5)"/>
      <w:lvlJc w:val="left"/>
      <w:pPr>
        <w:ind w:left="1676" w:hanging="420"/>
      </w:pPr>
    </w:lvl>
    <w:lvl w:ilvl="5" w:tplc="0409001B" w:tentative="1">
      <w:start w:val="1"/>
      <w:numFmt w:val="lowerRoman"/>
      <w:lvlText w:val="%6."/>
      <w:lvlJc w:val="right"/>
      <w:pPr>
        <w:ind w:left="2096" w:hanging="420"/>
      </w:pPr>
    </w:lvl>
    <w:lvl w:ilvl="6" w:tplc="0409000F" w:tentative="1">
      <w:start w:val="1"/>
      <w:numFmt w:val="decimal"/>
      <w:lvlText w:val="%7."/>
      <w:lvlJc w:val="left"/>
      <w:pPr>
        <w:ind w:left="2516" w:hanging="420"/>
      </w:pPr>
    </w:lvl>
    <w:lvl w:ilvl="7" w:tplc="04090019" w:tentative="1">
      <w:start w:val="1"/>
      <w:numFmt w:val="lowerLetter"/>
      <w:lvlText w:val="%8)"/>
      <w:lvlJc w:val="left"/>
      <w:pPr>
        <w:ind w:left="2936" w:hanging="420"/>
      </w:pPr>
    </w:lvl>
    <w:lvl w:ilvl="8" w:tplc="0409001B" w:tentative="1">
      <w:start w:val="1"/>
      <w:numFmt w:val="lowerRoman"/>
      <w:lvlText w:val="%9."/>
      <w:lvlJc w:val="right"/>
      <w:pPr>
        <w:ind w:left="3356" w:hanging="420"/>
      </w:pPr>
    </w:lvl>
  </w:abstractNum>
  <w:abstractNum w:abstractNumId="1">
    <w:nsid w:val="7DE17641"/>
    <w:multiLevelType w:val="hybridMultilevel"/>
    <w:tmpl w:val="B41AD240"/>
    <w:lvl w:ilvl="0" w:tplc="B8A40008">
      <w:start w:val="1"/>
      <w:numFmt w:val="decimal"/>
      <w:lvlText w:val="【%1】"/>
      <w:lvlJc w:val="left"/>
      <w:pPr>
        <w:ind w:left="296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416" w:hanging="420"/>
      </w:pPr>
    </w:lvl>
    <w:lvl w:ilvl="2" w:tplc="0409001B" w:tentative="1">
      <w:start w:val="1"/>
      <w:numFmt w:val="lowerRoman"/>
      <w:lvlText w:val="%3."/>
      <w:lvlJc w:val="right"/>
      <w:pPr>
        <w:ind w:left="836" w:hanging="420"/>
      </w:pPr>
    </w:lvl>
    <w:lvl w:ilvl="3" w:tplc="0409000F" w:tentative="1">
      <w:start w:val="1"/>
      <w:numFmt w:val="decimal"/>
      <w:lvlText w:val="%4."/>
      <w:lvlJc w:val="left"/>
      <w:pPr>
        <w:ind w:left="1256" w:hanging="420"/>
      </w:pPr>
    </w:lvl>
    <w:lvl w:ilvl="4" w:tplc="04090019" w:tentative="1">
      <w:start w:val="1"/>
      <w:numFmt w:val="lowerLetter"/>
      <w:lvlText w:val="%5)"/>
      <w:lvlJc w:val="left"/>
      <w:pPr>
        <w:ind w:left="1676" w:hanging="420"/>
      </w:pPr>
    </w:lvl>
    <w:lvl w:ilvl="5" w:tplc="0409001B" w:tentative="1">
      <w:start w:val="1"/>
      <w:numFmt w:val="lowerRoman"/>
      <w:lvlText w:val="%6."/>
      <w:lvlJc w:val="right"/>
      <w:pPr>
        <w:ind w:left="2096" w:hanging="420"/>
      </w:pPr>
    </w:lvl>
    <w:lvl w:ilvl="6" w:tplc="0409000F" w:tentative="1">
      <w:start w:val="1"/>
      <w:numFmt w:val="decimal"/>
      <w:lvlText w:val="%7."/>
      <w:lvlJc w:val="left"/>
      <w:pPr>
        <w:ind w:left="2516" w:hanging="420"/>
      </w:pPr>
    </w:lvl>
    <w:lvl w:ilvl="7" w:tplc="04090019" w:tentative="1">
      <w:start w:val="1"/>
      <w:numFmt w:val="lowerLetter"/>
      <w:lvlText w:val="%8)"/>
      <w:lvlJc w:val="left"/>
      <w:pPr>
        <w:ind w:left="2936" w:hanging="420"/>
      </w:pPr>
    </w:lvl>
    <w:lvl w:ilvl="8" w:tplc="0409001B" w:tentative="1">
      <w:start w:val="1"/>
      <w:numFmt w:val="lowerRoman"/>
      <w:lvlText w:val="%9."/>
      <w:lvlJc w:val="right"/>
      <w:pPr>
        <w:ind w:left="3356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0177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92A2E"/>
    <w:rsid w:val="0000176D"/>
    <w:rsid w:val="00012581"/>
    <w:rsid w:val="00014B33"/>
    <w:rsid w:val="000248D5"/>
    <w:rsid w:val="000478D3"/>
    <w:rsid w:val="000540EA"/>
    <w:rsid w:val="00054F0F"/>
    <w:rsid w:val="00057528"/>
    <w:rsid w:val="000609F8"/>
    <w:rsid w:val="00071B9E"/>
    <w:rsid w:val="00074547"/>
    <w:rsid w:val="00075E99"/>
    <w:rsid w:val="0007747B"/>
    <w:rsid w:val="00091104"/>
    <w:rsid w:val="00095992"/>
    <w:rsid w:val="000A6FBB"/>
    <w:rsid w:val="000A77E1"/>
    <w:rsid w:val="000B12E1"/>
    <w:rsid w:val="000B4084"/>
    <w:rsid w:val="000D20D4"/>
    <w:rsid w:val="000E0419"/>
    <w:rsid w:val="000F3E15"/>
    <w:rsid w:val="0010331D"/>
    <w:rsid w:val="001043F3"/>
    <w:rsid w:val="001054D1"/>
    <w:rsid w:val="0010559D"/>
    <w:rsid w:val="00110D29"/>
    <w:rsid w:val="00116256"/>
    <w:rsid w:val="00117BE4"/>
    <w:rsid w:val="001276CB"/>
    <w:rsid w:val="0013799D"/>
    <w:rsid w:val="001553EF"/>
    <w:rsid w:val="001572FC"/>
    <w:rsid w:val="00157B7E"/>
    <w:rsid w:val="0016070C"/>
    <w:rsid w:val="00163613"/>
    <w:rsid w:val="00171868"/>
    <w:rsid w:val="00175A69"/>
    <w:rsid w:val="00180DB0"/>
    <w:rsid w:val="001910C2"/>
    <w:rsid w:val="001B6EAF"/>
    <w:rsid w:val="001B70B5"/>
    <w:rsid w:val="001C086D"/>
    <w:rsid w:val="001C1CCC"/>
    <w:rsid w:val="001D0B43"/>
    <w:rsid w:val="001E1A10"/>
    <w:rsid w:val="001E4B10"/>
    <w:rsid w:val="001E76A0"/>
    <w:rsid w:val="001F3261"/>
    <w:rsid w:val="001F3A56"/>
    <w:rsid w:val="001F601D"/>
    <w:rsid w:val="001F71D0"/>
    <w:rsid w:val="002027E2"/>
    <w:rsid w:val="002037A7"/>
    <w:rsid w:val="00204B3A"/>
    <w:rsid w:val="00205F5B"/>
    <w:rsid w:val="0021162A"/>
    <w:rsid w:val="002145D0"/>
    <w:rsid w:val="00225F50"/>
    <w:rsid w:val="002326C2"/>
    <w:rsid w:val="002330BF"/>
    <w:rsid w:val="002412E2"/>
    <w:rsid w:val="002422E2"/>
    <w:rsid w:val="00244F34"/>
    <w:rsid w:val="00253B91"/>
    <w:rsid w:val="00262A5A"/>
    <w:rsid w:val="00263596"/>
    <w:rsid w:val="0027297C"/>
    <w:rsid w:val="00281ABF"/>
    <w:rsid w:val="00282ABF"/>
    <w:rsid w:val="002A13CA"/>
    <w:rsid w:val="002A44CA"/>
    <w:rsid w:val="002A7B90"/>
    <w:rsid w:val="002B1954"/>
    <w:rsid w:val="002B1E90"/>
    <w:rsid w:val="002B6160"/>
    <w:rsid w:val="002B7B17"/>
    <w:rsid w:val="002C2701"/>
    <w:rsid w:val="002C733A"/>
    <w:rsid w:val="002E12E3"/>
    <w:rsid w:val="002E1FE7"/>
    <w:rsid w:val="002E2532"/>
    <w:rsid w:val="002E2B72"/>
    <w:rsid w:val="002E3680"/>
    <w:rsid w:val="002E42E3"/>
    <w:rsid w:val="002E6799"/>
    <w:rsid w:val="002F095F"/>
    <w:rsid w:val="002F6D8A"/>
    <w:rsid w:val="0030146F"/>
    <w:rsid w:val="00305301"/>
    <w:rsid w:val="00312509"/>
    <w:rsid w:val="00315182"/>
    <w:rsid w:val="00315BF4"/>
    <w:rsid w:val="00331B5B"/>
    <w:rsid w:val="00335E11"/>
    <w:rsid w:val="00336904"/>
    <w:rsid w:val="00337EA5"/>
    <w:rsid w:val="003422A9"/>
    <w:rsid w:val="003426C0"/>
    <w:rsid w:val="00350B04"/>
    <w:rsid w:val="0035252B"/>
    <w:rsid w:val="00355687"/>
    <w:rsid w:val="00356108"/>
    <w:rsid w:val="003612FD"/>
    <w:rsid w:val="00366097"/>
    <w:rsid w:val="00372E33"/>
    <w:rsid w:val="00373C63"/>
    <w:rsid w:val="003746EA"/>
    <w:rsid w:val="00374722"/>
    <w:rsid w:val="00376B2B"/>
    <w:rsid w:val="00376E55"/>
    <w:rsid w:val="00383E94"/>
    <w:rsid w:val="00384035"/>
    <w:rsid w:val="0038677E"/>
    <w:rsid w:val="003908F8"/>
    <w:rsid w:val="00391DBA"/>
    <w:rsid w:val="0039558C"/>
    <w:rsid w:val="003A0E36"/>
    <w:rsid w:val="003A1E3D"/>
    <w:rsid w:val="003A383D"/>
    <w:rsid w:val="003A7E4B"/>
    <w:rsid w:val="003B1B0D"/>
    <w:rsid w:val="003B62F4"/>
    <w:rsid w:val="003C1A71"/>
    <w:rsid w:val="003C1A77"/>
    <w:rsid w:val="003C2D27"/>
    <w:rsid w:val="003C348D"/>
    <w:rsid w:val="003C5A3C"/>
    <w:rsid w:val="003D18D3"/>
    <w:rsid w:val="003D24E0"/>
    <w:rsid w:val="003D5659"/>
    <w:rsid w:val="003D61FE"/>
    <w:rsid w:val="003D75C4"/>
    <w:rsid w:val="003E123B"/>
    <w:rsid w:val="003E7838"/>
    <w:rsid w:val="003F050B"/>
    <w:rsid w:val="003F12ED"/>
    <w:rsid w:val="003F3266"/>
    <w:rsid w:val="00407E53"/>
    <w:rsid w:val="004128F5"/>
    <w:rsid w:val="00413CB6"/>
    <w:rsid w:val="004164C8"/>
    <w:rsid w:val="0042109B"/>
    <w:rsid w:val="00434906"/>
    <w:rsid w:val="00435B65"/>
    <w:rsid w:val="0043657C"/>
    <w:rsid w:val="004370E0"/>
    <w:rsid w:val="004407B7"/>
    <w:rsid w:val="0044151D"/>
    <w:rsid w:val="00450690"/>
    <w:rsid w:val="004606B3"/>
    <w:rsid w:val="004644B2"/>
    <w:rsid w:val="004702C9"/>
    <w:rsid w:val="00471638"/>
    <w:rsid w:val="0047241E"/>
    <w:rsid w:val="00487B16"/>
    <w:rsid w:val="0049186D"/>
    <w:rsid w:val="004920D4"/>
    <w:rsid w:val="004950B2"/>
    <w:rsid w:val="004A7A74"/>
    <w:rsid w:val="004B61CF"/>
    <w:rsid w:val="004C4769"/>
    <w:rsid w:val="004C4F02"/>
    <w:rsid w:val="004D20E6"/>
    <w:rsid w:val="004E0099"/>
    <w:rsid w:val="004E585F"/>
    <w:rsid w:val="004E6541"/>
    <w:rsid w:val="004F04CE"/>
    <w:rsid w:val="004F0909"/>
    <w:rsid w:val="004F5FD3"/>
    <w:rsid w:val="0050560B"/>
    <w:rsid w:val="00513668"/>
    <w:rsid w:val="00523855"/>
    <w:rsid w:val="0052610B"/>
    <w:rsid w:val="00531381"/>
    <w:rsid w:val="0053207E"/>
    <w:rsid w:val="00536247"/>
    <w:rsid w:val="00545D24"/>
    <w:rsid w:val="005507D1"/>
    <w:rsid w:val="0056449E"/>
    <w:rsid w:val="0056509D"/>
    <w:rsid w:val="00572F53"/>
    <w:rsid w:val="00574CA4"/>
    <w:rsid w:val="00575BD9"/>
    <w:rsid w:val="0058522F"/>
    <w:rsid w:val="00592C97"/>
    <w:rsid w:val="00593A09"/>
    <w:rsid w:val="005967F7"/>
    <w:rsid w:val="00597CA6"/>
    <w:rsid w:val="005A13B9"/>
    <w:rsid w:val="005A20AF"/>
    <w:rsid w:val="005B5513"/>
    <w:rsid w:val="005C2980"/>
    <w:rsid w:val="005C35D7"/>
    <w:rsid w:val="005C71E9"/>
    <w:rsid w:val="005D3170"/>
    <w:rsid w:val="005D784B"/>
    <w:rsid w:val="005F11D4"/>
    <w:rsid w:val="005F4E83"/>
    <w:rsid w:val="005F519A"/>
    <w:rsid w:val="00604076"/>
    <w:rsid w:val="00605638"/>
    <w:rsid w:val="00610F68"/>
    <w:rsid w:val="0062186E"/>
    <w:rsid w:val="00633408"/>
    <w:rsid w:val="00643B4A"/>
    <w:rsid w:val="0064508F"/>
    <w:rsid w:val="00646737"/>
    <w:rsid w:val="006565C6"/>
    <w:rsid w:val="00670ABE"/>
    <w:rsid w:val="00675B84"/>
    <w:rsid w:val="00692A2E"/>
    <w:rsid w:val="006972E0"/>
    <w:rsid w:val="006B4C8E"/>
    <w:rsid w:val="006B5728"/>
    <w:rsid w:val="006B5826"/>
    <w:rsid w:val="006D409A"/>
    <w:rsid w:val="006D4FDA"/>
    <w:rsid w:val="006D54F2"/>
    <w:rsid w:val="006F7D42"/>
    <w:rsid w:val="00703BA3"/>
    <w:rsid w:val="0070586F"/>
    <w:rsid w:val="007059DB"/>
    <w:rsid w:val="007077B5"/>
    <w:rsid w:val="007113C5"/>
    <w:rsid w:val="00712440"/>
    <w:rsid w:val="00720AAB"/>
    <w:rsid w:val="007339B2"/>
    <w:rsid w:val="00744CBF"/>
    <w:rsid w:val="0075674B"/>
    <w:rsid w:val="00760333"/>
    <w:rsid w:val="00766693"/>
    <w:rsid w:val="00771566"/>
    <w:rsid w:val="00774DAF"/>
    <w:rsid w:val="00776F40"/>
    <w:rsid w:val="00777EC8"/>
    <w:rsid w:val="007845EF"/>
    <w:rsid w:val="00787AA0"/>
    <w:rsid w:val="00787C8C"/>
    <w:rsid w:val="0079337E"/>
    <w:rsid w:val="0079461C"/>
    <w:rsid w:val="00797283"/>
    <w:rsid w:val="007A7FAC"/>
    <w:rsid w:val="007B29A9"/>
    <w:rsid w:val="007B505C"/>
    <w:rsid w:val="007D1F95"/>
    <w:rsid w:val="007E03D5"/>
    <w:rsid w:val="007F7BF8"/>
    <w:rsid w:val="00801EB6"/>
    <w:rsid w:val="00801F43"/>
    <w:rsid w:val="008044E9"/>
    <w:rsid w:val="00811723"/>
    <w:rsid w:val="00811F9B"/>
    <w:rsid w:val="00825BB1"/>
    <w:rsid w:val="008279D9"/>
    <w:rsid w:val="008351A3"/>
    <w:rsid w:val="0083639A"/>
    <w:rsid w:val="0084671C"/>
    <w:rsid w:val="00862E92"/>
    <w:rsid w:val="0086374C"/>
    <w:rsid w:val="00867CE9"/>
    <w:rsid w:val="008710E8"/>
    <w:rsid w:val="00873A86"/>
    <w:rsid w:val="008777DF"/>
    <w:rsid w:val="00877B5E"/>
    <w:rsid w:val="00880782"/>
    <w:rsid w:val="008952C2"/>
    <w:rsid w:val="008A458E"/>
    <w:rsid w:val="008A62BD"/>
    <w:rsid w:val="008A697C"/>
    <w:rsid w:val="008C330D"/>
    <w:rsid w:val="008C6187"/>
    <w:rsid w:val="008D793C"/>
    <w:rsid w:val="008E6C9D"/>
    <w:rsid w:val="008F3EF9"/>
    <w:rsid w:val="008F52ED"/>
    <w:rsid w:val="008F579D"/>
    <w:rsid w:val="00900E66"/>
    <w:rsid w:val="00907F59"/>
    <w:rsid w:val="00911F4C"/>
    <w:rsid w:val="009123F7"/>
    <w:rsid w:val="00916DB5"/>
    <w:rsid w:val="009212F1"/>
    <w:rsid w:val="0093444D"/>
    <w:rsid w:val="00937299"/>
    <w:rsid w:val="00940246"/>
    <w:rsid w:val="00940A1A"/>
    <w:rsid w:val="00944585"/>
    <w:rsid w:val="009469FF"/>
    <w:rsid w:val="00953A30"/>
    <w:rsid w:val="0095596E"/>
    <w:rsid w:val="00962059"/>
    <w:rsid w:val="0096389B"/>
    <w:rsid w:val="009653F5"/>
    <w:rsid w:val="00967890"/>
    <w:rsid w:val="00967C87"/>
    <w:rsid w:val="0097125C"/>
    <w:rsid w:val="00973CB6"/>
    <w:rsid w:val="00993288"/>
    <w:rsid w:val="00993490"/>
    <w:rsid w:val="009969DE"/>
    <w:rsid w:val="00997052"/>
    <w:rsid w:val="00997FE2"/>
    <w:rsid w:val="009A2FC8"/>
    <w:rsid w:val="009A759E"/>
    <w:rsid w:val="009B0A93"/>
    <w:rsid w:val="009B4668"/>
    <w:rsid w:val="009B539A"/>
    <w:rsid w:val="009B60EA"/>
    <w:rsid w:val="009B6637"/>
    <w:rsid w:val="009C11E1"/>
    <w:rsid w:val="009C712C"/>
    <w:rsid w:val="009D35F3"/>
    <w:rsid w:val="009E35AF"/>
    <w:rsid w:val="009E4DE7"/>
    <w:rsid w:val="009F4A95"/>
    <w:rsid w:val="00A12544"/>
    <w:rsid w:val="00A15EEE"/>
    <w:rsid w:val="00A305AB"/>
    <w:rsid w:val="00A30D9B"/>
    <w:rsid w:val="00A31327"/>
    <w:rsid w:val="00A41456"/>
    <w:rsid w:val="00A50F8E"/>
    <w:rsid w:val="00A54C9F"/>
    <w:rsid w:val="00A618FE"/>
    <w:rsid w:val="00A63BD6"/>
    <w:rsid w:val="00A74A3E"/>
    <w:rsid w:val="00A757F8"/>
    <w:rsid w:val="00A8482B"/>
    <w:rsid w:val="00A86774"/>
    <w:rsid w:val="00A86801"/>
    <w:rsid w:val="00A911DC"/>
    <w:rsid w:val="00AA0741"/>
    <w:rsid w:val="00AA3A90"/>
    <w:rsid w:val="00AB1E2D"/>
    <w:rsid w:val="00AB37AF"/>
    <w:rsid w:val="00AB55BD"/>
    <w:rsid w:val="00AC2ADA"/>
    <w:rsid w:val="00AC2F0E"/>
    <w:rsid w:val="00AC6FD7"/>
    <w:rsid w:val="00AC7BF5"/>
    <w:rsid w:val="00AD0633"/>
    <w:rsid w:val="00AD200F"/>
    <w:rsid w:val="00AD349E"/>
    <w:rsid w:val="00AE4220"/>
    <w:rsid w:val="00AE489C"/>
    <w:rsid w:val="00AE4B9C"/>
    <w:rsid w:val="00AE5513"/>
    <w:rsid w:val="00AF4ECC"/>
    <w:rsid w:val="00B13FBF"/>
    <w:rsid w:val="00B15F66"/>
    <w:rsid w:val="00B16FC0"/>
    <w:rsid w:val="00B1734A"/>
    <w:rsid w:val="00B23F32"/>
    <w:rsid w:val="00B24685"/>
    <w:rsid w:val="00B24E79"/>
    <w:rsid w:val="00B25A88"/>
    <w:rsid w:val="00B30529"/>
    <w:rsid w:val="00B306C1"/>
    <w:rsid w:val="00B349E0"/>
    <w:rsid w:val="00B369A5"/>
    <w:rsid w:val="00B406F6"/>
    <w:rsid w:val="00B5558B"/>
    <w:rsid w:val="00B567AC"/>
    <w:rsid w:val="00B56AEA"/>
    <w:rsid w:val="00B57051"/>
    <w:rsid w:val="00B5758D"/>
    <w:rsid w:val="00B57832"/>
    <w:rsid w:val="00B620D0"/>
    <w:rsid w:val="00B6541B"/>
    <w:rsid w:val="00B663C7"/>
    <w:rsid w:val="00B81F53"/>
    <w:rsid w:val="00B82032"/>
    <w:rsid w:val="00B82AEC"/>
    <w:rsid w:val="00B85197"/>
    <w:rsid w:val="00B9177C"/>
    <w:rsid w:val="00B947A2"/>
    <w:rsid w:val="00B96AB7"/>
    <w:rsid w:val="00BA59F3"/>
    <w:rsid w:val="00BB13D1"/>
    <w:rsid w:val="00BC5CD8"/>
    <w:rsid w:val="00BD53BB"/>
    <w:rsid w:val="00BE53D5"/>
    <w:rsid w:val="00BE7285"/>
    <w:rsid w:val="00BF03D5"/>
    <w:rsid w:val="00BF3D96"/>
    <w:rsid w:val="00C03854"/>
    <w:rsid w:val="00C15BC7"/>
    <w:rsid w:val="00C16B41"/>
    <w:rsid w:val="00C36BB6"/>
    <w:rsid w:val="00C42939"/>
    <w:rsid w:val="00C45B07"/>
    <w:rsid w:val="00C50241"/>
    <w:rsid w:val="00C52572"/>
    <w:rsid w:val="00C56F92"/>
    <w:rsid w:val="00C63A1A"/>
    <w:rsid w:val="00C83C23"/>
    <w:rsid w:val="00C90DF9"/>
    <w:rsid w:val="00C927A2"/>
    <w:rsid w:val="00C9293A"/>
    <w:rsid w:val="00C938EF"/>
    <w:rsid w:val="00CA30BB"/>
    <w:rsid w:val="00CA318B"/>
    <w:rsid w:val="00CA6A77"/>
    <w:rsid w:val="00CB1D88"/>
    <w:rsid w:val="00CB2A5E"/>
    <w:rsid w:val="00CB337E"/>
    <w:rsid w:val="00CC559C"/>
    <w:rsid w:val="00CD1A96"/>
    <w:rsid w:val="00CD6AA9"/>
    <w:rsid w:val="00CD7319"/>
    <w:rsid w:val="00CE5EB7"/>
    <w:rsid w:val="00CF2648"/>
    <w:rsid w:val="00D00E0B"/>
    <w:rsid w:val="00D02BFF"/>
    <w:rsid w:val="00D02F84"/>
    <w:rsid w:val="00D04976"/>
    <w:rsid w:val="00D110CB"/>
    <w:rsid w:val="00D15915"/>
    <w:rsid w:val="00D22B37"/>
    <w:rsid w:val="00D231AF"/>
    <w:rsid w:val="00D27080"/>
    <w:rsid w:val="00D27CE0"/>
    <w:rsid w:val="00D42969"/>
    <w:rsid w:val="00D479F5"/>
    <w:rsid w:val="00D53043"/>
    <w:rsid w:val="00D73A15"/>
    <w:rsid w:val="00D73F8C"/>
    <w:rsid w:val="00D75567"/>
    <w:rsid w:val="00D839D8"/>
    <w:rsid w:val="00D84AC6"/>
    <w:rsid w:val="00D84C5E"/>
    <w:rsid w:val="00D90128"/>
    <w:rsid w:val="00DA66AE"/>
    <w:rsid w:val="00DB0C17"/>
    <w:rsid w:val="00DB3487"/>
    <w:rsid w:val="00DB4234"/>
    <w:rsid w:val="00DB4689"/>
    <w:rsid w:val="00DC3B77"/>
    <w:rsid w:val="00DD0F50"/>
    <w:rsid w:val="00DE0357"/>
    <w:rsid w:val="00DE55B4"/>
    <w:rsid w:val="00DE59E7"/>
    <w:rsid w:val="00DF361E"/>
    <w:rsid w:val="00DF63E5"/>
    <w:rsid w:val="00DF6B83"/>
    <w:rsid w:val="00E02554"/>
    <w:rsid w:val="00E0311D"/>
    <w:rsid w:val="00E044B1"/>
    <w:rsid w:val="00E13382"/>
    <w:rsid w:val="00E15F28"/>
    <w:rsid w:val="00E303D3"/>
    <w:rsid w:val="00E31EF9"/>
    <w:rsid w:val="00E35936"/>
    <w:rsid w:val="00E4320A"/>
    <w:rsid w:val="00E5409E"/>
    <w:rsid w:val="00E608E2"/>
    <w:rsid w:val="00E60B0F"/>
    <w:rsid w:val="00E64F78"/>
    <w:rsid w:val="00E72E50"/>
    <w:rsid w:val="00E74B1B"/>
    <w:rsid w:val="00E7527E"/>
    <w:rsid w:val="00E7709A"/>
    <w:rsid w:val="00E822FF"/>
    <w:rsid w:val="00EA6E8B"/>
    <w:rsid w:val="00EC3077"/>
    <w:rsid w:val="00EC4D29"/>
    <w:rsid w:val="00ED1ABD"/>
    <w:rsid w:val="00ED7F0F"/>
    <w:rsid w:val="00EE12AD"/>
    <w:rsid w:val="00EE3A62"/>
    <w:rsid w:val="00EE7271"/>
    <w:rsid w:val="00EF3123"/>
    <w:rsid w:val="00F03FD3"/>
    <w:rsid w:val="00F1090D"/>
    <w:rsid w:val="00F224F7"/>
    <w:rsid w:val="00F2552F"/>
    <w:rsid w:val="00F256CB"/>
    <w:rsid w:val="00F26FD0"/>
    <w:rsid w:val="00F30807"/>
    <w:rsid w:val="00F30D2B"/>
    <w:rsid w:val="00F330B2"/>
    <w:rsid w:val="00F33588"/>
    <w:rsid w:val="00F4018B"/>
    <w:rsid w:val="00F609E7"/>
    <w:rsid w:val="00F66336"/>
    <w:rsid w:val="00F7534B"/>
    <w:rsid w:val="00F76A51"/>
    <w:rsid w:val="00F833EF"/>
    <w:rsid w:val="00F91894"/>
    <w:rsid w:val="00FA2299"/>
    <w:rsid w:val="00FB1DE4"/>
    <w:rsid w:val="00FB2FE7"/>
    <w:rsid w:val="00FB743E"/>
    <w:rsid w:val="00FC2936"/>
    <w:rsid w:val="00FC38EA"/>
    <w:rsid w:val="00FD134B"/>
    <w:rsid w:val="00FD6A5B"/>
    <w:rsid w:val="00FD6D5F"/>
    <w:rsid w:val="00FE10D1"/>
    <w:rsid w:val="00FE45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017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F519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5B65"/>
    <w:pPr>
      <w:ind w:firstLineChars="200" w:firstLine="420"/>
    </w:pPr>
  </w:style>
  <w:style w:type="paragraph" w:styleId="a4">
    <w:name w:val="header"/>
    <w:basedOn w:val="a"/>
    <w:link w:val="Char"/>
    <w:uiPriority w:val="99"/>
    <w:semiHidden/>
    <w:unhideWhenUsed/>
    <w:rsid w:val="00CF26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semiHidden/>
    <w:rsid w:val="00CF2648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CF26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CF2648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9D35F3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9D35F3"/>
    <w:rPr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373C63"/>
    <w:rPr>
      <w:sz w:val="21"/>
      <w:szCs w:val="21"/>
    </w:rPr>
  </w:style>
  <w:style w:type="paragraph" w:styleId="a8">
    <w:name w:val="annotation text"/>
    <w:basedOn w:val="a"/>
    <w:link w:val="Char2"/>
    <w:uiPriority w:val="99"/>
    <w:unhideWhenUsed/>
    <w:rsid w:val="00373C63"/>
    <w:pPr>
      <w:jc w:val="left"/>
    </w:pPr>
  </w:style>
  <w:style w:type="character" w:customStyle="1" w:styleId="Char2">
    <w:name w:val="批注文字 Char"/>
    <w:basedOn w:val="a0"/>
    <w:link w:val="a8"/>
    <w:uiPriority w:val="99"/>
    <w:rsid w:val="00373C63"/>
  </w:style>
  <w:style w:type="paragraph" w:styleId="a9">
    <w:name w:val="annotation subject"/>
    <w:basedOn w:val="a8"/>
    <w:next w:val="a8"/>
    <w:link w:val="Char3"/>
    <w:uiPriority w:val="99"/>
    <w:semiHidden/>
    <w:unhideWhenUsed/>
    <w:rsid w:val="00373C63"/>
    <w:rPr>
      <w:b/>
      <w:bCs/>
    </w:rPr>
  </w:style>
  <w:style w:type="character" w:customStyle="1" w:styleId="Char3">
    <w:name w:val="批注主题 Char"/>
    <w:basedOn w:val="Char2"/>
    <w:link w:val="a9"/>
    <w:uiPriority w:val="99"/>
    <w:semiHidden/>
    <w:rsid w:val="00373C63"/>
    <w:rPr>
      <w:b/>
      <w:bCs/>
    </w:rPr>
  </w:style>
  <w:style w:type="character" w:styleId="aa">
    <w:name w:val="Emphasis"/>
    <w:basedOn w:val="a0"/>
    <w:uiPriority w:val="20"/>
    <w:qFormat/>
    <w:rsid w:val="00ED1ABD"/>
    <w:rPr>
      <w:i w:val="0"/>
      <w:iCs w:val="0"/>
      <w:color w:val="CC000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8.bin"/><Relationship Id="rId117" Type="http://schemas.openxmlformats.org/officeDocument/2006/relationships/oleObject" Target="embeddings/oleObject54.bin"/><Relationship Id="rId21" Type="http://schemas.openxmlformats.org/officeDocument/2006/relationships/image" Target="media/image9.wmf"/><Relationship Id="rId42" Type="http://schemas.openxmlformats.org/officeDocument/2006/relationships/oleObject" Target="embeddings/oleObject16.bin"/><Relationship Id="rId47" Type="http://schemas.openxmlformats.org/officeDocument/2006/relationships/image" Target="media/image22.wmf"/><Relationship Id="rId63" Type="http://schemas.openxmlformats.org/officeDocument/2006/relationships/image" Target="media/image30.wmf"/><Relationship Id="rId68" Type="http://schemas.openxmlformats.org/officeDocument/2006/relationships/oleObject" Target="embeddings/oleObject29.bin"/><Relationship Id="rId84" Type="http://schemas.openxmlformats.org/officeDocument/2006/relationships/oleObject" Target="embeddings/oleObject37.bin"/><Relationship Id="rId89" Type="http://schemas.openxmlformats.org/officeDocument/2006/relationships/oleObject" Target="embeddings/oleObject40.bin"/><Relationship Id="rId112" Type="http://schemas.openxmlformats.org/officeDocument/2006/relationships/image" Target="media/image54.wmf"/><Relationship Id="rId133" Type="http://schemas.openxmlformats.org/officeDocument/2006/relationships/oleObject" Target="embeddings/oleObject62.bin"/><Relationship Id="rId16" Type="http://schemas.openxmlformats.org/officeDocument/2006/relationships/image" Target="media/image5.wmf"/><Relationship Id="rId107" Type="http://schemas.openxmlformats.org/officeDocument/2006/relationships/image" Target="media/image51.wmf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1.bin"/><Relationship Id="rId37" Type="http://schemas.openxmlformats.org/officeDocument/2006/relationships/image" Target="media/image17.wmf"/><Relationship Id="rId53" Type="http://schemas.openxmlformats.org/officeDocument/2006/relationships/image" Target="media/image25.wmf"/><Relationship Id="rId58" Type="http://schemas.openxmlformats.org/officeDocument/2006/relationships/oleObject" Target="embeddings/oleObject24.bin"/><Relationship Id="rId74" Type="http://schemas.openxmlformats.org/officeDocument/2006/relationships/oleObject" Target="embeddings/oleObject32.bin"/><Relationship Id="rId79" Type="http://schemas.openxmlformats.org/officeDocument/2006/relationships/image" Target="media/image38.wmf"/><Relationship Id="rId102" Type="http://schemas.openxmlformats.org/officeDocument/2006/relationships/oleObject" Target="embeddings/oleObject47.bin"/><Relationship Id="rId123" Type="http://schemas.openxmlformats.org/officeDocument/2006/relationships/oleObject" Target="embeddings/oleObject57.bin"/><Relationship Id="rId128" Type="http://schemas.openxmlformats.org/officeDocument/2006/relationships/image" Target="media/image62.emf"/><Relationship Id="rId5" Type="http://schemas.openxmlformats.org/officeDocument/2006/relationships/webSettings" Target="webSettings.xml"/><Relationship Id="rId90" Type="http://schemas.openxmlformats.org/officeDocument/2006/relationships/image" Target="media/image43.wmf"/><Relationship Id="rId95" Type="http://schemas.openxmlformats.org/officeDocument/2006/relationships/image" Target="media/image45.wmf"/><Relationship Id="rId14" Type="http://schemas.openxmlformats.org/officeDocument/2006/relationships/image" Target="media/image4.wmf"/><Relationship Id="rId22" Type="http://schemas.openxmlformats.org/officeDocument/2006/relationships/oleObject" Target="embeddings/oleObject6.bin"/><Relationship Id="rId27" Type="http://schemas.openxmlformats.org/officeDocument/2006/relationships/image" Target="media/image12.wmf"/><Relationship Id="rId30" Type="http://schemas.openxmlformats.org/officeDocument/2006/relationships/oleObject" Target="embeddings/oleObject10.bin"/><Relationship Id="rId35" Type="http://schemas.openxmlformats.org/officeDocument/2006/relationships/image" Target="media/image16.wmf"/><Relationship Id="rId43" Type="http://schemas.openxmlformats.org/officeDocument/2006/relationships/image" Target="media/image20.wmf"/><Relationship Id="rId48" Type="http://schemas.openxmlformats.org/officeDocument/2006/relationships/oleObject" Target="embeddings/oleObject19.bin"/><Relationship Id="rId56" Type="http://schemas.openxmlformats.org/officeDocument/2006/relationships/oleObject" Target="embeddings/oleObject23.bin"/><Relationship Id="rId64" Type="http://schemas.openxmlformats.org/officeDocument/2006/relationships/oleObject" Target="embeddings/oleObject27.bin"/><Relationship Id="rId69" Type="http://schemas.openxmlformats.org/officeDocument/2006/relationships/image" Target="media/image33.wmf"/><Relationship Id="rId77" Type="http://schemas.openxmlformats.org/officeDocument/2006/relationships/image" Target="media/image37.wmf"/><Relationship Id="rId100" Type="http://schemas.openxmlformats.org/officeDocument/2006/relationships/oleObject" Target="embeddings/oleObject46.bin"/><Relationship Id="rId105" Type="http://schemas.openxmlformats.org/officeDocument/2006/relationships/image" Target="media/image50.wmf"/><Relationship Id="rId113" Type="http://schemas.openxmlformats.org/officeDocument/2006/relationships/oleObject" Target="embeddings/oleObject52.bin"/><Relationship Id="rId118" Type="http://schemas.openxmlformats.org/officeDocument/2006/relationships/image" Target="media/image57.wmf"/><Relationship Id="rId126" Type="http://schemas.openxmlformats.org/officeDocument/2006/relationships/image" Target="media/image61.emf"/><Relationship Id="rId134" Type="http://schemas.openxmlformats.org/officeDocument/2006/relationships/footer" Target="footer1.xml"/><Relationship Id="rId8" Type="http://schemas.openxmlformats.org/officeDocument/2006/relationships/image" Target="media/image1.wmf"/><Relationship Id="rId51" Type="http://schemas.openxmlformats.org/officeDocument/2006/relationships/image" Target="media/image24.wmf"/><Relationship Id="rId72" Type="http://schemas.openxmlformats.org/officeDocument/2006/relationships/oleObject" Target="embeddings/oleObject31.bin"/><Relationship Id="rId80" Type="http://schemas.openxmlformats.org/officeDocument/2006/relationships/oleObject" Target="embeddings/oleObject35.bin"/><Relationship Id="rId85" Type="http://schemas.openxmlformats.org/officeDocument/2006/relationships/image" Target="media/image41.wmf"/><Relationship Id="rId93" Type="http://schemas.openxmlformats.org/officeDocument/2006/relationships/oleObject" Target="embeddings/oleObject42.bin"/><Relationship Id="rId98" Type="http://schemas.openxmlformats.org/officeDocument/2006/relationships/oleObject" Target="embeddings/oleObject45.bin"/><Relationship Id="rId121" Type="http://schemas.openxmlformats.org/officeDocument/2006/relationships/oleObject" Target="embeddings/oleObject56.bin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image" Target="media/image11.wmf"/><Relationship Id="rId33" Type="http://schemas.openxmlformats.org/officeDocument/2006/relationships/image" Target="media/image15.wmf"/><Relationship Id="rId38" Type="http://schemas.openxmlformats.org/officeDocument/2006/relationships/oleObject" Target="embeddings/oleObject14.bin"/><Relationship Id="rId46" Type="http://schemas.openxmlformats.org/officeDocument/2006/relationships/oleObject" Target="embeddings/oleObject18.bin"/><Relationship Id="rId59" Type="http://schemas.openxmlformats.org/officeDocument/2006/relationships/image" Target="media/image28.wmf"/><Relationship Id="rId67" Type="http://schemas.openxmlformats.org/officeDocument/2006/relationships/image" Target="media/image32.wmf"/><Relationship Id="rId103" Type="http://schemas.openxmlformats.org/officeDocument/2006/relationships/image" Target="media/image49.wmf"/><Relationship Id="rId108" Type="http://schemas.openxmlformats.org/officeDocument/2006/relationships/oleObject" Target="embeddings/oleObject50.bin"/><Relationship Id="rId116" Type="http://schemas.openxmlformats.org/officeDocument/2006/relationships/image" Target="media/image56.wmf"/><Relationship Id="rId124" Type="http://schemas.openxmlformats.org/officeDocument/2006/relationships/image" Target="media/image60.emf"/><Relationship Id="rId129" Type="http://schemas.openxmlformats.org/officeDocument/2006/relationships/oleObject" Target="embeddings/oleObject60.bin"/><Relationship Id="rId20" Type="http://schemas.openxmlformats.org/officeDocument/2006/relationships/image" Target="media/image8.wmf"/><Relationship Id="rId41" Type="http://schemas.openxmlformats.org/officeDocument/2006/relationships/image" Target="media/image19.wmf"/><Relationship Id="rId54" Type="http://schemas.openxmlformats.org/officeDocument/2006/relationships/oleObject" Target="embeddings/oleObject22.bin"/><Relationship Id="rId62" Type="http://schemas.openxmlformats.org/officeDocument/2006/relationships/oleObject" Target="embeddings/oleObject26.bin"/><Relationship Id="rId70" Type="http://schemas.openxmlformats.org/officeDocument/2006/relationships/oleObject" Target="embeddings/oleObject30.bin"/><Relationship Id="rId75" Type="http://schemas.openxmlformats.org/officeDocument/2006/relationships/image" Target="media/image36.wmf"/><Relationship Id="rId83" Type="http://schemas.openxmlformats.org/officeDocument/2006/relationships/image" Target="media/image40.wmf"/><Relationship Id="rId88" Type="http://schemas.openxmlformats.org/officeDocument/2006/relationships/image" Target="media/image42.wmf"/><Relationship Id="rId91" Type="http://schemas.openxmlformats.org/officeDocument/2006/relationships/oleObject" Target="embeddings/oleObject41.bin"/><Relationship Id="rId96" Type="http://schemas.openxmlformats.org/officeDocument/2006/relationships/oleObject" Target="embeddings/oleObject44.bin"/><Relationship Id="rId111" Type="http://schemas.openxmlformats.org/officeDocument/2006/relationships/image" Target="media/image53.jpeg"/><Relationship Id="rId132" Type="http://schemas.openxmlformats.org/officeDocument/2006/relationships/image" Target="media/image64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0.wmf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3.bin"/><Relationship Id="rId49" Type="http://schemas.openxmlformats.org/officeDocument/2006/relationships/image" Target="media/image23.wmf"/><Relationship Id="rId57" Type="http://schemas.openxmlformats.org/officeDocument/2006/relationships/image" Target="media/image27.wmf"/><Relationship Id="rId106" Type="http://schemas.openxmlformats.org/officeDocument/2006/relationships/oleObject" Target="embeddings/oleObject49.bin"/><Relationship Id="rId114" Type="http://schemas.openxmlformats.org/officeDocument/2006/relationships/image" Target="media/image55.wmf"/><Relationship Id="rId119" Type="http://schemas.openxmlformats.org/officeDocument/2006/relationships/oleObject" Target="embeddings/oleObject55.bin"/><Relationship Id="rId127" Type="http://schemas.openxmlformats.org/officeDocument/2006/relationships/oleObject" Target="embeddings/oleObject59.bin"/><Relationship Id="rId10" Type="http://schemas.openxmlformats.org/officeDocument/2006/relationships/image" Target="media/image2.wmf"/><Relationship Id="rId31" Type="http://schemas.openxmlformats.org/officeDocument/2006/relationships/image" Target="media/image14.wmf"/><Relationship Id="rId44" Type="http://schemas.openxmlformats.org/officeDocument/2006/relationships/oleObject" Target="embeddings/oleObject17.bin"/><Relationship Id="rId52" Type="http://schemas.openxmlformats.org/officeDocument/2006/relationships/oleObject" Target="embeddings/oleObject21.bin"/><Relationship Id="rId60" Type="http://schemas.openxmlformats.org/officeDocument/2006/relationships/oleObject" Target="embeddings/oleObject25.bin"/><Relationship Id="rId65" Type="http://schemas.openxmlformats.org/officeDocument/2006/relationships/image" Target="media/image31.wmf"/><Relationship Id="rId73" Type="http://schemas.openxmlformats.org/officeDocument/2006/relationships/image" Target="media/image35.wmf"/><Relationship Id="rId78" Type="http://schemas.openxmlformats.org/officeDocument/2006/relationships/oleObject" Target="embeddings/oleObject34.bin"/><Relationship Id="rId81" Type="http://schemas.openxmlformats.org/officeDocument/2006/relationships/image" Target="media/image39.wmf"/><Relationship Id="rId86" Type="http://schemas.openxmlformats.org/officeDocument/2006/relationships/oleObject" Target="embeddings/oleObject38.bin"/><Relationship Id="rId94" Type="http://schemas.openxmlformats.org/officeDocument/2006/relationships/oleObject" Target="embeddings/oleObject43.bin"/><Relationship Id="rId99" Type="http://schemas.openxmlformats.org/officeDocument/2006/relationships/image" Target="media/image47.wmf"/><Relationship Id="rId101" Type="http://schemas.openxmlformats.org/officeDocument/2006/relationships/image" Target="media/image48.wmf"/><Relationship Id="rId122" Type="http://schemas.openxmlformats.org/officeDocument/2006/relationships/image" Target="media/image59.emf"/><Relationship Id="rId130" Type="http://schemas.openxmlformats.org/officeDocument/2006/relationships/image" Target="media/image63.emf"/><Relationship Id="rId13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39" Type="http://schemas.openxmlformats.org/officeDocument/2006/relationships/image" Target="media/image18.wmf"/><Relationship Id="rId109" Type="http://schemas.openxmlformats.org/officeDocument/2006/relationships/image" Target="media/image52.wmf"/><Relationship Id="rId34" Type="http://schemas.openxmlformats.org/officeDocument/2006/relationships/oleObject" Target="embeddings/oleObject12.bin"/><Relationship Id="rId50" Type="http://schemas.openxmlformats.org/officeDocument/2006/relationships/oleObject" Target="embeddings/oleObject20.bin"/><Relationship Id="rId55" Type="http://schemas.openxmlformats.org/officeDocument/2006/relationships/image" Target="media/image26.wmf"/><Relationship Id="rId76" Type="http://schemas.openxmlformats.org/officeDocument/2006/relationships/oleObject" Target="embeddings/oleObject33.bin"/><Relationship Id="rId97" Type="http://schemas.openxmlformats.org/officeDocument/2006/relationships/image" Target="media/image46.wmf"/><Relationship Id="rId104" Type="http://schemas.openxmlformats.org/officeDocument/2006/relationships/oleObject" Target="embeddings/oleObject48.bin"/><Relationship Id="rId120" Type="http://schemas.openxmlformats.org/officeDocument/2006/relationships/image" Target="media/image58.wmf"/><Relationship Id="rId125" Type="http://schemas.openxmlformats.org/officeDocument/2006/relationships/oleObject" Target="embeddings/oleObject58.bin"/><Relationship Id="rId7" Type="http://schemas.openxmlformats.org/officeDocument/2006/relationships/endnotes" Target="endnotes.xml"/><Relationship Id="rId71" Type="http://schemas.openxmlformats.org/officeDocument/2006/relationships/image" Target="media/image34.wmf"/><Relationship Id="rId92" Type="http://schemas.openxmlformats.org/officeDocument/2006/relationships/image" Target="media/image44.wmf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24" Type="http://schemas.openxmlformats.org/officeDocument/2006/relationships/oleObject" Target="embeddings/oleObject7.bin"/><Relationship Id="rId40" Type="http://schemas.openxmlformats.org/officeDocument/2006/relationships/oleObject" Target="embeddings/oleObject15.bin"/><Relationship Id="rId45" Type="http://schemas.openxmlformats.org/officeDocument/2006/relationships/image" Target="media/image21.wmf"/><Relationship Id="rId66" Type="http://schemas.openxmlformats.org/officeDocument/2006/relationships/oleObject" Target="embeddings/oleObject28.bin"/><Relationship Id="rId87" Type="http://schemas.openxmlformats.org/officeDocument/2006/relationships/oleObject" Target="embeddings/oleObject39.bin"/><Relationship Id="rId110" Type="http://schemas.openxmlformats.org/officeDocument/2006/relationships/oleObject" Target="embeddings/oleObject51.bin"/><Relationship Id="rId115" Type="http://schemas.openxmlformats.org/officeDocument/2006/relationships/oleObject" Target="embeddings/oleObject53.bin"/><Relationship Id="rId131" Type="http://schemas.openxmlformats.org/officeDocument/2006/relationships/oleObject" Target="embeddings/oleObject61.bin"/><Relationship Id="rId136" Type="http://schemas.openxmlformats.org/officeDocument/2006/relationships/theme" Target="theme/theme1.xml"/><Relationship Id="rId61" Type="http://schemas.openxmlformats.org/officeDocument/2006/relationships/image" Target="media/image29.wmf"/><Relationship Id="rId82" Type="http://schemas.openxmlformats.org/officeDocument/2006/relationships/oleObject" Target="embeddings/oleObject36.bin"/><Relationship Id="rId19" Type="http://schemas.openxmlformats.org/officeDocument/2006/relationships/image" Target="media/image7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B9703B-4CF4-4A13-8377-1E42EB48AB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830</Words>
  <Characters>4737</Characters>
  <Application>Microsoft Office Word</Application>
  <DocSecurity>0</DocSecurity>
  <Lines>39</Lines>
  <Paragraphs>11</Paragraphs>
  <ScaleCrop>false</ScaleCrop>
  <Company>Microsoft</Company>
  <LinksUpToDate>false</LinksUpToDate>
  <CharactersWithSpaces>5556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周国标</dc:creator>
  <cp:lastModifiedBy>Administrator</cp:lastModifiedBy>
  <cp:revision>3</cp:revision>
  <dcterms:created xsi:type="dcterms:W3CDTF">2013-09-18T04:56:00Z</dcterms:created>
  <dcterms:modified xsi:type="dcterms:W3CDTF">2013-09-18T04:57:00Z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s_pID_725343">
    <vt:lpwstr>(1)jpIcWweJAk6LaacZeF0VtIF1biuipZGsVaphFRBBpuj4F0GVkuEIq1IVw62XaXk9iqq0EEp8XPPJAF3Z5PjgIymkfflxAoHOjH429que3Kh/xXVg5gb3qUVOb0BbLYRbrmdRl3T332K78C1hL6zHLAva5zMCvGT9b3RmK0S8y3A=</vt:lpwstr>
  </property>
  <property fmtid="{D5CDD505-2E9C-101B-9397-08002B2CF9AE}" pid="3" name="sflag">
    <vt:lpwstr>1379317863</vt:lpwstr>
  </property>
</Properties>
</file>