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页，共 </w:t>
    </w:r>
    <w:r>
      <w:rPr>
        <w:rFonts w:ascii="宋体" w:hAnsi="宋体" w:eastAsia="宋体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pPr>
      <w:spacing w:after="80"/>
      <w:jc w:val="center"/>
    </w:pPr>
    <w:rPr>
      <w:rFonts w:ascii="Times New Roman" w:hAnsi="Times New Roman" w:eastAsia="黑体"/>
      <w:b/>
      <w:sz w:val="36"/>
    </w:rPr>
  </w:style>
  <w:style w:type="paragraph" w:customStyle="1" w:styleId="PaperSubtitle">
    <w:name w:val="PaperSubtitle"/>
    <w:pPr>
      <w:spacing w:after="160"/>
      <w:jc w:val="center"/>
    </w:pPr>
    <w:rPr>
      <w:rFonts w:ascii="Times New Roman" w:hAnsi="Times New Roman" w:eastAsia="宋体"/>
      <w:sz w:val="21"/>
    </w:rPr>
  </w:style>
  <w:style w:type="paragraph" w:customStyle="1" w:styleId="PaperSection">
    <w:name w:val="PaperSection"/>
    <w:pPr>
      <w:keepNext/>
      <w:spacing w:before="160" w:after="80"/>
    </w:pPr>
    <w:rPr>
      <w:rFonts w:ascii="Times New Roman" w:hAnsi="Times New Roman" w:eastAsia="黑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FlowGate 高中生物学生卷模板</dc:title>
  <dc:subject>A4 student paper template</dc:subject>
  <dc:creator>FlowGate</dc:creator>
  <cp:keywords>FlowGate,高中生物,学生卷,A4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