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下肢瘫痪病人的床上康复装置</w:t>
      </w:r>
    </w:p>
    <w:p>
      <w:pPr>
        <w:rPr>
          <w:rFonts w:hint="eastAsia"/>
          <w:lang w:val="en-US" w:eastAsia="zh-CN"/>
        </w:rPr>
      </w:pPr>
      <w:r>
        <w:rPr>
          <w:rFonts w:hint="eastAsia"/>
          <w:lang w:val="en-US" w:eastAsia="zh-CN"/>
        </w:rPr>
        <w:t xml:space="preserve">[摘要]该装置能为久卧在床的下肢瘫痪的病人提供一种较为便捷的康复训练，使久卧在床的病人也能得到有效的锻炼，免于因为长期不锻炼而带来的病痛之苦。该装置通过arduino板控制的电机来控制床上装置的移动，使久卧在床的病人的腿可以比较自如地移动，并且有多种运动模式可供选择（如正常行走，抬腿直腿等）。该装置还配套有相应的软件，软件与电机之间通过串口相连。当使用者想要使用该装置做出一些动作时，要在装有该软件的电子设备（如电脑，电视）上选择某种特定的运动模式，运动速度，时间等，此时屏幕上会出现以使用者为视角的画面，当使用者的运动模式改变时，屏幕上的画面也会随之相应改变。该软件能使用户对下肢行走有一个更为具体清晰的感觉，促进了他们下肢的康复。                  </w:t>
      </w:r>
    </w:p>
    <w:p>
      <w:pPr>
        <w:rPr>
          <w:rFonts w:hint="eastAsia" w:eastAsiaTheme="minorEastAsia"/>
          <w:lang w:val="en-US" w:eastAsia="zh-CN"/>
        </w:rPr>
      </w:pPr>
      <w:r>
        <w:rPr>
          <w:rFonts w:hint="eastAsia"/>
          <w:lang w:val="en-US" w:eastAsia="zh-CN"/>
        </w:rPr>
        <w:t>[引言]在我国，下肢瘫痪的病人人数众多。虽然下肢瘫痪成因多样，但在治疗过程中，康复训练都不可或缺。瘫痪的病人久卧在床不利于健康，若是长此以往还会引发其余的病症，加剧痛苦。本研究的目的就是解决此类问题，通过研发一种装置，是久卧在床的病人下肢也能较为完善的锻炼。</w:t>
      </w:r>
    </w:p>
    <w:p>
      <w:pPr>
        <w:rPr>
          <w:rFonts w:hint="eastAsia"/>
          <w:lang w:val="en-US" w:eastAsia="zh-CN"/>
        </w:rPr>
      </w:pPr>
      <w:r>
        <w:rPr>
          <w:rFonts w:hint="eastAsia"/>
          <w:lang w:val="en-US" w:eastAsia="zh-CN"/>
        </w:rPr>
        <w:t>在目前的康复器械中，大部分都是脱离床来进行，但瘫痪病人要下床必须需要他人的帮忙，比较不便，本文研究的床上康复装置就可以很好地解决这个问题。而且，床上装置的运动模式比较符合正常人的行走姿势，腿与身体基本成一直线，而不是市面上大部分的“康复椅”，坐着来进行康复训练。并且有相应的以用户为第一视角的画面显示，使用户对下肢的行走移动有一个更为清晰的认识。而多种的运动模式的选择，也可以很好地满足用户的需求。本研究的床上康复装置能更好地促进病人恢复行走能力。</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tabs>
          <w:tab w:val="clear" w:pos="312"/>
        </w:tabs>
        <w:rPr>
          <w:rFonts w:hint="eastAsia"/>
          <w:lang w:val="en-US" w:eastAsia="zh-CN"/>
        </w:rPr>
      </w:pPr>
      <w:r>
        <w:rPr>
          <w:rFonts w:hint="eastAsia"/>
          <w:lang w:val="en-US" w:eastAsia="zh-CN"/>
        </w:rPr>
        <w:t>外观设计</w:t>
      </w:r>
    </w:p>
    <w:p>
      <w:pPr>
        <w:numPr>
          <w:ilvl w:val="0"/>
          <w:numId w:val="0"/>
        </w:numPr>
        <w:rPr>
          <w:rFonts w:hint="eastAsia"/>
          <w:lang w:val="en-US" w:eastAsia="zh-CN"/>
        </w:rPr>
      </w:pPr>
      <w:r>
        <w:rPr>
          <w:rFonts w:hint="eastAsia"/>
          <w:lang w:val="en-US" w:eastAsia="zh-CN"/>
        </w:rPr>
        <w:t>4.1 总体设计</w:t>
      </w:r>
    </w:p>
    <w:p>
      <w:pPr>
        <w:ind w:firstLine="420" w:firstLineChars="200"/>
        <w:rPr>
          <w:rFonts w:hint="eastAsia"/>
          <w:lang w:val="en-US" w:eastAsia="zh-CN"/>
        </w:rPr>
      </w:pPr>
      <w:r>
        <w:rPr>
          <w:rFonts w:hint="eastAsia"/>
          <w:lang w:val="en-US" w:eastAsia="zh-CN"/>
        </w:rPr>
        <w:t>本产品通过模拟正常人行走的步态、踝关节的运动姿态以及重心的运动规律，带动下肢做行走运动，实现对下肢各个关节的运动训练、肌肉的锻炼以及神经功能的恢复训练。通过获取脚的受力状态、腿部肌肉状态和下肢关节状态等人体的生物信息，协调重心控制系统和步态系统的运动关系，使之与人体运动状态相协调，获得最佳训练效果。除此以外，本产品的智能程度较高，可以让患者自己独立操作，这有别于其他同类产品。</w:t>
      </w:r>
    </w:p>
    <w:p>
      <w:pPr>
        <w:ind w:firstLine="420" w:firstLineChars="200"/>
        <w:rPr>
          <w:rFonts w:hint="eastAsia"/>
          <w:lang w:val="en-US" w:eastAsia="zh-CN"/>
        </w:rPr>
      </w:pPr>
      <w:r>
        <w:rPr>
          <w:rFonts w:hint="eastAsia"/>
          <w:lang w:val="en-US" w:eastAsia="zh-CN"/>
        </w:rPr>
        <w:t>因此，装置的设计格外重要。</w:t>
      </w:r>
    </w:p>
    <w:p>
      <w:pPr>
        <w:ind w:firstLine="420" w:firstLineChars="200"/>
        <w:rPr>
          <w:rFonts w:hint="eastAsia"/>
          <w:lang w:val="en-US" w:eastAsia="zh-CN"/>
        </w:rPr>
      </w:pPr>
      <w:r>
        <w:rPr>
          <w:rFonts w:hint="eastAsia"/>
          <w:lang w:val="en-US" w:eastAsia="zh-CN"/>
        </w:rPr>
        <w:t>本文的装置要求基本如下：</w:t>
      </w:r>
    </w:p>
    <w:p>
      <w:pPr>
        <w:numPr>
          <w:ilvl w:val="0"/>
          <w:numId w:val="0"/>
        </w:numPr>
        <w:rPr>
          <w:rFonts w:hint="eastAsia"/>
          <w:lang w:val="en-US" w:eastAsia="zh-CN"/>
        </w:rPr>
      </w:pPr>
      <w:r>
        <w:rPr>
          <w:rFonts w:hint="eastAsia"/>
          <w:lang w:val="en-US" w:eastAsia="zh-CN"/>
        </w:rPr>
        <w:t>（1）能实施预定的使用功能（设</w:t>
      </w:r>
      <w:r>
        <w:rPr>
          <w:rFonts w:hint="eastAsia"/>
        </w:rPr>
        <w:t>计一个牢固的载物结构</w:t>
      </w:r>
      <w:r>
        <w:rPr>
          <w:rFonts w:hint="eastAsia"/>
          <w:lang w:eastAsia="zh-CN"/>
        </w:rPr>
        <w:t>，</w:t>
      </w:r>
      <w:r>
        <w:rPr>
          <w:rFonts w:hint="eastAsia"/>
          <w:lang w:val="en-US" w:eastAsia="zh-CN"/>
        </w:rPr>
        <w:t>并能</w:t>
      </w:r>
      <w:r>
        <w:rPr>
          <w:rFonts w:hint="eastAsia"/>
        </w:rPr>
        <w:t>合理安排众多电子组件</w:t>
      </w:r>
      <w:r>
        <w:rPr>
          <w:rFonts w:hint="eastAsia"/>
          <w:lang w:val="en-US" w:eastAsia="zh-CN"/>
        </w:rPr>
        <w:t>）</w:t>
      </w:r>
    </w:p>
    <w:p>
      <w:pPr>
        <w:numPr>
          <w:ilvl w:val="0"/>
          <w:numId w:val="0"/>
        </w:numPr>
        <w:ind w:leftChars="0"/>
        <w:rPr>
          <w:rFonts w:hint="eastAsia"/>
          <w:lang w:eastAsia="zh-CN"/>
        </w:rPr>
      </w:pPr>
      <w:r>
        <w:rPr>
          <w:rFonts w:hint="eastAsia"/>
          <w:lang w:val="en-US" w:eastAsia="zh-CN"/>
        </w:rPr>
        <w:t>（2）在满足使用功能的情况下，应满足尽量简单实用</w:t>
      </w:r>
    </w:p>
    <w:p>
      <w:pPr>
        <w:numPr>
          <w:ilvl w:val="0"/>
          <w:numId w:val="0"/>
        </w:numPr>
        <w:ind w:leftChars="0"/>
        <w:rPr>
          <w:rFonts w:hint="eastAsia"/>
          <w:lang w:val="en-US" w:eastAsia="zh-CN"/>
        </w:rPr>
      </w:pPr>
      <w:r>
        <w:rPr>
          <w:rFonts w:hint="eastAsia"/>
          <w:lang w:val="en-US" w:eastAsia="zh-CN"/>
        </w:rPr>
        <w:t>（3）保证该装置的外观和机械结构能在视觉上达到统一的协调，美观。</w:t>
      </w:r>
    </w:p>
    <w:p>
      <w:pPr>
        <w:rPr>
          <w:rFonts w:hint="eastAsia"/>
          <w:lang w:val="en-US" w:eastAsia="zh-CN"/>
        </w:rPr>
      </w:pPr>
      <w:r>
        <w:rPr>
          <w:rFonts w:hint="eastAsia"/>
          <w:lang w:val="en-US" w:eastAsia="zh-CN"/>
        </w:rPr>
        <w:t>4.2  结构设计</w:t>
      </w:r>
    </w:p>
    <w:p>
      <w:pPr>
        <w:ind w:firstLine="480"/>
        <w:rPr>
          <w:rFonts w:hint="eastAsia" w:eastAsiaTheme="minorEastAsia"/>
          <w:lang w:val="en-US" w:eastAsia="zh-CN"/>
        </w:rPr>
      </w:pPr>
      <w:r>
        <w:rPr>
          <w:rFonts w:hint="eastAsia"/>
          <w:lang w:val="en-US" w:eastAsia="zh-CN"/>
        </w:rPr>
        <w:t>本文的装置图采用soildworks进行设计，在达到的目的的同时，也要</w:t>
      </w:r>
      <w:r>
        <w:rPr>
          <w:rFonts w:hint="eastAsia"/>
        </w:rPr>
        <w:t>保证设计的精确度，和外形的美观和牢固性</w:t>
      </w:r>
      <w:r>
        <w:rPr>
          <w:rFonts w:hint="eastAsia"/>
          <w:lang w:eastAsia="zh-CN"/>
        </w:rPr>
        <w:t>。</w:t>
      </w:r>
    </w:p>
    <w:p>
      <w:pPr>
        <w:ind w:firstLine="480"/>
        <w:rPr>
          <w:rFonts w:hint="eastAsia"/>
          <w:lang w:val="en-US" w:eastAsia="zh-CN"/>
        </w:rPr>
      </w:pPr>
      <w:r>
        <w:rPr>
          <w:rFonts w:hint="eastAsia"/>
          <w:lang w:val="en-US" w:eastAsia="zh-CN"/>
        </w:rPr>
        <w:t>本系统主要由机械平台，驱动板等构成，而在该装置中，最关键的结构就是机械平台。</w:t>
      </w:r>
    </w:p>
    <w:p>
      <w:pPr>
        <w:ind w:firstLine="480"/>
        <w:rPr>
          <w:rFonts w:hint="eastAsia"/>
          <w:lang w:val="en-US" w:eastAsia="zh-CN"/>
        </w:rPr>
      </w:pPr>
      <w:r>
        <w:rPr>
          <w:rFonts w:hint="eastAsia"/>
          <w:lang w:val="en-US" w:eastAsia="zh-CN"/>
        </w:rPr>
        <w:t>在机械平台上，要搭建三个控制移动方向的电机。</w:t>
      </w:r>
    </w:p>
    <w:p>
      <w:pPr>
        <w:rPr>
          <w:rFonts w:hint="eastAsia"/>
          <w:lang w:val="en-US" w:eastAsia="zh-CN"/>
        </w:rPr>
      </w:pPr>
      <w:r>
        <w:rPr>
          <w:rFonts w:hint="eastAsia"/>
          <w:lang w:val="en-US" w:eastAsia="zh-CN"/>
        </w:rPr>
        <w:t>4.2.1 电机选择</w:t>
      </w:r>
    </w:p>
    <w:p>
      <w:pPr>
        <w:ind w:firstLine="480"/>
        <w:rPr>
          <w:rFonts w:hint="eastAsia" w:asciiTheme="minorEastAsia" w:hAnsiTheme="minorEastAsia" w:cstheme="minorEastAsia"/>
          <w:i w:val="0"/>
          <w:caps w:val="0"/>
          <w:color w:val="auto"/>
          <w:spacing w:val="0"/>
          <w:sz w:val="21"/>
          <w:szCs w:val="21"/>
          <w:shd w:val="clear" w:fill="FFFFFF"/>
          <w:lang w:val="en-US" w:eastAsia="zh-CN"/>
        </w:rPr>
      </w:pPr>
      <w:r>
        <w:rPr>
          <w:rFonts w:hint="eastAsia"/>
          <w:lang w:val="en-US" w:eastAsia="zh-CN"/>
        </w:rPr>
        <w:t>电机的选择有多种，如直流电机，步进电机，伺服电机等。但步进电机能将电脉冲信号转为位移，</w:t>
      </w:r>
      <w:r>
        <w:rPr>
          <w:rFonts w:hint="eastAsia" w:asciiTheme="minorEastAsia" w:hAnsiTheme="minorEastAsia" w:eastAsiaTheme="minorEastAsia" w:cstheme="minorEastAsia"/>
          <w:i w:val="0"/>
          <w:caps w:val="0"/>
          <w:color w:val="333333"/>
          <w:spacing w:val="0"/>
          <w:sz w:val="21"/>
          <w:szCs w:val="21"/>
          <w:shd w:val="clear" w:fill="FFFFFF"/>
        </w:rPr>
        <w:t>同时可以可以通过控制脉冲个数来控制角位移量，从而达到准确定位的目的</w:t>
      </w:r>
      <w:r>
        <w:rPr>
          <w:rFonts w:hint="eastAsia" w:asciiTheme="minorEastAsia" w:hAnsiTheme="minorEastAsia" w:cstheme="minorEastAsia"/>
          <w:i w:val="0"/>
          <w:caps w:val="0"/>
          <w:color w:val="333333"/>
          <w:spacing w:val="0"/>
          <w:sz w:val="21"/>
          <w:szCs w:val="21"/>
          <w:shd w:val="clear" w:fill="FFFFFF"/>
          <w:lang w:val="en-US" w:eastAsia="zh-CN"/>
        </w:rPr>
        <w:t>;</w:t>
      </w:r>
      <w:r>
        <w:rPr>
          <w:rFonts w:hint="eastAsia" w:asciiTheme="minorEastAsia" w:hAnsiTheme="minorEastAsia" w:eastAsiaTheme="minorEastAsia" w:cstheme="minorEastAsia"/>
          <w:i w:val="0"/>
          <w:caps w:val="0"/>
          <w:color w:val="333333"/>
          <w:spacing w:val="0"/>
          <w:sz w:val="21"/>
          <w:szCs w:val="21"/>
          <w:shd w:val="clear" w:fill="FFFFFF"/>
        </w:rPr>
        <w:t>通过控制</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"https://baike.baidu.com/item/%E8%84%89%E5%86%B2%E9%A2%91%E7%8E%87/9841161" \t "https://baike.baidu.com/item/%E6%AD%A5%E8%BF%9B%E7%94%B5%E6%9C%BA/_blank"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auto"/>
          <w:spacing w:val="0"/>
          <w:sz w:val="21"/>
          <w:szCs w:val="21"/>
          <w:u w:val="none"/>
          <w:shd w:val="clear" w:fill="FFFFFF"/>
        </w:rPr>
        <w:t>脉冲频率</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auto"/>
          <w:spacing w:val="0"/>
          <w:sz w:val="21"/>
          <w:szCs w:val="21"/>
          <w:shd w:val="clear" w:fill="FFFFFF"/>
        </w:rPr>
        <w:t>来控制电机转动的</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"https://baike.baidu.com/item/%E9%80%9F%E5%BA%A6/5456" \t "https://baike.baidu.com/item/%E6%AD%A5%E8%BF%9B%E7%94%B5%E6%9C%BA/_blank"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auto"/>
          <w:spacing w:val="0"/>
          <w:sz w:val="21"/>
          <w:szCs w:val="21"/>
          <w:u w:val="none"/>
          <w:shd w:val="clear" w:fill="FFFFFF"/>
        </w:rPr>
        <w:t>速度</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auto"/>
          <w:spacing w:val="0"/>
          <w:sz w:val="21"/>
          <w:szCs w:val="21"/>
          <w:shd w:val="clear" w:fill="FFFFFF"/>
        </w:rPr>
        <w:t>和</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"https://baike.baidu.com/item/%E5%8A%A0%E9%80%9F%E5%BA%A6/3764" \t "https://baike.baidu.com/item/%E6%AD%A5%E8%BF%9B%E7%94%B5%E6%9C%BA/_blank"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auto"/>
          <w:spacing w:val="0"/>
          <w:sz w:val="21"/>
          <w:szCs w:val="21"/>
          <w:u w:val="none"/>
          <w:shd w:val="clear" w:fill="FFFFFF"/>
        </w:rPr>
        <w:t>加速度</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auto"/>
          <w:spacing w:val="0"/>
          <w:sz w:val="21"/>
          <w:szCs w:val="21"/>
          <w:shd w:val="clear" w:fill="FFFFFF"/>
        </w:rPr>
        <w:t>，从而达到调速的目的</w:t>
      </w:r>
      <w:r>
        <w:rPr>
          <w:rFonts w:hint="eastAsia" w:asciiTheme="minorEastAsia" w:hAnsiTheme="minorEastAsia" w:cstheme="minorEastAsia"/>
          <w:i w:val="0"/>
          <w:caps w:val="0"/>
          <w:color w:val="auto"/>
          <w:spacing w:val="0"/>
          <w:sz w:val="21"/>
          <w:szCs w:val="21"/>
          <w:shd w:val="clear" w:fill="FFFFFF"/>
          <w:lang w:eastAsia="zh-CN"/>
        </w:rPr>
        <w:t>，</w:t>
      </w:r>
      <w:r>
        <w:rPr>
          <w:rFonts w:hint="eastAsia" w:asciiTheme="minorEastAsia" w:hAnsiTheme="minorEastAsia" w:cstheme="minorEastAsia"/>
          <w:i w:val="0"/>
          <w:caps w:val="0"/>
          <w:color w:val="auto"/>
          <w:spacing w:val="0"/>
          <w:sz w:val="21"/>
          <w:szCs w:val="21"/>
          <w:shd w:val="clear" w:fill="FFFFFF"/>
          <w:lang w:val="en-US" w:eastAsia="zh-CN"/>
        </w:rPr>
        <w:t>能带动踏板任意地移动，并能精确速度与加速度，故</w:t>
      </w:r>
      <w:r>
        <w:rPr>
          <w:rFonts w:hint="eastAsia"/>
          <w:color w:val="auto"/>
          <w:lang w:val="en-US" w:eastAsia="zh-CN"/>
        </w:rPr>
        <w:t>最符合本装置的要求</w:t>
      </w:r>
      <w:r>
        <w:rPr>
          <w:rFonts w:hint="eastAsia" w:asciiTheme="minorEastAsia" w:hAnsiTheme="minorEastAsia" w:eastAsiaTheme="minorEastAsia" w:cstheme="minorEastAsia"/>
          <w:i w:val="0"/>
          <w:caps w:val="0"/>
          <w:color w:val="auto"/>
          <w:spacing w:val="0"/>
          <w:sz w:val="21"/>
          <w:szCs w:val="21"/>
          <w:shd w:val="clear" w:fill="FFFFFF"/>
        </w:rPr>
        <w:t>。</w:t>
      </w:r>
      <w:r>
        <w:rPr>
          <w:rFonts w:hint="eastAsia" w:asciiTheme="minorEastAsia" w:hAnsiTheme="minorEastAsia" w:cstheme="minorEastAsia"/>
          <w:i w:val="0"/>
          <w:caps w:val="0"/>
          <w:color w:val="auto"/>
          <w:spacing w:val="0"/>
          <w:sz w:val="21"/>
          <w:szCs w:val="21"/>
          <w:shd w:val="clear" w:fill="FFFFFF"/>
          <w:lang w:val="en-US" w:eastAsia="zh-CN"/>
        </w:rPr>
        <w:t>因此，选择步进电机来控制本装置的移动。</w:t>
      </w:r>
    </w:p>
    <w:p>
      <w:pPr>
        <w:ind w:firstLine="48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 xml:space="preserve">             </w:t>
      </w:r>
      <w:r>
        <w:rPr>
          <w:rFonts w:hint="eastAsia" w:asciiTheme="minorEastAsia" w:hAnsiTheme="minorEastAsia" w:cstheme="minorEastAsia"/>
          <w:i w:val="0"/>
          <w:caps w:val="0"/>
          <w:color w:val="auto"/>
          <w:spacing w:val="0"/>
          <w:sz w:val="21"/>
          <w:szCs w:val="21"/>
          <w:shd w:val="clear" w:fill="FFFFFF"/>
          <w:lang w:val="en-US" w:eastAsia="zh-CN"/>
        </w:rPr>
        <w:drawing>
          <wp:inline distT="0" distB="0" distL="114300" distR="114300">
            <wp:extent cx="2863850" cy="2146935"/>
            <wp:effectExtent l="0" t="0" r="1270" b="1905"/>
            <wp:docPr id="2" name="图片 2" descr="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论文图片"/>
                    <pic:cNvPicPr>
                      <a:picLocks noChangeAspect="1"/>
                    </pic:cNvPicPr>
                  </pic:nvPicPr>
                  <pic:blipFill>
                    <a:blip r:embed="rId4"/>
                    <a:stretch>
                      <a:fillRect/>
                    </a:stretch>
                  </pic:blipFill>
                  <pic:spPr>
                    <a:xfrm>
                      <a:off x="0" y="0"/>
                      <a:ext cx="2863850" cy="2146935"/>
                    </a:xfrm>
                    <a:prstGeom prst="rect">
                      <a:avLst/>
                    </a:prstGeom>
                  </pic:spPr>
                </pic:pic>
              </a:graphicData>
            </a:graphic>
          </wp:inline>
        </w:drawing>
      </w:r>
    </w:p>
    <w:p>
      <w:pPr>
        <w:ind w:firstLine="48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 xml:space="preserve">                           图步进电机</w:t>
      </w:r>
    </w:p>
    <w:p>
      <w:pPr>
        <w:rPr>
          <w:rFonts w:hint="eastAsia"/>
          <w:lang w:val="en-US" w:eastAsia="zh-CN"/>
        </w:rPr>
      </w:pPr>
      <w:r>
        <w:rPr>
          <w:rFonts w:hint="eastAsia"/>
          <w:lang w:val="en-US" w:eastAsia="zh-CN"/>
        </w:rPr>
        <w:t>4.2.2 传动方案的选择</w:t>
      </w:r>
    </w:p>
    <w:p>
      <w:pPr>
        <w:rPr>
          <w:rFonts w:hint="eastAsia"/>
          <w:lang w:val="en-US" w:eastAsia="zh-CN"/>
        </w:rPr>
      </w:pPr>
      <w:r>
        <w:rPr>
          <w:rFonts w:hint="eastAsia"/>
          <w:lang w:val="en-US" w:eastAsia="zh-CN"/>
        </w:rPr>
        <w:t xml:space="preserve">     传动方案的选择也很多。但其中齿轮传动对电机控制要求高，不易实现，链传动工作时噪音较大，蜗杆传动损耗较大，效率低。综上所述，选择带传动是最佳方案。</w:t>
      </w:r>
    </w:p>
    <w:p>
      <w:pPr>
        <w:rPr>
          <w:rFonts w:hint="eastAsia"/>
          <w:lang w:val="en-US" w:eastAsia="zh-CN"/>
        </w:rPr>
      </w:pPr>
      <w:r>
        <w:rPr>
          <w:rFonts w:hint="eastAsia"/>
          <w:lang w:val="en-US" w:eastAsia="zh-CN"/>
        </w:rPr>
        <w:t>4.2.3 机械平台设计</w:t>
      </w:r>
    </w:p>
    <w:p>
      <w:pPr>
        <w:ind w:firstLine="480"/>
        <w:rPr>
          <w:rFonts w:hint="eastAsia"/>
          <w:lang w:val="en-US" w:eastAsia="zh-CN"/>
        </w:rPr>
      </w:pPr>
      <w:r>
        <w:rPr>
          <w:rFonts w:hint="eastAsia"/>
          <w:lang w:val="en-US" w:eastAsia="zh-CN"/>
        </w:rPr>
        <w:t>三个步进电机分别位于互相平行的连杆上，同时，还另有一个电机固定在传送带上。</w:t>
      </w:r>
    </w:p>
    <w:p>
      <w:pPr>
        <w:ind w:firstLine="480"/>
        <w:rPr>
          <w:rFonts w:hint="eastAsia"/>
          <w:lang w:val="en-US" w:eastAsia="zh-CN"/>
        </w:rPr>
      </w:pPr>
      <w:r>
        <w:rPr>
          <w:rFonts w:hint="eastAsia"/>
          <w:lang w:val="en-US" w:eastAsia="zh-CN"/>
        </w:rPr>
        <w:t>该电机通过控制传送带的移动来控制移动支座的左右移动，移动支座通过链条与床相连，并以此控制踏板的移动方向。传送带中放有轴承以减低摩擦力。</w:t>
      </w:r>
    </w:p>
    <w:p>
      <w:pPr>
        <w:ind w:firstLine="480"/>
        <w:rPr>
          <w:rFonts w:hint="eastAsia"/>
          <w:lang w:val="en-US" w:eastAsia="zh-CN"/>
        </w:rPr>
      </w:pPr>
      <w:r>
        <w:rPr>
          <w:rFonts w:hint="eastAsia"/>
          <w:lang w:val="en-US" w:eastAsia="zh-CN"/>
        </w:rPr>
        <w:t>而另两个电机则控制装置在其它方向的移动。金属支架与转轴垂直，另两个电机控制连杆在金属支架上的移动，来控制移动支座的移动，以此控制踏板在空间中上下，前后的移动。</w:t>
      </w:r>
    </w:p>
    <w:p>
      <w:pPr>
        <w:ind w:firstLine="480"/>
        <w:rPr>
          <w:rFonts w:hint="eastAsia"/>
          <w:lang w:val="en-US" w:eastAsia="zh-CN"/>
        </w:rPr>
      </w:pPr>
      <w:r>
        <w:rPr>
          <w:rFonts w:hint="eastAsia"/>
          <w:lang w:val="en-US" w:eastAsia="zh-CN"/>
        </w:rPr>
        <w:t>这样一来，该装置就能自如地在空间中朝任意一点移动。而病人的脚就固定在踏板上。再通过软件，输入各种行走模式，使机械平台开始移动，就能达到帮助久卧在床的病人下肢康复的目的。</w:t>
      </w:r>
    </w:p>
    <w:p>
      <w:pPr>
        <w:ind w:left="3721" w:leftChars="300" w:hanging="3091" w:hangingChars="1472"/>
        <w:jc w:val="center"/>
      </w:pPr>
      <w:r>
        <w:rPr>
          <w:rFonts w:hint="eastAsia"/>
          <w:lang w:val="en-US" w:eastAsia="zh-CN"/>
        </w:rPr>
        <w:t xml:space="preserve"> </w:t>
      </w:r>
      <w:r>
        <w:drawing>
          <wp:inline distT="0" distB="0" distL="114300" distR="114300">
            <wp:extent cx="3710305" cy="2926080"/>
            <wp:effectExtent l="0" t="0" r="825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3710305" cy="2926080"/>
                    </a:xfrm>
                    <a:prstGeom prst="rect">
                      <a:avLst/>
                    </a:prstGeom>
                    <a:noFill/>
                    <a:ln w="9525">
                      <a:noFill/>
                    </a:ln>
                  </pic:spPr>
                </pic:pic>
              </a:graphicData>
            </a:graphic>
          </wp:inline>
        </w:drawing>
      </w:r>
    </w:p>
    <w:p>
      <w:pPr>
        <w:ind w:left="3721" w:leftChars="300" w:hanging="3091" w:hangingChars="1472"/>
        <w:jc w:val="center"/>
      </w:pPr>
      <w:bookmarkStart w:id="0" w:name="_GoBack"/>
      <w:bookmarkEnd w:id="0"/>
      <w:r>
        <w:drawing>
          <wp:inline distT="0" distB="0" distL="114300" distR="114300">
            <wp:extent cx="3431540" cy="2043430"/>
            <wp:effectExtent l="0" t="0" r="1270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431540" cy="2043430"/>
                    </a:xfrm>
                    <a:prstGeom prst="rect">
                      <a:avLst/>
                    </a:prstGeom>
                    <a:noFill/>
                    <a:ln w="9525">
                      <a:noFill/>
                    </a:ln>
                  </pic:spPr>
                </pic:pic>
              </a:graphicData>
            </a:graphic>
          </wp:inline>
        </w:drawing>
      </w:r>
    </w:p>
    <w:p>
      <w:pPr>
        <w:ind w:left="3721" w:leftChars="300" w:hanging="3091" w:hangingChars="1472"/>
        <w:jc w:val="both"/>
      </w:pPr>
      <w:r>
        <w:drawing>
          <wp:inline distT="0" distB="0" distL="114300" distR="114300">
            <wp:extent cx="3746500" cy="2173605"/>
            <wp:effectExtent l="0" t="0" r="254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746500" cy="2173605"/>
                    </a:xfrm>
                    <a:prstGeom prst="rect">
                      <a:avLst/>
                    </a:prstGeom>
                    <a:noFill/>
                    <a:ln w="9525">
                      <a:noFill/>
                    </a:ln>
                  </pic:spPr>
                </pic:pic>
              </a:graphicData>
            </a:graphic>
          </wp:inline>
        </w:drawing>
      </w:r>
    </w:p>
    <w:p>
      <w:pPr>
        <w:ind w:left="3721" w:leftChars="300" w:hanging="3091" w:hangingChars="1472"/>
        <w:jc w:val="center"/>
        <w:rPr>
          <w:rFonts w:hint="eastAsia"/>
          <w:lang w:val="en-US" w:eastAsia="zh-CN"/>
        </w:rPr>
      </w:pPr>
      <w:r>
        <w:drawing>
          <wp:inline distT="0" distB="0" distL="114300" distR="114300">
            <wp:extent cx="3156585" cy="2022475"/>
            <wp:effectExtent l="0" t="0" r="1333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156585" cy="2022475"/>
                    </a:xfrm>
                    <a:prstGeom prst="rect">
                      <a:avLst/>
                    </a:prstGeom>
                    <a:noFill/>
                    <a:ln w="9525">
                      <a:noFill/>
                    </a:ln>
                  </pic:spPr>
                </pic:pic>
              </a:graphicData>
            </a:graphic>
          </wp:inline>
        </w:drawing>
      </w:r>
    </w:p>
    <w:p>
      <w:pPr>
        <w:rPr>
          <w:rFonts w:hint="eastAsia"/>
          <w:lang w:val="en-US" w:eastAsia="zh-CN"/>
        </w:rPr>
      </w:pPr>
      <w:r>
        <w:rPr>
          <w:rFonts w:hint="default"/>
          <w:lang w:val="en-US" w:eastAsia="zh-CN"/>
        </w:rPr>
        <w:t xml:space="preserve">4.2.4 </w:t>
      </w:r>
      <w:r>
        <w:rPr>
          <w:rFonts w:hint="eastAsia"/>
          <w:lang w:val="en-US" w:eastAsia="zh-CN"/>
        </w:rPr>
        <w:t>连接装置选择</w:t>
      </w:r>
    </w:p>
    <w:p>
      <w:pPr>
        <w:ind w:firstLine="420"/>
        <w:rPr>
          <w:rFonts w:hint="eastAsia"/>
          <w:lang w:val="en-US" w:eastAsia="zh-CN"/>
        </w:rPr>
      </w:pPr>
      <w:r>
        <w:rPr>
          <w:rFonts w:hint="eastAsia"/>
          <w:lang w:val="en-US" w:eastAsia="zh-CN"/>
        </w:rPr>
        <w:t>踏板和机械平台之间需要达到灵活移动的要求，因此，选择了以下这种连接方式：</w:t>
      </w:r>
    </w:p>
    <w:p>
      <w:pPr>
        <w:ind w:firstLine="42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097655" cy="1743075"/>
            <wp:effectExtent l="0" t="0" r="1905" b="9525"/>
            <wp:docPr id="1" name="图片 1" descr="论文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论文图片1"/>
                    <pic:cNvPicPr>
                      <a:picLocks noChangeAspect="1"/>
                    </pic:cNvPicPr>
                  </pic:nvPicPr>
                  <pic:blipFill>
                    <a:blip r:embed="rId9"/>
                    <a:stretch>
                      <a:fillRect/>
                    </a:stretch>
                  </pic:blipFill>
                  <pic:spPr>
                    <a:xfrm>
                      <a:off x="0" y="0"/>
                      <a:ext cx="4097655" cy="1743075"/>
                    </a:xfrm>
                    <a:prstGeom prst="rect">
                      <a:avLst/>
                    </a:prstGeom>
                  </pic:spPr>
                </pic:pic>
              </a:graphicData>
            </a:graphic>
          </wp:inline>
        </w:drawing>
      </w:r>
    </w:p>
    <w:p>
      <w:pPr>
        <w:ind w:firstLine="420"/>
        <w:rPr>
          <w:rFonts w:hint="eastAsia"/>
          <w:lang w:val="en-US" w:eastAsia="zh-CN"/>
        </w:rPr>
      </w:pPr>
      <w:r>
        <w:rPr>
          <w:rFonts w:hint="eastAsia"/>
          <w:lang w:val="en-US" w:eastAsia="zh-CN"/>
        </w:rPr>
        <w:t>在四个分别与机械平台，踏板相连的小链条中，其中一组对角线的链条固定在踏板和机械平台上，另一组则不固定，可以随意地在与之相连的踏板和机械平台上的轴移动，从而使该装置能在空间中任意地移动，从而使用户可以有多种行走模式的选择。</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750346"/>
    <w:multiLevelType w:val="singleLevel"/>
    <w:tmpl w:val="FB750346"/>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84575"/>
    <w:rsid w:val="052C31E8"/>
    <w:rsid w:val="06F05537"/>
    <w:rsid w:val="0A997526"/>
    <w:rsid w:val="0DF7255B"/>
    <w:rsid w:val="26847318"/>
    <w:rsid w:val="2BF65842"/>
    <w:rsid w:val="2E4927D1"/>
    <w:rsid w:val="32020106"/>
    <w:rsid w:val="398369D9"/>
    <w:rsid w:val="40EC7740"/>
    <w:rsid w:val="46366E13"/>
    <w:rsid w:val="4BFB7AE4"/>
    <w:rsid w:val="53D80971"/>
    <w:rsid w:val="54551BDF"/>
    <w:rsid w:val="55D539C2"/>
    <w:rsid w:val="67177302"/>
    <w:rsid w:val="7E8E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zhzq</dc:creator>
  <cp:lastModifiedBy>陨落的神</cp:lastModifiedBy>
  <dcterms:modified xsi:type="dcterms:W3CDTF">2018-10-07T06:26:36Z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