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rPr>
          <w:b/>
        </w:rPr>
      </w:pPr>
      <w:r>
        <w:rPr>
          <w:b/>
        </w:rPr>
        <w:t>1，新建录入人和审批人查询基本信息的入口是否相同；</w:t>
      </w:r>
    </w:p>
    <w:p>
      <w:r>
        <w:rPr>
          <w:rFonts w:hint="eastAsia"/>
        </w:rPr>
        <w:t>答：新建录入人和审批人查询基本信息的入口不同，两个页面应使用不同的路由</w:t>
      </w:r>
    </w:p>
    <w:p/>
    <w:p>
      <w:pPr>
        <w:rPr>
          <w:b/>
        </w:rPr>
      </w:pPr>
      <w:r>
        <w:rPr>
          <w:b/>
        </w:rPr>
        <w:t>2、不同层次的审批人如何进行区分；</w:t>
      </w:r>
    </w:p>
    <w:p>
      <w:r>
        <w:rPr>
          <w:rFonts w:hint="eastAsia"/>
        </w:rPr>
        <w:t>答：后台数据库权限中会加入三种审批权限，在获取用户信息时可以获取到相关权限。权限列表形如：</w:t>
      </w:r>
    </w:p>
    <w:p>
      <w:r>
        <w:tab/>
        <w:t>{</w:t>
      </w:r>
    </w:p>
    <w:p>
      <w:r>
        <w:tab/>
      </w:r>
      <w:r>
        <w:tab/>
        <w:t>"id": 1,</w:t>
      </w:r>
    </w:p>
    <w:p>
      <w:r>
        <w:tab/>
      </w:r>
      <w:r>
        <w:tab/>
        <w:t>"</w:t>
      </w:r>
      <w:proofErr w:type="spellStart"/>
      <w:r>
        <w:t>url</w:t>
      </w:r>
      <w:proofErr w:type="spellEnd"/>
      <w:r>
        <w:t>": "/home/</w:t>
      </w:r>
      <w:proofErr w:type="spellStart"/>
      <w:r>
        <w:t>entryAndManage</w:t>
      </w:r>
      <w:proofErr w:type="spellEnd"/>
      <w:r>
        <w:t>",</w:t>
      </w:r>
    </w:p>
    <w:p>
      <w:r>
        <w:tab/>
      </w:r>
      <w:r>
        <w:tab/>
        <w:t>"content": "数据录入与管理",</w:t>
      </w:r>
    </w:p>
    <w:p>
      <w:r>
        <w:tab/>
      </w:r>
      <w:r>
        <w:tab/>
        <w:t>"</w:t>
      </w:r>
      <w:proofErr w:type="spellStart"/>
      <w:r>
        <w:t>pid</w:t>
      </w:r>
      <w:proofErr w:type="spellEnd"/>
      <w:r>
        <w:t>": 0,</w:t>
      </w:r>
    </w:p>
    <w:p>
      <w:r>
        <w:tab/>
      </w:r>
      <w:r>
        <w:tab/>
        <w:t>"level": 1,</w:t>
      </w:r>
    </w:p>
    <w:p>
      <w:r>
        <w:tab/>
      </w:r>
      <w:r>
        <w:tab/>
        <w:t>"</w:t>
      </w:r>
      <w:proofErr w:type="spellStart"/>
      <w:r>
        <w:t>authoritys</w:t>
      </w:r>
      <w:proofErr w:type="spellEnd"/>
      <w:r>
        <w:t>": [</w:t>
      </w:r>
    </w:p>
    <w:p>
      <w:r>
        <w:tab/>
      </w:r>
      <w:r>
        <w:tab/>
      </w:r>
      <w:r>
        <w:tab/>
        <w:t>{</w:t>
      </w:r>
    </w:p>
    <w:p>
      <w:r>
        <w:tab/>
      </w:r>
      <w:r>
        <w:tab/>
      </w:r>
      <w:r>
        <w:tab/>
      </w:r>
      <w:r>
        <w:tab/>
        <w:t>"id": 16,</w:t>
      </w:r>
    </w:p>
    <w:p>
      <w:r>
        <w:tab/>
      </w:r>
      <w:r>
        <w:tab/>
      </w:r>
      <w:r>
        <w:tab/>
      </w:r>
      <w:r>
        <w:tab/>
        <w:t>"</w:t>
      </w:r>
      <w:proofErr w:type="spellStart"/>
      <w:r>
        <w:t>url</w:t>
      </w:r>
      <w:proofErr w:type="spellEnd"/>
      <w:r>
        <w:t>": "/home/</w:t>
      </w:r>
      <w:proofErr w:type="spellStart"/>
      <w:r>
        <w:t>entryAndManage</w:t>
      </w:r>
      <w:proofErr w:type="spellEnd"/>
      <w:r>
        <w:t>/examine",</w:t>
      </w:r>
    </w:p>
    <w:p>
      <w:r>
        <w:tab/>
      </w:r>
      <w:r>
        <w:tab/>
      </w:r>
      <w:r>
        <w:tab/>
      </w:r>
      <w:r>
        <w:tab/>
        <w:t>"content": "监测信息审批",</w:t>
      </w:r>
    </w:p>
    <w:p>
      <w:r>
        <w:tab/>
      </w:r>
      <w:r>
        <w:tab/>
      </w:r>
      <w:r>
        <w:tab/>
      </w:r>
      <w:r>
        <w:tab/>
        <w:t>"</w:t>
      </w:r>
      <w:proofErr w:type="spellStart"/>
      <w:r>
        <w:t>pid</w:t>
      </w:r>
      <w:proofErr w:type="spellEnd"/>
      <w:r>
        <w:t>": 1,</w:t>
      </w:r>
    </w:p>
    <w:p>
      <w:r>
        <w:tab/>
      </w:r>
      <w:r>
        <w:tab/>
      </w:r>
      <w:r>
        <w:tab/>
      </w:r>
      <w:r>
        <w:tab/>
        <w:t>"level": 2,</w:t>
      </w:r>
    </w:p>
    <w:p>
      <w:r>
        <w:tab/>
      </w:r>
      <w:r>
        <w:tab/>
      </w:r>
      <w:r>
        <w:tab/>
      </w:r>
      <w:r>
        <w:tab/>
        <w:t>"</w:t>
      </w:r>
      <w:proofErr w:type="spellStart"/>
      <w:r>
        <w:t>authoritys</w:t>
      </w:r>
      <w:proofErr w:type="spellEnd"/>
      <w:r>
        <w:t>": null</w:t>
      </w:r>
    </w:p>
    <w:p>
      <w:r>
        <w:tab/>
      </w:r>
      <w:r>
        <w:tab/>
      </w:r>
      <w:r>
        <w:tab/>
        <w:t>},</w:t>
      </w:r>
    </w:p>
    <w:p>
      <w:r>
        <w:tab/>
      </w:r>
      <w:r>
        <w:tab/>
      </w:r>
      <w:r>
        <w:tab/>
        <w:t>.</w:t>
      </w:r>
      <w:r>
        <w:rPr>
          <w:rFonts w:hint="eastAsia"/>
        </w:rPr>
        <w:t>其他权限</w:t>
      </w:r>
      <w:r>
        <w:t>……</w:t>
      </w:r>
    </w:p>
    <w:p>
      <w:pPr>
        <w:rPr>
          <w:sz w:val="23"/>
        </w:rPr>
      </w:pPr>
      <w:r>
        <w:tab/>
      </w:r>
      <w:r>
        <w:tab/>
      </w:r>
      <w:r>
        <w:tab/>
      </w:r>
      <w:r>
        <w:rPr>
          <w:sz w:val="23"/>
          <w:highlight w:val="yellow"/>
        </w:rPr>
        <w:t>{</w:t>
      </w:r>
    </w:p>
    <w:p>
      <w:pPr>
        <w:rPr>
          <w:sz w:val="23"/>
          <w:highlight w:val="yellow"/>
        </w:rPr>
      </w:pPr>
      <w:r>
        <w:rPr>
          <w:sz w:val="23"/>
          <w:highlight w:val="yellow"/>
        </w:rPr>
        <w:t xml:space="preserve">        </w:t>
      </w:r>
      <w:r>
        <w:rPr>
          <w:sz w:val="23"/>
          <w:highlight w:val="yellow"/>
        </w:rPr>
        <w:tab/>
      </w:r>
      <w:r>
        <w:rPr>
          <w:sz w:val="23"/>
          <w:highlight w:val="yellow"/>
        </w:rPr>
        <w:tab/>
        <w:t>"id": 70,</w:t>
      </w:r>
    </w:p>
    <w:p>
      <w:pPr>
        <w:rPr>
          <w:sz w:val="23"/>
          <w:highlight w:val="yellow"/>
        </w:rPr>
      </w:pPr>
      <w:r>
        <w:rPr>
          <w:sz w:val="23"/>
          <w:highlight w:val="yellow"/>
        </w:rPr>
        <w:tab/>
      </w:r>
      <w:r>
        <w:rPr>
          <w:sz w:val="23"/>
          <w:highlight w:val="yellow"/>
        </w:rPr>
        <w:tab/>
      </w:r>
      <w:r>
        <w:rPr>
          <w:sz w:val="23"/>
          <w:highlight w:val="yellow"/>
        </w:rPr>
        <w:tab/>
      </w:r>
      <w:r>
        <w:rPr>
          <w:sz w:val="23"/>
          <w:highlight w:val="yellow"/>
        </w:rPr>
        <w:tab/>
        <w:t>"</w:t>
      </w:r>
      <w:proofErr w:type="spellStart"/>
      <w:r>
        <w:rPr>
          <w:sz w:val="23"/>
          <w:highlight w:val="yellow"/>
        </w:rPr>
        <w:t>url</w:t>
      </w:r>
      <w:proofErr w:type="spellEnd"/>
      <w:r>
        <w:rPr>
          <w:sz w:val="23"/>
          <w:highlight w:val="yellow"/>
        </w:rPr>
        <w:t>": "audit1",</w:t>
      </w:r>
    </w:p>
    <w:p>
      <w:pPr>
        <w:rPr>
          <w:sz w:val="23"/>
          <w:highlight w:val="yellow"/>
        </w:rPr>
      </w:pPr>
      <w:r>
        <w:rPr>
          <w:sz w:val="23"/>
          <w:highlight w:val="yellow"/>
        </w:rPr>
        <w:tab/>
      </w:r>
      <w:r>
        <w:rPr>
          <w:sz w:val="23"/>
          <w:highlight w:val="yellow"/>
        </w:rPr>
        <w:tab/>
      </w:r>
      <w:r>
        <w:rPr>
          <w:sz w:val="23"/>
          <w:highlight w:val="yellow"/>
        </w:rPr>
        <w:tab/>
      </w:r>
      <w:r>
        <w:rPr>
          <w:sz w:val="23"/>
          <w:highlight w:val="yellow"/>
        </w:rPr>
        <w:tab/>
        <w:t>"content": "数据一级审批",</w:t>
      </w:r>
    </w:p>
    <w:p>
      <w:pPr>
        <w:rPr>
          <w:sz w:val="23"/>
          <w:highlight w:val="yellow"/>
        </w:rPr>
      </w:pPr>
      <w:r>
        <w:rPr>
          <w:sz w:val="23"/>
          <w:highlight w:val="yellow"/>
        </w:rPr>
        <w:tab/>
      </w:r>
      <w:r>
        <w:rPr>
          <w:sz w:val="23"/>
          <w:highlight w:val="yellow"/>
        </w:rPr>
        <w:tab/>
      </w:r>
      <w:r>
        <w:rPr>
          <w:sz w:val="23"/>
          <w:highlight w:val="yellow"/>
        </w:rPr>
        <w:tab/>
      </w:r>
      <w:r>
        <w:rPr>
          <w:sz w:val="23"/>
          <w:highlight w:val="yellow"/>
        </w:rPr>
        <w:tab/>
        <w:t>"</w:t>
      </w:r>
      <w:proofErr w:type="spellStart"/>
      <w:r>
        <w:rPr>
          <w:sz w:val="23"/>
          <w:highlight w:val="yellow"/>
        </w:rPr>
        <w:t>pid</w:t>
      </w:r>
      <w:proofErr w:type="spellEnd"/>
      <w:r>
        <w:rPr>
          <w:sz w:val="23"/>
          <w:highlight w:val="yellow"/>
        </w:rPr>
        <w:t>": 0,</w:t>
      </w:r>
    </w:p>
    <w:p>
      <w:pPr>
        <w:rPr>
          <w:sz w:val="23"/>
          <w:highlight w:val="yellow"/>
        </w:rPr>
      </w:pPr>
      <w:r>
        <w:rPr>
          <w:sz w:val="23"/>
          <w:highlight w:val="yellow"/>
        </w:rPr>
        <w:tab/>
      </w:r>
      <w:r>
        <w:rPr>
          <w:sz w:val="23"/>
          <w:highlight w:val="yellow"/>
        </w:rPr>
        <w:tab/>
      </w:r>
      <w:r>
        <w:rPr>
          <w:sz w:val="23"/>
          <w:highlight w:val="yellow"/>
        </w:rPr>
        <w:tab/>
      </w:r>
      <w:r>
        <w:rPr>
          <w:sz w:val="23"/>
          <w:highlight w:val="yellow"/>
        </w:rPr>
        <w:tab/>
        <w:t>"level": 1,</w:t>
      </w:r>
    </w:p>
    <w:p>
      <w:pPr>
        <w:rPr>
          <w:sz w:val="23"/>
          <w:highlight w:val="yellow"/>
        </w:rPr>
      </w:pPr>
      <w:r>
        <w:rPr>
          <w:sz w:val="23"/>
          <w:highlight w:val="yellow"/>
        </w:rPr>
        <w:tab/>
      </w:r>
      <w:r>
        <w:rPr>
          <w:sz w:val="23"/>
          <w:highlight w:val="yellow"/>
        </w:rPr>
        <w:tab/>
      </w:r>
      <w:r>
        <w:rPr>
          <w:sz w:val="23"/>
          <w:highlight w:val="yellow"/>
        </w:rPr>
        <w:tab/>
      </w:r>
      <w:r>
        <w:rPr>
          <w:sz w:val="23"/>
          <w:highlight w:val="yellow"/>
        </w:rPr>
        <w:tab/>
        <w:t>"</w:t>
      </w:r>
      <w:proofErr w:type="spellStart"/>
      <w:r>
        <w:rPr>
          <w:sz w:val="23"/>
          <w:highlight w:val="yellow"/>
        </w:rPr>
        <w:t>authoritys</w:t>
      </w:r>
      <w:proofErr w:type="spellEnd"/>
      <w:r>
        <w:rPr>
          <w:sz w:val="23"/>
          <w:highlight w:val="yellow"/>
        </w:rPr>
        <w:t>": null</w:t>
      </w:r>
    </w:p>
    <w:p>
      <w:pPr>
        <w:rPr>
          <w:sz w:val="23"/>
        </w:rPr>
      </w:pPr>
      <w:r>
        <w:rPr>
          <w:sz w:val="23"/>
          <w:highlight w:val="yellow"/>
        </w:rPr>
        <w:t xml:space="preserve">      </w:t>
      </w:r>
      <w:r>
        <w:rPr>
          <w:sz w:val="23"/>
          <w:highlight w:val="yellow"/>
        </w:rPr>
        <w:tab/>
      </w:r>
      <w:r>
        <w:rPr>
          <w:sz w:val="23"/>
          <w:highlight w:val="yellow"/>
        </w:rPr>
        <w:tab/>
        <w:t>}</w:t>
      </w:r>
    </w:p>
    <w:p>
      <w:r>
        <w:tab/>
      </w:r>
      <w:r>
        <w:tab/>
        <w:t>]</w:t>
      </w:r>
    </w:p>
    <w:p>
      <w:r>
        <w:tab/>
        <w:t>}</w:t>
      </w:r>
    </w:p>
    <w:p/>
    <w:p>
      <w:pPr>
        <w:numPr>
          <w:ilvl w:val="0"/>
          <w:numId w:val="1"/>
        </w:numPr>
        <w:rPr>
          <w:b/>
        </w:rPr>
      </w:pPr>
      <w:r>
        <w:rPr>
          <w:b/>
        </w:rPr>
        <w:t>后端在查询数据时，如何从cookie中获取到权限码，以及如何根据权限码查询过滤；</w:t>
      </w:r>
    </w:p>
    <w:p>
      <w:r>
        <w:rPr>
          <w:rFonts w:hint="eastAsia"/>
        </w:rPr>
        <w:t>从session中获取账号的所有权限，根据权限码的id过滤，这部分的具体内容可以</w:t>
      </w:r>
      <w:proofErr w:type="gramStart"/>
      <w:r>
        <w:rPr>
          <w:rFonts w:hint="eastAsia"/>
        </w:rPr>
        <w:t>咨询群聊中江</w:t>
      </w:r>
      <w:proofErr w:type="gramEnd"/>
      <w:r>
        <w:rPr>
          <w:rFonts w:hint="eastAsia"/>
        </w:rPr>
        <w:t>骏平（</w:t>
      </w:r>
      <w:proofErr w:type="spellStart"/>
      <w:r>
        <w:t>artorias</w:t>
      </w:r>
      <w:proofErr w:type="spellEnd"/>
      <w:r>
        <w:rPr>
          <w:rFonts w:hint="eastAsia"/>
        </w:rPr>
        <w:t>）</w:t>
      </w:r>
    </w:p>
    <w:p>
      <w:pPr>
        <w:rPr>
          <w:b/>
          <w:color w:val="FF0000"/>
        </w:rPr>
      </w:pPr>
    </w:p>
    <w:p>
      <w:pPr>
        <w:rPr>
          <w:b/>
          <w:color w:val="FF0000"/>
        </w:rPr>
      </w:pPr>
    </w:p>
    <w:p>
      <w:pPr>
        <w:rPr>
          <w:b/>
        </w:rPr>
      </w:pPr>
      <w:r>
        <w:rPr>
          <w:b/>
        </w:rPr>
        <w:t>4，现在是不是没有待办了？</w:t>
      </w:r>
    </w:p>
    <w:p>
      <w:r>
        <w:rPr>
          <w:rFonts w:hint="eastAsia"/>
        </w:rPr>
        <w:t>答：现在还有待办模块，待办消息推送考虑采用前端轮询方式。（点击待办消息提示后会进入到数据审批列表页面还是重新设计一个待办任务页面？）</w:t>
      </w:r>
    </w:p>
    <w:p>
      <w:pPr>
        <w:rPr>
          <w:b/>
        </w:rPr>
      </w:pPr>
      <w:r>
        <w:rPr>
          <w:b/>
        </w:rPr>
        <w:t>5，如果需要我们提前配合提供的东西，我们可以讨论约定什么时候提供给你们</w:t>
      </w:r>
    </w:p>
    <w:p>
      <w:pPr>
        <w:rPr>
          <w:rFonts w:hint="eastAsia"/>
        </w:rPr>
      </w:pPr>
      <w:r>
        <w:rPr>
          <w:rFonts w:hint="eastAsia"/>
        </w:rPr>
        <w:t>答：这方面请柳经理直</w:t>
      </w:r>
      <w:bookmarkStart w:id="0" w:name="_GoBack"/>
      <w:bookmarkEnd w:id="0"/>
      <w:r>
        <w:rPr>
          <w:rFonts w:hint="eastAsia"/>
        </w:rPr>
        <w:t>接和杨主任确定一下具体时间。</w:t>
      </w:r>
    </w:p>
    <w:p/>
    <w:p/>
    <w:p>
      <w:pPr>
        <w:rPr>
          <w:b/>
        </w:rPr>
      </w:pPr>
      <w:r>
        <w:rPr>
          <w:rFonts w:hint="eastAsia"/>
          <w:b/>
        </w:rPr>
        <w:t>*请柳经理注意的其他方面</w:t>
      </w:r>
    </w:p>
    <w:p>
      <w:pPr>
        <w:rPr>
          <w:b/>
        </w:rPr>
      </w:pPr>
      <w:r>
        <w:rPr>
          <w:b/>
        </w:rPr>
        <w:t>1、当前甲方未提供单点登录的试用接口，数据审批准备如何模拟不同用户？</w:t>
      </w:r>
      <w:r>
        <w:rPr>
          <w:rFonts w:hint="eastAsia"/>
          <w:b/>
        </w:rPr>
        <w:t>目前我们采用的是前后台将用户id</w:t>
      </w:r>
      <w:proofErr w:type="gramStart"/>
      <w:r>
        <w:rPr>
          <w:rFonts w:hint="eastAsia"/>
          <w:b/>
        </w:rPr>
        <w:t>写死的</w:t>
      </w:r>
      <w:proofErr w:type="gramEnd"/>
      <w:r>
        <w:rPr>
          <w:rFonts w:hint="eastAsia"/>
          <w:b/>
        </w:rPr>
        <w:t>方式。</w:t>
      </w:r>
    </w:p>
    <w:p/>
    <w:p>
      <w:pPr>
        <w:rPr>
          <w:b/>
        </w:rPr>
      </w:pPr>
      <w:r>
        <w:rPr>
          <w:b/>
        </w:rPr>
        <w:t>2、</w:t>
      </w:r>
      <w:r>
        <w:rPr>
          <w:rFonts w:hint="eastAsia"/>
          <w:b/>
        </w:rPr>
        <w:t>使用session方式获取用户信息，目前需要你方自行模拟，后期集成可以直接使用</w:t>
      </w:r>
      <w:proofErr w:type="spellStart"/>
      <w:r>
        <w:rPr>
          <w:rFonts w:hint="eastAsia"/>
          <w:b/>
        </w:rPr>
        <w:t>redis</w:t>
      </w:r>
      <w:proofErr w:type="spellEnd"/>
      <w:r>
        <w:rPr>
          <w:b/>
        </w:rPr>
        <w:t xml:space="preserve"> </w:t>
      </w:r>
      <w:r>
        <w:rPr>
          <w:rFonts w:hint="eastAsia"/>
          <w:b/>
        </w:rPr>
        <w:t>session共享方式进行获取用户信息</w:t>
      </w:r>
    </w:p>
    <w:p>
      <w:pPr>
        <w:rPr>
          <w:b/>
        </w:rPr>
      </w:pPr>
    </w:p>
    <w:p>
      <w:pPr>
        <w:rPr>
          <w:b/>
        </w:rPr>
      </w:pPr>
      <w:r>
        <w:rPr>
          <w:rFonts w:hint="eastAsia"/>
          <w:b/>
        </w:rPr>
        <w:t>3、数据审批方面（一级审批），不同专业的用户只能审批相关专业的监测数据。如流域水质用户只能审批水质监测数据。</w:t>
      </w:r>
    </w:p>
    <w:p>
      <w:pPr>
        <w:rPr>
          <w:b/>
        </w:rPr>
      </w:pPr>
    </w:p>
    <w:p>
      <w:pPr>
        <w:rPr>
          <w:b/>
        </w:rPr>
      </w:pPr>
      <w:r>
        <w:rPr>
          <w:rFonts w:hint="eastAsia"/>
          <w:b/>
        </w:rPr>
        <w:t>4、审批任务推送方面，数据填报完成后，数据自动推送给相关监测专业的一级审批用户，如第三方监测用户填报完水质数据后，系统选择具备一级审批权限和水质相关专业的流域用户推送审批任务。</w:t>
      </w:r>
    </w:p>
    <w:p>
      <w:pPr>
        <w:rPr>
          <w:b/>
        </w:rPr>
      </w:pPr>
    </w:p>
    <w:p>
      <w:pPr>
        <w:rPr>
          <w:b/>
        </w:rPr>
      </w:pPr>
      <w:r>
        <w:rPr>
          <w:rFonts w:hint="eastAsia"/>
          <w:b/>
        </w:rPr>
        <w:t>5、数据录入模块相关权限记录</w:t>
      </w:r>
    </w:p>
    <w:tbl>
      <w:tblPr>
        <w:tblW w:w="8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
        <w:gridCol w:w="4280"/>
        <w:gridCol w:w="2340"/>
        <w:gridCol w:w="521"/>
        <w:gridCol w:w="960"/>
      </w:tblGrid>
      <w:tr>
        <w:trPr>
          <w:trHeight w:val="300"/>
        </w:trPr>
        <w:tc>
          <w:tcPr>
            <w:tcW w:w="44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ID</w:t>
            </w:r>
          </w:p>
        </w:tc>
        <w:tc>
          <w:tcPr>
            <w:tcW w:w="428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URL</w:t>
            </w:r>
          </w:p>
        </w:tc>
        <w:tc>
          <w:tcPr>
            <w:tcW w:w="234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CONTENT</w:t>
            </w:r>
          </w:p>
        </w:tc>
        <w:tc>
          <w:tcPr>
            <w:tcW w:w="521"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PID</w:t>
            </w:r>
          </w:p>
        </w:tc>
        <w:tc>
          <w:tcPr>
            <w:tcW w:w="96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LEVEL</w:t>
            </w:r>
          </w:p>
        </w:tc>
      </w:tr>
      <w:tr>
        <w:trPr>
          <w:trHeight w:val="300"/>
        </w:trPr>
        <w:tc>
          <w:tcPr>
            <w:tcW w:w="44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w:t>
            </w:r>
          </w:p>
        </w:tc>
        <w:tc>
          <w:tcPr>
            <w:tcW w:w="428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/home/</w:t>
            </w:r>
            <w:proofErr w:type="spellStart"/>
            <w:r>
              <w:rPr>
                <w:rFonts w:ascii="Calibri" w:eastAsia="宋体" w:hAnsi="Calibri" w:cs="Calibri"/>
                <w:kern w:val="0"/>
                <w:sz w:val="22"/>
              </w:rPr>
              <w:t>entryAndManage</w:t>
            </w:r>
            <w:proofErr w:type="spellEnd"/>
          </w:p>
        </w:tc>
        <w:tc>
          <w:tcPr>
            <w:tcW w:w="234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数据录入与管理</w:t>
            </w:r>
          </w:p>
        </w:tc>
        <w:tc>
          <w:tcPr>
            <w:tcW w:w="521"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0</w:t>
            </w:r>
          </w:p>
        </w:tc>
        <w:tc>
          <w:tcPr>
            <w:tcW w:w="96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w:t>
            </w:r>
          </w:p>
        </w:tc>
      </w:tr>
      <w:tr>
        <w:trPr>
          <w:trHeight w:val="300"/>
        </w:trPr>
        <w:tc>
          <w:tcPr>
            <w:tcW w:w="44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5</w:t>
            </w:r>
          </w:p>
        </w:tc>
        <w:tc>
          <w:tcPr>
            <w:tcW w:w="4280" w:type="dxa"/>
            <w:shd w:val="clear" w:color="auto" w:fill="auto"/>
            <w:vAlign w:val="bottom"/>
          </w:tcPr>
          <w:p>
            <w:pPr>
              <w:widowControl/>
              <w:jc w:val="right"/>
              <w:rPr>
                <w:rFonts w:ascii="Calibri" w:eastAsia="宋体" w:hAnsi="Calibri" w:cs="Calibri"/>
                <w:kern w:val="0"/>
                <w:sz w:val="22"/>
              </w:rPr>
            </w:pPr>
          </w:p>
        </w:tc>
        <w:tc>
          <w:tcPr>
            <w:tcW w:w="234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干支</w:t>
            </w:r>
            <w:proofErr w:type="gramStart"/>
            <w:r>
              <w:rPr>
                <w:rFonts w:ascii="Calibri" w:eastAsia="宋体" w:hAnsi="Calibri" w:cs="Calibri"/>
                <w:kern w:val="0"/>
                <w:sz w:val="22"/>
              </w:rPr>
              <w:t>流信息</w:t>
            </w:r>
            <w:proofErr w:type="gramEnd"/>
          </w:p>
        </w:tc>
        <w:tc>
          <w:tcPr>
            <w:tcW w:w="521"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w:t>
            </w:r>
          </w:p>
        </w:tc>
        <w:tc>
          <w:tcPr>
            <w:tcW w:w="96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2</w:t>
            </w:r>
          </w:p>
        </w:tc>
      </w:tr>
      <w:tr>
        <w:trPr>
          <w:trHeight w:val="300"/>
        </w:trPr>
        <w:tc>
          <w:tcPr>
            <w:tcW w:w="44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6</w:t>
            </w:r>
          </w:p>
        </w:tc>
        <w:tc>
          <w:tcPr>
            <w:tcW w:w="428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/home/</w:t>
            </w:r>
            <w:proofErr w:type="spellStart"/>
            <w:r>
              <w:rPr>
                <w:rFonts w:ascii="Calibri" w:eastAsia="宋体" w:hAnsi="Calibri" w:cs="Calibri"/>
                <w:kern w:val="0"/>
                <w:sz w:val="22"/>
              </w:rPr>
              <w:t>entryAndManage</w:t>
            </w:r>
            <w:proofErr w:type="spellEnd"/>
            <w:r>
              <w:rPr>
                <w:rFonts w:ascii="Calibri" w:eastAsia="宋体" w:hAnsi="Calibri" w:cs="Calibri"/>
                <w:kern w:val="0"/>
                <w:sz w:val="22"/>
              </w:rPr>
              <w:t>/</w:t>
            </w:r>
            <w:proofErr w:type="spellStart"/>
            <w:r>
              <w:rPr>
                <w:rFonts w:ascii="Calibri" w:eastAsia="宋体" w:hAnsi="Calibri" w:cs="Calibri"/>
                <w:kern w:val="0"/>
                <w:sz w:val="22"/>
              </w:rPr>
              <w:t>stationNet</w:t>
            </w:r>
            <w:proofErr w:type="spellEnd"/>
          </w:p>
        </w:tc>
        <w:tc>
          <w:tcPr>
            <w:tcW w:w="234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监测站网信息</w:t>
            </w:r>
          </w:p>
        </w:tc>
        <w:tc>
          <w:tcPr>
            <w:tcW w:w="521"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w:t>
            </w:r>
          </w:p>
        </w:tc>
        <w:tc>
          <w:tcPr>
            <w:tcW w:w="96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2</w:t>
            </w:r>
          </w:p>
        </w:tc>
      </w:tr>
      <w:tr>
        <w:trPr>
          <w:trHeight w:val="300"/>
        </w:trPr>
        <w:tc>
          <w:tcPr>
            <w:tcW w:w="44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7</w:t>
            </w:r>
          </w:p>
        </w:tc>
        <w:tc>
          <w:tcPr>
            <w:tcW w:w="428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/home/</w:t>
            </w:r>
            <w:proofErr w:type="spellStart"/>
            <w:r>
              <w:rPr>
                <w:rFonts w:ascii="Calibri" w:eastAsia="宋体" w:hAnsi="Calibri" w:cs="Calibri"/>
                <w:kern w:val="0"/>
                <w:sz w:val="22"/>
              </w:rPr>
              <w:t>entryAndManage</w:t>
            </w:r>
            <w:proofErr w:type="spellEnd"/>
            <w:r>
              <w:rPr>
                <w:rFonts w:ascii="Calibri" w:eastAsia="宋体" w:hAnsi="Calibri" w:cs="Calibri"/>
                <w:kern w:val="0"/>
                <w:sz w:val="22"/>
              </w:rPr>
              <w:t>/surface</w:t>
            </w:r>
          </w:p>
        </w:tc>
        <w:tc>
          <w:tcPr>
            <w:tcW w:w="234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监测断面信息</w:t>
            </w:r>
          </w:p>
        </w:tc>
        <w:tc>
          <w:tcPr>
            <w:tcW w:w="521"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w:t>
            </w:r>
          </w:p>
        </w:tc>
        <w:tc>
          <w:tcPr>
            <w:tcW w:w="96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2</w:t>
            </w:r>
          </w:p>
        </w:tc>
      </w:tr>
      <w:tr>
        <w:trPr>
          <w:trHeight w:val="300"/>
        </w:trPr>
        <w:tc>
          <w:tcPr>
            <w:tcW w:w="44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8</w:t>
            </w:r>
          </w:p>
        </w:tc>
        <w:tc>
          <w:tcPr>
            <w:tcW w:w="428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/home/</w:t>
            </w:r>
            <w:proofErr w:type="spellStart"/>
            <w:r>
              <w:rPr>
                <w:rFonts w:ascii="Calibri" w:eastAsia="宋体" w:hAnsi="Calibri" w:cs="Calibri"/>
                <w:kern w:val="0"/>
                <w:sz w:val="22"/>
              </w:rPr>
              <w:t>entryAndManage</w:t>
            </w:r>
            <w:proofErr w:type="spellEnd"/>
            <w:r>
              <w:rPr>
                <w:rFonts w:ascii="Calibri" w:eastAsia="宋体" w:hAnsi="Calibri" w:cs="Calibri"/>
                <w:kern w:val="0"/>
                <w:sz w:val="22"/>
              </w:rPr>
              <w:t>/station</w:t>
            </w:r>
          </w:p>
        </w:tc>
        <w:tc>
          <w:tcPr>
            <w:tcW w:w="234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水电站信息</w:t>
            </w:r>
          </w:p>
        </w:tc>
        <w:tc>
          <w:tcPr>
            <w:tcW w:w="521"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w:t>
            </w:r>
          </w:p>
        </w:tc>
        <w:tc>
          <w:tcPr>
            <w:tcW w:w="96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2</w:t>
            </w:r>
          </w:p>
        </w:tc>
      </w:tr>
      <w:tr>
        <w:trPr>
          <w:trHeight w:val="300"/>
        </w:trPr>
        <w:tc>
          <w:tcPr>
            <w:tcW w:w="44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9</w:t>
            </w:r>
          </w:p>
        </w:tc>
        <w:tc>
          <w:tcPr>
            <w:tcW w:w="4280" w:type="dxa"/>
            <w:shd w:val="clear" w:color="auto" w:fill="auto"/>
            <w:vAlign w:val="bottom"/>
          </w:tcPr>
          <w:p>
            <w:pPr>
              <w:widowControl/>
              <w:jc w:val="right"/>
              <w:rPr>
                <w:rFonts w:ascii="Calibri" w:eastAsia="宋体" w:hAnsi="Calibri" w:cs="Calibri"/>
                <w:kern w:val="0"/>
                <w:sz w:val="22"/>
              </w:rPr>
            </w:pPr>
          </w:p>
        </w:tc>
        <w:tc>
          <w:tcPr>
            <w:tcW w:w="234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库区基本信息</w:t>
            </w:r>
          </w:p>
        </w:tc>
        <w:tc>
          <w:tcPr>
            <w:tcW w:w="521"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w:t>
            </w:r>
          </w:p>
        </w:tc>
        <w:tc>
          <w:tcPr>
            <w:tcW w:w="96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2</w:t>
            </w:r>
          </w:p>
        </w:tc>
      </w:tr>
      <w:tr>
        <w:trPr>
          <w:trHeight w:val="300"/>
        </w:trPr>
        <w:tc>
          <w:tcPr>
            <w:tcW w:w="44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10</w:t>
            </w:r>
          </w:p>
        </w:tc>
        <w:tc>
          <w:tcPr>
            <w:tcW w:w="428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/home/</w:t>
            </w:r>
            <w:proofErr w:type="spellStart"/>
            <w:r>
              <w:rPr>
                <w:rFonts w:ascii="Calibri" w:eastAsia="宋体" w:hAnsi="Calibri" w:cs="Calibri"/>
                <w:kern w:val="0"/>
                <w:sz w:val="22"/>
              </w:rPr>
              <w:t>entryAndManage</w:t>
            </w:r>
            <w:proofErr w:type="spellEnd"/>
            <w:r>
              <w:rPr>
                <w:rFonts w:ascii="Calibri" w:eastAsia="宋体" w:hAnsi="Calibri" w:cs="Calibri"/>
                <w:kern w:val="0"/>
                <w:sz w:val="22"/>
              </w:rPr>
              <w:t>/</w:t>
            </w:r>
            <w:proofErr w:type="spellStart"/>
            <w:r>
              <w:rPr>
                <w:rFonts w:ascii="Calibri" w:eastAsia="宋体" w:hAnsi="Calibri" w:cs="Calibri"/>
                <w:kern w:val="0"/>
                <w:sz w:val="22"/>
              </w:rPr>
              <w:t>waterQuality</w:t>
            </w:r>
            <w:proofErr w:type="spellEnd"/>
          </w:p>
        </w:tc>
        <w:tc>
          <w:tcPr>
            <w:tcW w:w="234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地表水水质数据录入</w:t>
            </w:r>
          </w:p>
        </w:tc>
        <w:tc>
          <w:tcPr>
            <w:tcW w:w="521"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w:t>
            </w:r>
          </w:p>
        </w:tc>
        <w:tc>
          <w:tcPr>
            <w:tcW w:w="96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2</w:t>
            </w:r>
          </w:p>
        </w:tc>
      </w:tr>
      <w:tr>
        <w:trPr>
          <w:trHeight w:val="300"/>
        </w:trPr>
        <w:tc>
          <w:tcPr>
            <w:tcW w:w="44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11</w:t>
            </w:r>
          </w:p>
        </w:tc>
        <w:tc>
          <w:tcPr>
            <w:tcW w:w="4280" w:type="dxa"/>
            <w:shd w:val="clear" w:color="auto" w:fill="auto"/>
            <w:vAlign w:val="bottom"/>
          </w:tcPr>
          <w:p>
            <w:pPr>
              <w:widowControl/>
              <w:jc w:val="right"/>
              <w:rPr>
                <w:rFonts w:ascii="Calibri" w:eastAsia="宋体" w:hAnsi="Calibri" w:cs="Calibri"/>
                <w:kern w:val="0"/>
                <w:sz w:val="22"/>
              </w:rPr>
            </w:pPr>
          </w:p>
        </w:tc>
        <w:tc>
          <w:tcPr>
            <w:tcW w:w="234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水温数据录入</w:t>
            </w:r>
          </w:p>
        </w:tc>
        <w:tc>
          <w:tcPr>
            <w:tcW w:w="521"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w:t>
            </w:r>
          </w:p>
        </w:tc>
        <w:tc>
          <w:tcPr>
            <w:tcW w:w="96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2</w:t>
            </w:r>
          </w:p>
        </w:tc>
      </w:tr>
      <w:tr>
        <w:trPr>
          <w:trHeight w:val="300"/>
        </w:trPr>
        <w:tc>
          <w:tcPr>
            <w:tcW w:w="44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12</w:t>
            </w:r>
          </w:p>
        </w:tc>
        <w:tc>
          <w:tcPr>
            <w:tcW w:w="4280" w:type="dxa"/>
            <w:shd w:val="clear" w:color="auto" w:fill="auto"/>
            <w:vAlign w:val="bottom"/>
          </w:tcPr>
          <w:p>
            <w:pPr>
              <w:widowControl/>
              <w:jc w:val="right"/>
              <w:rPr>
                <w:rFonts w:ascii="Calibri" w:eastAsia="宋体" w:hAnsi="Calibri" w:cs="Calibri"/>
                <w:kern w:val="0"/>
                <w:sz w:val="22"/>
              </w:rPr>
            </w:pPr>
          </w:p>
        </w:tc>
        <w:tc>
          <w:tcPr>
            <w:tcW w:w="234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过饱和气体数据录入</w:t>
            </w:r>
          </w:p>
        </w:tc>
        <w:tc>
          <w:tcPr>
            <w:tcW w:w="521"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w:t>
            </w:r>
          </w:p>
        </w:tc>
        <w:tc>
          <w:tcPr>
            <w:tcW w:w="96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2</w:t>
            </w:r>
          </w:p>
        </w:tc>
      </w:tr>
      <w:tr>
        <w:trPr>
          <w:trHeight w:val="300"/>
        </w:trPr>
        <w:tc>
          <w:tcPr>
            <w:tcW w:w="44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13</w:t>
            </w:r>
          </w:p>
        </w:tc>
        <w:tc>
          <w:tcPr>
            <w:tcW w:w="4280" w:type="dxa"/>
            <w:shd w:val="clear" w:color="auto" w:fill="auto"/>
            <w:vAlign w:val="bottom"/>
          </w:tcPr>
          <w:p>
            <w:pPr>
              <w:widowControl/>
              <w:jc w:val="right"/>
              <w:rPr>
                <w:rFonts w:ascii="Calibri" w:eastAsia="宋体" w:hAnsi="Calibri" w:cs="Calibri"/>
                <w:kern w:val="0"/>
                <w:sz w:val="22"/>
              </w:rPr>
            </w:pPr>
          </w:p>
        </w:tc>
        <w:tc>
          <w:tcPr>
            <w:tcW w:w="234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泄洪雾化数据录入</w:t>
            </w:r>
          </w:p>
        </w:tc>
        <w:tc>
          <w:tcPr>
            <w:tcW w:w="521"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w:t>
            </w:r>
          </w:p>
        </w:tc>
        <w:tc>
          <w:tcPr>
            <w:tcW w:w="96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2</w:t>
            </w:r>
          </w:p>
        </w:tc>
      </w:tr>
      <w:tr>
        <w:trPr>
          <w:trHeight w:val="300"/>
        </w:trPr>
        <w:tc>
          <w:tcPr>
            <w:tcW w:w="44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14</w:t>
            </w:r>
          </w:p>
        </w:tc>
        <w:tc>
          <w:tcPr>
            <w:tcW w:w="4280" w:type="dxa"/>
            <w:shd w:val="clear" w:color="auto" w:fill="auto"/>
            <w:vAlign w:val="bottom"/>
          </w:tcPr>
          <w:p>
            <w:pPr>
              <w:widowControl/>
              <w:jc w:val="right"/>
              <w:rPr>
                <w:rFonts w:ascii="Calibri" w:eastAsia="宋体" w:hAnsi="Calibri" w:cs="Calibri"/>
                <w:kern w:val="0"/>
                <w:sz w:val="22"/>
              </w:rPr>
            </w:pPr>
          </w:p>
        </w:tc>
        <w:tc>
          <w:tcPr>
            <w:tcW w:w="234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水生生态数据录入</w:t>
            </w:r>
          </w:p>
        </w:tc>
        <w:tc>
          <w:tcPr>
            <w:tcW w:w="521"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w:t>
            </w:r>
          </w:p>
        </w:tc>
        <w:tc>
          <w:tcPr>
            <w:tcW w:w="96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2</w:t>
            </w:r>
          </w:p>
        </w:tc>
      </w:tr>
      <w:tr>
        <w:trPr>
          <w:trHeight w:val="300"/>
        </w:trPr>
        <w:tc>
          <w:tcPr>
            <w:tcW w:w="44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15</w:t>
            </w:r>
          </w:p>
        </w:tc>
        <w:tc>
          <w:tcPr>
            <w:tcW w:w="4280" w:type="dxa"/>
            <w:shd w:val="clear" w:color="auto" w:fill="auto"/>
            <w:vAlign w:val="bottom"/>
          </w:tcPr>
          <w:p>
            <w:pPr>
              <w:widowControl/>
              <w:jc w:val="right"/>
              <w:rPr>
                <w:rFonts w:ascii="Calibri" w:eastAsia="宋体" w:hAnsi="Calibri" w:cs="Calibri"/>
                <w:kern w:val="0"/>
                <w:sz w:val="22"/>
              </w:rPr>
            </w:pPr>
          </w:p>
        </w:tc>
        <w:tc>
          <w:tcPr>
            <w:tcW w:w="234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陆生生态数据录入</w:t>
            </w:r>
          </w:p>
        </w:tc>
        <w:tc>
          <w:tcPr>
            <w:tcW w:w="521"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w:t>
            </w:r>
          </w:p>
        </w:tc>
        <w:tc>
          <w:tcPr>
            <w:tcW w:w="96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2</w:t>
            </w:r>
          </w:p>
        </w:tc>
      </w:tr>
      <w:tr>
        <w:trPr>
          <w:trHeight w:val="300"/>
        </w:trPr>
        <w:tc>
          <w:tcPr>
            <w:tcW w:w="44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16</w:t>
            </w:r>
          </w:p>
        </w:tc>
        <w:tc>
          <w:tcPr>
            <w:tcW w:w="428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/home/</w:t>
            </w:r>
            <w:proofErr w:type="spellStart"/>
            <w:r>
              <w:rPr>
                <w:rFonts w:ascii="Calibri" w:eastAsia="宋体" w:hAnsi="Calibri" w:cs="Calibri"/>
                <w:kern w:val="0"/>
                <w:sz w:val="22"/>
              </w:rPr>
              <w:t>entryAndManage</w:t>
            </w:r>
            <w:proofErr w:type="spellEnd"/>
            <w:r>
              <w:rPr>
                <w:rFonts w:ascii="Calibri" w:eastAsia="宋体" w:hAnsi="Calibri" w:cs="Calibri"/>
                <w:kern w:val="0"/>
                <w:sz w:val="22"/>
              </w:rPr>
              <w:t>/examine</w:t>
            </w:r>
          </w:p>
        </w:tc>
        <w:tc>
          <w:tcPr>
            <w:tcW w:w="234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监测信息审批</w:t>
            </w:r>
          </w:p>
        </w:tc>
        <w:tc>
          <w:tcPr>
            <w:tcW w:w="521"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w:t>
            </w:r>
          </w:p>
        </w:tc>
        <w:tc>
          <w:tcPr>
            <w:tcW w:w="96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2</w:t>
            </w:r>
          </w:p>
        </w:tc>
      </w:tr>
      <w:tr>
        <w:trPr>
          <w:trHeight w:val="300"/>
        </w:trPr>
        <w:tc>
          <w:tcPr>
            <w:tcW w:w="44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17</w:t>
            </w:r>
          </w:p>
        </w:tc>
        <w:tc>
          <w:tcPr>
            <w:tcW w:w="4280" w:type="dxa"/>
            <w:shd w:val="clear" w:color="auto" w:fill="auto"/>
            <w:vAlign w:val="bottom"/>
          </w:tcPr>
          <w:p>
            <w:pPr>
              <w:widowControl/>
              <w:jc w:val="right"/>
              <w:rPr>
                <w:rFonts w:ascii="Calibri" w:eastAsia="宋体" w:hAnsi="Calibri" w:cs="Calibri"/>
                <w:kern w:val="0"/>
                <w:sz w:val="22"/>
              </w:rPr>
            </w:pPr>
          </w:p>
        </w:tc>
        <w:tc>
          <w:tcPr>
            <w:tcW w:w="234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环保管理数据录入</w:t>
            </w:r>
          </w:p>
        </w:tc>
        <w:tc>
          <w:tcPr>
            <w:tcW w:w="521"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w:t>
            </w:r>
          </w:p>
        </w:tc>
        <w:tc>
          <w:tcPr>
            <w:tcW w:w="96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2</w:t>
            </w:r>
          </w:p>
        </w:tc>
      </w:tr>
      <w:tr>
        <w:trPr>
          <w:trHeight w:val="300"/>
        </w:trPr>
        <w:tc>
          <w:tcPr>
            <w:tcW w:w="44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18</w:t>
            </w:r>
          </w:p>
        </w:tc>
        <w:tc>
          <w:tcPr>
            <w:tcW w:w="4280" w:type="dxa"/>
            <w:shd w:val="clear" w:color="auto" w:fill="auto"/>
            <w:vAlign w:val="bottom"/>
          </w:tcPr>
          <w:p>
            <w:pPr>
              <w:widowControl/>
              <w:jc w:val="right"/>
              <w:rPr>
                <w:rFonts w:ascii="Calibri" w:eastAsia="宋体" w:hAnsi="Calibri" w:cs="Calibri"/>
                <w:kern w:val="0"/>
                <w:sz w:val="22"/>
              </w:rPr>
            </w:pPr>
          </w:p>
        </w:tc>
        <w:tc>
          <w:tcPr>
            <w:tcW w:w="234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环</w:t>
            </w:r>
            <w:proofErr w:type="gramStart"/>
            <w:r>
              <w:rPr>
                <w:rFonts w:ascii="Calibri" w:eastAsia="宋体" w:hAnsi="Calibri" w:cs="Calibri"/>
                <w:kern w:val="0"/>
                <w:sz w:val="22"/>
              </w:rPr>
              <w:t>评落实</w:t>
            </w:r>
            <w:proofErr w:type="gramEnd"/>
            <w:r>
              <w:rPr>
                <w:rFonts w:ascii="Calibri" w:eastAsia="宋体" w:hAnsi="Calibri" w:cs="Calibri"/>
                <w:kern w:val="0"/>
                <w:sz w:val="22"/>
              </w:rPr>
              <w:t>数据录入</w:t>
            </w:r>
          </w:p>
        </w:tc>
        <w:tc>
          <w:tcPr>
            <w:tcW w:w="521"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w:t>
            </w:r>
          </w:p>
        </w:tc>
        <w:tc>
          <w:tcPr>
            <w:tcW w:w="96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2</w:t>
            </w:r>
          </w:p>
        </w:tc>
      </w:tr>
      <w:tr>
        <w:trPr>
          <w:trHeight w:val="300"/>
        </w:trPr>
        <w:tc>
          <w:tcPr>
            <w:tcW w:w="44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19</w:t>
            </w:r>
          </w:p>
        </w:tc>
        <w:tc>
          <w:tcPr>
            <w:tcW w:w="4280" w:type="dxa"/>
            <w:shd w:val="clear" w:color="auto" w:fill="auto"/>
            <w:vAlign w:val="bottom"/>
          </w:tcPr>
          <w:p>
            <w:pPr>
              <w:widowControl/>
              <w:jc w:val="right"/>
              <w:rPr>
                <w:rFonts w:ascii="Calibri" w:eastAsia="宋体" w:hAnsi="Calibri" w:cs="Calibri"/>
                <w:kern w:val="0"/>
                <w:sz w:val="22"/>
              </w:rPr>
            </w:pPr>
          </w:p>
        </w:tc>
        <w:tc>
          <w:tcPr>
            <w:tcW w:w="234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w:t>
            </w:r>
            <w:r>
              <w:rPr>
                <w:rFonts w:ascii="Calibri" w:eastAsia="宋体" w:hAnsi="Calibri" w:cs="Calibri"/>
                <w:kern w:val="0"/>
                <w:sz w:val="22"/>
              </w:rPr>
              <w:t>三同时</w:t>
            </w:r>
            <w:r>
              <w:rPr>
                <w:rFonts w:ascii="Calibri" w:eastAsia="宋体" w:hAnsi="Calibri" w:cs="Calibri"/>
                <w:kern w:val="0"/>
                <w:sz w:val="22"/>
              </w:rPr>
              <w:t>”</w:t>
            </w:r>
            <w:r>
              <w:rPr>
                <w:rFonts w:ascii="Calibri" w:eastAsia="宋体" w:hAnsi="Calibri" w:cs="Calibri"/>
                <w:kern w:val="0"/>
                <w:sz w:val="22"/>
              </w:rPr>
              <w:t>数据录入</w:t>
            </w:r>
          </w:p>
        </w:tc>
        <w:tc>
          <w:tcPr>
            <w:tcW w:w="521"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w:t>
            </w:r>
          </w:p>
        </w:tc>
        <w:tc>
          <w:tcPr>
            <w:tcW w:w="96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2</w:t>
            </w:r>
          </w:p>
        </w:tc>
      </w:tr>
      <w:tr>
        <w:trPr>
          <w:trHeight w:val="300"/>
        </w:trPr>
        <w:tc>
          <w:tcPr>
            <w:tcW w:w="44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20</w:t>
            </w:r>
          </w:p>
        </w:tc>
        <w:tc>
          <w:tcPr>
            <w:tcW w:w="4280" w:type="dxa"/>
            <w:shd w:val="clear" w:color="auto" w:fill="auto"/>
            <w:vAlign w:val="bottom"/>
          </w:tcPr>
          <w:p>
            <w:pPr>
              <w:widowControl/>
              <w:jc w:val="right"/>
              <w:rPr>
                <w:rFonts w:ascii="Calibri" w:eastAsia="宋体" w:hAnsi="Calibri" w:cs="Calibri"/>
                <w:kern w:val="0"/>
                <w:sz w:val="22"/>
              </w:rPr>
            </w:pPr>
          </w:p>
        </w:tc>
        <w:tc>
          <w:tcPr>
            <w:tcW w:w="234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其他管理数据录入</w:t>
            </w:r>
          </w:p>
        </w:tc>
        <w:tc>
          <w:tcPr>
            <w:tcW w:w="521"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w:t>
            </w:r>
          </w:p>
        </w:tc>
        <w:tc>
          <w:tcPr>
            <w:tcW w:w="96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2</w:t>
            </w:r>
          </w:p>
        </w:tc>
      </w:tr>
      <w:tr>
        <w:trPr>
          <w:trHeight w:val="300"/>
        </w:trPr>
        <w:tc>
          <w:tcPr>
            <w:tcW w:w="44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21</w:t>
            </w:r>
          </w:p>
        </w:tc>
        <w:tc>
          <w:tcPr>
            <w:tcW w:w="428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/home/</w:t>
            </w:r>
            <w:proofErr w:type="spellStart"/>
            <w:r>
              <w:rPr>
                <w:rFonts w:ascii="Calibri" w:eastAsia="宋体" w:hAnsi="Calibri" w:cs="Calibri"/>
                <w:kern w:val="0"/>
                <w:sz w:val="22"/>
              </w:rPr>
              <w:t>entryAndManage</w:t>
            </w:r>
            <w:proofErr w:type="spellEnd"/>
            <w:r>
              <w:rPr>
                <w:rFonts w:ascii="Calibri" w:eastAsia="宋体" w:hAnsi="Calibri" w:cs="Calibri"/>
                <w:kern w:val="0"/>
                <w:sz w:val="22"/>
              </w:rPr>
              <w:t>/record</w:t>
            </w:r>
          </w:p>
        </w:tc>
        <w:tc>
          <w:tcPr>
            <w:tcW w:w="234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档案信息录入</w:t>
            </w:r>
          </w:p>
        </w:tc>
        <w:tc>
          <w:tcPr>
            <w:tcW w:w="521"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w:t>
            </w:r>
          </w:p>
        </w:tc>
        <w:tc>
          <w:tcPr>
            <w:tcW w:w="96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2</w:t>
            </w:r>
          </w:p>
        </w:tc>
      </w:tr>
      <w:tr>
        <w:trPr>
          <w:trHeight w:val="300"/>
        </w:trPr>
        <w:tc>
          <w:tcPr>
            <w:tcW w:w="44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66</w:t>
            </w:r>
          </w:p>
        </w:tc>
        <w:tc>
          <w:tcPr>
            <w:tcW w:w="428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/home/</w:t>
            </w:r>
            <w:proofErr w:type="spellStart"/>
            <w:r>
              <w:rPr>
                <w:rFonts w:ascii="Calibri" w:eastAsia="宋体" w:hAnsi="Calibri" w:cs="Calibri"/>
                <w:kern w:val="0"/>
                <w:sz w:val="22"/>
              </w:rPr>
              <w:t>entryAndManage</w:t>
            </w:r>
            <w:proofErr w:type="spellEnd"/>
            <w:r>
              <w:rPr>
                <w:rFonts w:ascii="Calibri" w:eastAsia="宋体" w:hAnsi="Calibri" w:cs="Calibri"/>
                <w:kern w:val="0"/>
                <w:sz w:val="22"/>
              </w:rPr>
              <w:t>/news/publish</w:t>
            </w:r>
          </w:p>
        </w:tc>
        <w:tc>
          <w:tcPr>
            <w:tcW w:w="234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新闻发布</w:t>
            </w:r>
          </w:p>
        </w:tc>
        <w:tc>
          <w:tcPr>
            <w:tcW w:w="521"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w:t>
            </w:r>
          </w:p>
        </w:tc>
        <w:tc>
          <w:tcPr>
            <w:tcW w:w="96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2</w:t>
            </w:r>
          </w:p>
        </w:tc>
      </w:tr>
      <w:tr>
        <w:trPr>
          <w:trHeight w:val="300"/>
        </w:trPr>
        <w:tc>
          <w:tcPr>
            <w:tcW w:w="44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67</w:t>
            </w:r>
          </w:p>
        </w:tc>
        <w:tc>
          <w:tcPr>
            <w:tcW w:w="428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/home/</w:t>
            </w:r>
            <w:proofErr w:type="spellStart"/>
            <w:r>
              <w:rPr>
                <w:rFonts w:ascii="Calibri" w:eastAsia="宋体" w:hAnsi="Calibri" w:cs="Calibri"/>
                <w:kern w:val="0"/>
                <w:sz w:val="22"/>
              </w:rPr>
              <w:t>entryAndManage</w:t>
            </w:r>
            <w:proofErr w:type="spellEnd"/>
            <w:r>
              <w:rPr>
                <w:rFonts w:ascii="Calibri" w:eastAsia="宋体" w:hAnsi="Calibri" w:cs="Calibri"/>
                <w:kern w:val="0"/>
                <w:sz w:val="22"/>
              </w:rPr>
              <w:t>/news/manage</w:t>
            </w:r>
          </w:p>
        </w:tc>
        <w:tc>
          <w:tcPr>
            <w:tcW w:w="234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新闻管理</w:t>
            </w:r>
          </w:p>
        </w:tc>
        <w:tc>
          <w:tcPr>
            <w:tcW w:w="521"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w:t>
            </w:r>
          </w:p>
        </w:tc>
        <w:tc>
          <w:tcPr>
            <w:tcW w:w="96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2</w:t>
            </w:r>
          </w:p>
        </w:tc>
      </w:tr>
      <w:tr>
        <w:trPr>
          <w:trHeight w:val="300"/>
        </w:trPr>
        <w:tc>
          <w:tcPr>
            <w:tcW w:w="44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69</w:t>
            </w:r>
          </w:p>
        </w:tc>
        <w:tc>
          <w:tcPr>
            <w:tcW w:w="428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/home/</w:t>
            </w:r>
            <w:proofErr w:type="spellStart"/>
            <w:r>
              <w:rPr>
                <w:rFonts w:ascii="Calibri" w:eastAsia="宋体" w:hAnsi="Calibri" w:cs="Calibri"/>
                <w:kern w:val="0"/>
                <w:sz w:val="22"/>
              </w:rPr>
              <w:t>entryAndManage</w:t>
            </w:r>
            <w:proofErr w:type="spellEnd"/>
            <w:r>
              <w:rPr>
                <w:rFonts w:ascii="Calibri" w:eastAsia="宋体" w:hAnsi="Calibri" w:cs="Calibri"/>
                <w:kern w:val="0"/>
                <w:sz w:val="22"/>
              </w:rPr>
              <w:t>/</w:t>
            </w:r>
            <w:proofErr w:type="spellStart"/>
            <w:r>
              <w:rPr>
                <w:rFonts w:ascii="Calibri" w:eastAsia="宋体" w:hAnsi="Calibri" w:cs="Calibri"/>
                <w:kern w:val="0"/>
                <w:sz w:val="22"/>
              </w:rPr>
              <w:t>sectionData</w:t>
            </w:r>
            <w:proofErr w:type="spellEnd"/>
          </w:p>
        </w:tc>
        <w:tc>
          <w:tcPr>
            <w:tcW w:w="234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测站监测数据录入</w:t>
            </w:r>
          </w:p>
        </w:tc>
        <w:tc>
          <w:tcPr>
            <w:tcW w:w="521"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w:t>
            </w:r>
          </w:p>
        </w:tc>
        <w:tc>
          <w:tcPr>
            <w:tcW w:w="96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2</w:t>
            </w:r>
          </w:p>
        </w:tc>
      </w:tr>
      <w:tr>
        <w:trPr>
          <w:trHeight w:val="300"/>
        </w:trPr>
        <w:tc>
          <w:tcPr>
            <w:tcW w:w="44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70</w:t>
            </w:r>
          </w:p>
        </w:tc>
        <w:tc>
          <w:tcPr>
            <w:tcW w:w="428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audit1</w:t>
            </w:r>
          </w:p>
        </w:tc>
        <w:tc>
          <w:tcPr>
            <w:tcW w:w="234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数据录入一级审批</w:t>
            </w:r>
          </w:p>
        </w:tc>
        <w:tc>
          <w:tcPr>
            <w:tcW w:w="521"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0</w:t>
            </w:r>
          </w:p>
        </w:tc>
        <w:tc>
          <w:tcPr>
            <w:tcW w:w="96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w:t>
            </w:r>
          </w:p>
        </w:tc>
      </w:tr>
      <w:tr>
        <w:trPr>
          <w:trHeight w:val="300"/>
        </w:trPr>
        <w:tc>
          <w:tcPr>
            <w:tcW w:w="44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71</w:t>
            </w:r>
          </w:p>
        </w:tc>
        <w:tc>
          <w:tcPr>
            <w:tcW w:w="428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audit2</w:t>
            </w:r>
          </w:p>
        </w:tc>
        <w:tc>
          <w:tcPr>
            <w:tcW w:w="234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数据录入二级审批</w:t>
            </w:r>
          </w:p>
        </w:tc>
        <w:tc>
          <w:tcPr>
            <w:tcW w:w="521"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0</w:t>
            </w:r>
          </w:p>
        </w:tc>
        <w:tc>
          <w:tcPr>
            <w:tcW w:w="96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w:t>
            </w:r>
          </w:p>
        </w:tc>
      </w:tr>
      <w:tr>
        <w:trPr>
          <w:trHeight w:val="300"/>
        </w:trPr>
        <w:tc>
          <w:tcPr>
            <w:tcW w:w="44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72</w:t>
            </w:r>
          </w:p>
        </w:tc>
        <w:tc>
          <w:tcPr>
            <w:tcW w:w="428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audit3</w:t>
            </w:r>
          </w:p>
        </w:tc>
        <w:tc>
          <w:tcPr>
            <w:tcW w:w="2340" w:type="dxa"/>
            <w:shd w:val="clear" w:color="auto" w:fill="auto"/>
            <w:vAlign w:val="bottom"/>
          </w:tcPr>
          <w:p>
            <w:pPr>
              <w:widowControl/>
              <w:jc w:val="left"/>
              <w:rPr>
                <w:rFonts w:ascii="Calibri" w:eastAsia="宋体" w:hAnsi="Calibri" w:cs="Calibri"/>
                <w:kern w:val="0"/>
                <w:sz w:val="22"/>
              </w:rPr>
            </w:pPr>
            <w:r>
              <w:rPr>
                <w:rFonts w:ascii="Calibri" w:eastAsia="宋体" w:hAnsi="Calibri" w:cs="Calibri"/>
                <w:kern w:val="0"/>
                <w:sz w:val="22"/>
              </w:rPr>
              <w:t>数据录入三级审批</w:t>
            </w:r>
          </w:p>
        </w:tc>
        <w:tc>
          <w:tcPr>
            <w:tcW w:w="521"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0</w:t>
            </w:r>
          </w:p>
        </w:tc>
        <w:tc>
          <w:tcPr>
            <w:tcW w:w="960" w:type="dxa"/>
            <w:shd w:val="clear" w:color="auto" w:fill="auto"/>
            <w:vAlign w:val="bottom"/>
          </w:tcPr>
          <w:p>
            <w:pPr>
              <w:widowControl/>
              <w:jc w:val="right"/>
              <w:rPr>
                <w:rFonts w:ascii="Calibri" w:eastAsia="宋体" w:hAnsi="Calibri" w:cs="Calibri"/>
                <w:kern w:val="0"/>
                <w:sz w:val="22"/>
              </w:rPr>
            </w:pPr>
            <w:r>
              <w:rPr>
                <w:rFonts w:ascii="Calibri" w:eastAsia="宋体" w:hAnsi="Calibri" w:cs="Calibri"/>
                <w:kern w:val="0"/>
                <w:sz w:val="22"/>
              </w:rPr>
              <w:t>1</w:t>
            </w:r>
          </w:p>
        </w:tc>
      </w:tr>
    </w:tbl>
    <w:p>
      <w:pPr>
        <w:rPr>
          <w:b/>
        </w:rPr>
      </w:pPr>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595C2"/>
    <w:multiLevelType w:val="singleLevel"/>
    <w:tmpl w:val="165595C2"/>
    <w:lvl w:ilvl="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012E9E-CCC6-4A5D-B938-202F75B22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cjkjgs</dc:creator>
  <cp:lastModifiedBy>cjkjgs</cp:lastModifiedBy>
  <cp:revision>14</cp:revision>
  <dcterms:created xsi:type="dcterms:W3CDTF">2018-09-30T01:43:00Z</dcterms:created>
  <dcterms:modified xsi:type="dcterms:W3CDTF">2018-09-30T07:37:00Z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