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3AD5" w14:textId="77777777" w:rsidR="00ED7687" w:rsidRPr="00E92E13" w:rsidRDefault="00E92E13">
      <w:pPr>
        <w:rPr>
          <w:lang w:val="de-DE"/>
        </w:rPr>
      </w:pPr>
      <w:r w:rsidRPr="00E92E13">
        <w:rPr>
          <w:lang w:val="de-DE"/>
        </w:rPr>
        <w:t>FileNr:62|</w:t>
      </w:r>
      <w:proofErr w:type="gramStart"/>
      <w:r w:rsidRPr="00E92E13">
        <w:rPr>
          <w:lang w:val="de-DE"/>
        </w:rPr>
        <w:t>id:HB</w:t>
      </w:r>
      <w:proofErr w:type="gramEnd"/>
      <w:r w:rsidRPr="00E92E13">
        <w:rPr>
          <w:lang w:val="de-DE"/>
        </w:rPr>
        <w:t>110325227|date:2003-11-25|source:HB|title:Deutschland sitzt auf einem Berg von versteckten Schulden</w:t>
      </w:r>
    </w:p>
    <w:p w14:paraId="32E9DDBD" w14:textId="77777777" w:rsidR="00ED7687" w:rsidRDefault="00E92E13">
      <w:r>
        <w:t>#######DONT CHANGE THE ABOVE############</w:t>
      </w:r>
    </w:p>
    <w:p w14:paraId="33302862" w14:textId="77777777" w:rsidR="00E92E13" w:rsidRDefault="00E92E13">
      <w:pPr>
        <w:rPr>
          <w:lang w:val="de-DE"/>
        </w:rPr>
      </w:pPr>
      <w:r>
        <w:t xml:space="preserve">OLAF STORBECK HANDELSBLATT, 25.11.2003 DUeSSELDORF. </w:t>
      </w:r>
      <w:r w:rsidRPr="00E92E13">
        <w:rPr>
          <w:color w:val="9B3278"/>
          <w:lang w:val="de-DE"/>
        </w:rPr>
        <w:t xml:space="preserve">Die Sache weckt </w:t>
      </w:r>
      <w:proofErr w:type="spellStart"/>
      <w:r w:rsidRPr="00E92E13">
        <w:rPr>
          <w:color w:val="9B3278"/>
          <w:lang w:val="de-DE"/>
        </w:rPr>
        <w:t>boese</w:t>
      </w:r>
      <w:proofErr w:type="spellEnd"/>
      <w:r w:rsidRPr="00E92E13">
        <w:rPr>
          <w:color w:val="9B3278"/>
          <w:lang w:val="de-DE"/>
        </w:rPr>
        <w:t xml:space="preserve"> Erinnerungen an das </w:t>
      </w:r>
      <w:proofErr w:type="spellStart"/>
      <w:r w:rsidRPr="00E92E13">
        <w:rPr>
          <w:color w:val="9B3278"/>
          <w:lang w:val="de-DE"/>
        </w:rPr>
        <w:t>Geschaeftsgebahren</w:t>
      </w:r>
      <w:proofErr w:type="spellEnd"/>
      <w:r w:rsidRPr="00E92E13">
        <w:rPr>
          <w:color w:val="9B3278"/>
          <w:lang w:val="de-DE"/>
        </w:rPr>
        <w:t xml:space="preserve"> des US-Konzerns Enron: Die Bundesrepublik sitzt, </w:t>
      </w:r>
      <w:proofErr w:type="spellStart"/>
      <w:r w:rsidRPr="00E92E13">
        <w:rPr>
          <w:color w:val="9B3278"/>
          <w:lang w:val="de-DE"/>
        </w:rPr>
        <w:t>aehnlich</w:t>
      </w:r>
      <w:proofErr w:type="spellEnd"/>
      <w:r w:rsidRPr="00E92E13">
        <w:rPr>
          <w:color w:val="9B3278"/>
          <w:lang w:val="de-DE"/>
        </w:rPr>
        <w:t xml:space="preserve"> wie der Pleite gegangene US-</w:t>
      </w:r>
      <w:proofErr w:type="spellStart"/>
      <w:r w:rsidRPr="00E92E13">
        <w:rPr>
          <w:color w:val="9B3278"/>
          <w:lang w:val="de-DE"/>
        </w:rPr>
        <w:t>Energiehaendler</w:t>
      </w:r>
      <w:proofErr w:type="spellEnd"/>
      <w:r w:rsidRPr="00E92E13">
        <w:rPr>
          <w:color w:val="9B3278"/>
          <w:lang w:val="de-DE"/>
        </w:rPr>
        <w:t>, auf einem riesigen Berg von Verbindlichkeiten, die in keiner offiziellen Statistik auftauchen - Volkswirte sprechen von der "impliziten Staatsverschuldung"</w:t>
      </w:r>
      <w:r w:rsidRPr="00E92E13">
        <w:rPr>
          <w:lang w:val="de-DE"/>
        </w:rPr>
        <w:t xml:space="preserve">.   Die stillen Lasten haben ein gigantisches </w:t>
      </w:r>
      <w:proofErr w:type="spellStart"/>
      <w:r w:rsidRPr="00E92E13">
        <w:rPr>
          <w:lang w:val="de-DE"/>
        </w:rPr>
        <w:t>Ausmass</w:t>
      </w:r>
      <w:proofErr w:type="spellEnd"/>
      <w:r w:rsidRPr="00E92E13">
        <w:rPr>
          <w:lang w:val="de-DE"/>
        </w:rPr>
        <w:t xml:space="preserve"> erreicht: Sie summierten sich 2002 </w:t>
      </w:r>
      <w:proofErr w:type="gramStart"/>
      <w:r w:rsidRPr="00E92E13">
        <w:rPr>
          <w:lang w:val="de-DE"/>
        </w:rPr>
        <w:t>auf sage</w:t>
      </w:r>
      <w:proofErr w:type="gramEnd"/>
      <w:r w:rsidRPr="00E92E13">
        <w:rPr>
          <w:lang w:val="de-DE"/>
        </w:rPr>
        <w:t xml:space="preserve"> und schreibe 270 % des Bruttoinlandsprodukts (BIP), zeigen Berechnungen des </w:t>
      </w:r>
      <w:proofErr w:type="spellStart"/>
      <w:r w:rsidRPr="00E92E13">
        <w:rPr>
          <w:lang w:val="de-DE"/>
        </w:rPr>
        <w:t>Sachverstaendigenrats</w:t>
      </w:r>
      <w:proofErr w:type="spellEnd"/>
      <w:r w:rsidRPr="00E92E13">
        <w:rPr>
          <w:lang w:val="de-DE"/>
        </w:rPr>
        <w:t xml:space="preserve"> zur Begutachtung der gesamtwirtschaftlichen Entwicklung (SVR). Die offiziellen Verbindlichkeiten - im Fachjargon explizite Schulden genannt - beliefen sich dagegen "nur" auf 61 % des BIP. "Bei den Staatsschulden </w:t>
      </w:r>
      <w:proofErr w:type="spellStart"/>
      <w:r w:rsidRPr="00E92E13">
        <w:rPr>
          <w:lang w:val="de-DE"/>
        </w:rPr>
        <w:t>verhaelt</w:t>
      </w:r>
      <w:proofErr w:type="spellEnd"/>
      <w:r w:rsidRPr="00E92E13">
        <w:rPr>
          <w:lang w:val="de-DE"/>
        </w:rPr>
        <w:t xml:space="preserve"> es sich wie mit einem Eisberg", sagt der Freiburger Finanzwissenschaftler Bernd </w:t>
      </w:r>
      <w:proofErr w:type="spellStart"/>
      <w:r w:rsidRPr="00E92E13">
        <w:rPr>
          <w:lang w:val="de-DE"/>
        </w:rPr>
        <w:t>Raffelhueschen</w:t>
      </w:r>
      <w:proofErr w:type="spellEnd"/>
      <w:r w:rsidRPr="00E92E13">
        <w:rPr>
          <w:lang w:val="de-DE"/>
        </w:rPr>
        <w:t>.</w:t>
      </w:r>
      <w:r w:rsidRPr="00E92E13">
        <w:rPr>
          <w:lang w:val="de-DE"/>
        </w:rPr>
        <w:t xml:space="preserve"> "Die </w:t>
      </w:r>
      <w:proofErr w:type="spellStart"/>
      <w:r w:rsidRPr="00E92E13">
        <w:rPr>
          <w:lang w:val="de-DE"/>
        </w:rPr>
        <w:t>Oeffentlichkeit</w:t>
      </w:r>
      <w:proofErr w:type="spellEnd"/>
      <w:r w:rsidRPr="00E92E13">
        <w:rPr>
          <w:lang w:val="de-DE"/>
        </w:rPr>
        <w:t xml:space="preserve"> diskutiert </w:t>
      </w:r>
      <w:proofErr w:type="spellStart"/>
      <w:r w:rsidRPr="00E92E13">
        <w:rPr>
          <w:lang w:val="de-DE"/>
        </w:rPr>
        <w:t>ueber</w:t>
      </w:r>
      <w:proofErr w:type="spellEnd"/>
      <w:r w:rsidRPr="00E92E13">
        <w:rPr>
          <w:lang w:val="de-DE"/>
        </w:rPr>
        <w:t xml:space="preserve"> die Spitze und merkt nicht, dass noch viel mehr unterhalb der Wasserlinie liegt."   </w:t>
      </w:r>
    </w:p>
    <w:p w14:paraId="1D08F90D" w14:textId="77777777" w:rsidR="00E92E13" w:rsidRDefault="00E92E13">
      <w:pPr>
        <w:rPr>
          <w:lang w:val="de-DE"/>
        </w:rPr>
      </w:pPr>
      <w:r w:rsidRPr="00E92E13">
        <w:rPr>
          <w:lang w:val="de-DE"/>
        </w:rPr>
        <w:t xml:space="preserve">Anders als im Fall von Enron sind die versteckten Schulden der Bundesrepublik allerdings nicht durch kriminelle Energie entstanden - sie sind das automatische Ergebnis der umlagefinanzierten Sozialversicherungssysteme: Alle Menschen, die heute in die gesetzliche Renten- oder Pflegeversicherung einzahlen, erwerben damit zugleich </w:t>
      </w:r>
      <w:proofErr w:type="spellStart"/>
      <w:r w:rsidRPr="00E92E13">
        <w:rPr>
          <w:lang w:val="de-DE"/>
        </w:rPr>
        <w:t>zukuenftige</w:t>
      </w:r>
      <w:proofErr w:type="spellEnd"/>
      <w:r w:rsidRPr="00E92E13">
        <w:rPr>
          <w:lang w:val="de-DE"/>
        </w:rPr>
        <w:t xml:space="preserve"> </w:t>
      </w:r>
      <w:proofErr w:type="spellStart"/>
      <w:r w:rsidRPr="00E92E13">
        <w:rPr>
          <w:lang w:val="de-DE"/>
        </w:rPr>
        <w:t>Ansprueche</w:t>
      </w:r>
      <w:proofErr w:type="spellEnd"/>
      <w:r w:rsidRPr="00E92E13">
        <w:rPr>
          <w:lang w:val="de-DE"/>
        </w:rPr>
        <w:t xml:space="preserve"> </w:t>
      </w:r>
      <w:proofErr w:type="spellStart"/>
      <w:r w:rsidRPr="00E92E13">
        <w:rPr>
          <w:lang w:val="de-DE"/>
        </w:rPr>
        <w:t>gegenueber</w:t>
      </w:r>
      <w:proofErr w:type="spellEnd"/>
      <w:r w:rsidRPr="00E92E13">
        <w:rPr>
          <w:lang w:val="de-DE"/>
        </w:rPr>
        <w:t xml:space="preserve"> dem Staat. Diese Verbindlichkeiten tauchen in keiner Haushaltsstatistik auf, sind </w:t>
      </w:r>
      <w:proofErr w:type="spellStart"/>
      <w:r w:rsidRPr="00E92E13">
        <w:rPr>
          <w:lang w:val="de-DE"/>
        </w:rPr>
        <w:t>oekonomisch</w:t>
      </w:r>
      <w:proofErr w:type="spellEnd"/>
      <w:r w:rsidRPr="00E92E13">
        <w:rPr>
          <w:lang w:val="de-DE"/>
        </w:rPr>
        <w:t xml:space="preserve"> gesehen aber mit Schulden identisch. Denn </w:t>
      </w:r>
      <w:proofErr w:type="spellStart"/>
      <w:r w:rsidRPr="00E92E13">
        <w:rPr>
          <w:lang w:val="de-DE"/>
        </w:rPr>
        <w:t>fuer</w:t>
      </w:r>
      <w:proofErr w:type="spellEnd"/>
      <w:r w:rsidRPr="00E92E13">
        <w:rPr>
          <w:lang w:val="de-DE"/>
        </w:rPr>
        <w:t xml:space="preserve"> den Staat entstehen in der Zukunft Zahlungsverpflichtungen - genauso wie bei der Aufnahme von Krediten. "Es macht also keinen Unterschied, ob ein </w:t>
      </w:r>
      <w:proofErr w:type="spellStart"/>
      <w:r w:rsidRPr="00E92E13">
        <w:rPr>
          <w:lang w:val="de-DE"/>
        </w:rPr>
        <w:t>Buerger</w:t>
      </w:r>
      <w:proofErr w:type="spellEnd"/>
      <w:r w:rsidRPr="00E92E13">
        <w:rPr>
          <w:lang w:val="de-DE"/>
        </w:rPr>
        <w:t xml:space="preserve"> ein Konto bei der gesetzlichen Rentenversicherung hat oder Staatsanleihen </w:t>
      </w:r>
      <w:proofErr w:type="spellStart"/>
      <w:r w:rsidRPr="00E92E13">
        <w:rPr>
          <w:lang w:val="de-DE"/>
        </w:rPr>
        <w:t>haelt</w:t>
      </w:r>
      <w:proofErr w:type="spellEnd"/>
      <w:r w:rsidRPr="00E92E13">
        <w:rPr>
          <w:lang w:val="de-DE"/>
        </w:rPr>
        <w:t xml:space="preserve">", sagt </w:t>
      </w:r>
      <w:proofErr w:type="spellStart"/>
      <w:r w:rsidRPr="00E92E13">
        <w:rPr>
          <w:lang w:val="de-DE"/>
        </w:rPr>
        <w:t>Raffelhueschen</w:t>
      </w:r>
      <w:proofErr w:type="spellEnd"/>
      <w:r w:rsidRPr="00E92E13">
        <w:rPr>
          <w:lang w:val="de-DE"/>
        </w:rPr>
        <w:t xml:space="preserve">. Auch der SVR-Vorsitzende Wolfgang </w:t>
      </w:r>
      <w:proofErr w:type="spellStart"/>
      <w:r w:rsidRPr="00E92E13">
        <w:rPr>
          <w:lang w:val="de-DE"/>
        </w:rPr>
        <w:t>Wiegard</w:t>
      </w:r>
      <w:proofErr w:type="spellEnd"/>
      <w:r w:rsidRPr="00E92E13">
        <w:rPr>
          <w:lang w:val="de-DE"/>
        </w:rPr>
        <w:t xml:space="preserve"> betont: "Die impliziten Staatsschulden</w:t>
      </w:r>
      <w:r w:rsidRPr="00E92E13">
        <w:rPr>
          <w:lang w:val="de-DE"/>
        </w:rPr>
        <w:t xml:space="preserve"> sind genauso existent wie die expliziten."   </w:t>
      </w:r>
      <w:r w:rsidRPr="00E92E13">
        <w:rPr>
          <w:color w:val="05FFE1"/>
          <w:lang w:val="de-DE"/>
        </w:rPr>
        <w:t xml:space="preserve">Der Schuldenstand und die </w:t>
      </w:r>
      <w:proofErr w:type="spellStart"/>
      <w:r w:rsidRPr="00E92E13">
        <w:rPr>
          <w:color w:val="05FFE1"/>
          <w:lang w:val="de-DE"/>
        </w:rPr>
        <w:t>jaehrliche</w:t>
      </w:r>
      <w:proofErr w:type="spellEnd"/>
      <w:r w:rsidRPr="00E92E13">
        <w:rPr>
          <w:color w:val="05FFE1"/>
          <w:lang w:val="de-DE"/>
        </w:rPr>
        <w:t xml:space="preserve"> Neuverschuldung geben die </w:t>
      </w:r>
      <w:proofErr w:type="spellStart"/>
      <w:r w:rsidRPr="00E92E13">
        <w:rPr>
          <w:color w:val="05FFE1"/>
          <w:lang w:val="de-DE"/>
        </w:rPr>
        <w:t>kuenftigen</w:t>
      </w:r>
      <w:proofErr w:type="spellEnd"/>
      <w:r w:rsidRPr="00E92E13">
        <w:rPr>
          <w:color w:val="05FFE1"/>
          <w:lang w:val="de-DE"/>
        </w:rPr>
        <w:t xml:space="preserve"> Zahlungsverpflichtungen des Staats daher nicht </w:t>
      </w:r>
      <w:proofErr w:type="spellStart"/>
      <w:r w:rsidRPr="00E92E13">
        <w:rPr>
          <w:color w:val="05FFE1"/>
          <w:lang w:val="de-DE"/>
        </w:rPr>
        <w:t>vollstaendig</w:t>
      </w:r>
      <w:proofErr w:type="spellEnd"/>
      <w:r w:rsidRPr="00E92E13">
        <w:rPr>
          <w:color w:val="05FFE1"/>
          <w:lang w:val="de-DE"/>
        </w:rPr>
        <w:t xml:space="preserve"> </w:t>
      </w:r>
      <w:proofErr w:type="gramStart"/>
      <w:r w:rsidRPr="00E92E13">
        <w:rPr>
          <w:color w:val="05FFE1"/>
          <w:lang w:val="de-DE"/>
        </w:rPr>
        <w:t>wider</w:t>
      </w:r>
      <w:proofErr w:type="gramEnd"/>
      <w:r w:rsidRPr="00E92E13">
        <w:rPr>
          <w:color w:val="05FFE1"/>
          <w:lang w:val="de-DE"/>
        </w:rPr>
        <w:t xml:space="preserve">. "Als Indikatoren </w:t>
      </w:r>
      <w:proofErr w:type="spellStart"/>
      <w:r w:rsidRPr="00E92E13">
        <w:rPr>
          <w:color w:val="05FFE1"/>
          <w:lang w:val="de-DE"/>
        </w:rPr>
        <w:t>fuer</w:t>
      </w:r>
      <w:proofErr w:type="spellEnd"/>
      <w:r w:rsidRPr="00E92E13">
        <w:rPr>
          <w:color w:val="05FFE1"/>
          <w:lang w:val="de-DE"/>
        </w:rPr>
        <w:t xml:space="preserve"> die </w:t>
      </w:r>
      <w:proofErr w:type="spellStart"/>
      <w:r w:rsidRPr="00E92E13">
        <w:rPr>
          <w:color w:val="05FFE1"/>
          <w:lang w:val="de-DE"/>
        </w:rPr>
        <w:t>Tragfaehigkeit</w:t>
      </w:r>
      <w:proofErr w:type="spellEnd"/>
      <w:r w:rsidRPr="00E92E13">
        <w:rPr>
          <w:color w:val="05FFE1"/>
          <w:lang w:val="de-DE"/>
        </w:rPr>
        <w:t xml:space="preserve"> der </w:t>
      </w:r>
      <w:proofErr w:type="spellStart"/>
      <w:r w:rsidRPr="00E92E13">
        <w:rPr>
          <w:color w:val="05FFE1"/>
          <w:lang w:val="de-DE"/>
        </w:rPr>
        <w:t>oeffentlichen</w:t>
      </w:r>
      <w:proofErr w:type="spellEnd"/>
      <w:r w:rsidRPr="00E92E13">
        <w:rPr>
          <w:color w:val="05FFE1"/>
          <w:lang w:val="de-DE"/>
        </w:rPr>
        <w:t xml:space="preserve"> Haushalte sind diese Kennziffern nur unzureichend geeignet", </w:t>
      </w:r>
      <w:r w:rsidRPr="00E92E13">
        <w:rPr>
          <w:lang w:val="de-DE"/>
        </w:rPr>
        <w:t xml:space="preserve">schreibt der </w:t>
      </w:r>
      <w:proofErr w:type="spellStart"/>
      <w:r w:rsidRPr="00E92E13">
        <w:rPr>
          <w:lang w:val="de-DE"/>
        </w:rPr>
        <w:t>Sachverstaendigenrat</w:t>
      </w:r>
      <w:proofErr w:type="spellEnd"/>
      <w:r w:rsidRPr="00E92E13">
        <w:rPr>
          <w:lang w:val="de-DE"/>
        </w:rPr>
        <w:t xml:space="preserve"> in seinem </w:t>
      </w:r>
      <w:proofErr w:type="spellStart"/>
      <w:r w:rsidRPr="00E92E13">
        <w:rPr>
          <w:lang w:val="de-DE"/>
        </w:rPr>
        <w:t>juengsten</w:t>
      </w:r>
      <w:proofErr w:type="spellEnd"/>
      <w:r w:rsidRPr="00E92E13">
        <w:rPr>
          <w:lang w:val="de-DE"/>
        </w:rPr>
        <w:t xml:space="preserve"> Jahresgutachten.   Daher versuchen </w:t>
      </w:r>
      <w:proofErr w:type="spellStart"/>
      <w:r w:rsidRPr="00E92E13">
        <w:rPr>
          <w:lang w:val="de-DE"/>
        </w:rPr>
        <w:t>Oekonomen</w:t>
      </w:r>
      <w:proofErr w:type="spellEnd"/>
      <w:r w:rsidRPr="00E92E13">
        <w:rPr>
          <w:lang w:val="de-DE"/>
        </w:rPr>
        <w:t xml:space="preserve">, sich mit Modellrechnungen zu helfen: Vereinfacht gesagt projizieren sie die derzeitige Finanzpolitik in die Zukunft und untersuchen: Reichen die </w:t>
      </w:r>
      <w:proofErr w:type="spellStart"/>
      <w:r w:rsidRPr="00E92E13">
        <w:rPr>
          <w:lang w:val="de-DE"/>
        </w:rPr>
        <w:t>kuenftigen</w:t>
      </w:r>
      <w:proofErr w:type="spellEnd"/>
      <w:r w:rsidRPr="00E92E13">
        <w:rPr>
          <w:lang w:val="de-DE"/>
        </w:rPr>
        <w:t xml:space="preserve"> Einnahmen des Staates aus, um in der Zukunft die Zahlungsverpflichtungen zu bedienen? "Diese Simulationsrechnungen laufen </w:t>
      </w:r>
      <w:proofErr w:type="spellStart"/>
      <w:r w:rsidRPr="00E92E13">
        <w:rPr>
          <w:lang w:val="de-DE"/>
        </w:rPr>
        <w:t>ueber</w:t>
      </w:r>
      <w:proofErr w:type="spellEnd"/>
      <w:r w:rsidRPr="00E92E13">
        <w:rPr>
          <w:lang w:val="de-DE"/>
        </w:rPr>
        <w:t xml:space="preserve"> einen sehr langen Zeithorizont", sagt Hans Dietrich von </w:t>
      </w:r>
      <w:proofErr w:type="spellStart"/>
      <w:r w:rsidRPr="00E92E13">
        <w:rPr>
          <w:lang w:val="de-DE"/>
        </w:rPr>
        <w:t>Loeffelholz</w:t>
      </w:r>
      <w:proofErr w:type="spellEnd"/>
      <w:r w:rsidRPr="00E92E13">
        <w:rPr>
          <w:lang w:val="de-DE"/>
        </w:rPr>
        <w:t>, Finanzexperte des Rheinisch-</w:t>
      </w:r>
      <w:proofErr w:type="spellStart"/>
      <w:r w:rsidRPr="00E92E13">
        <w:rPr>
          <w:lang w:val="de-DE"/>
        </w:rPr>
        <w:t>Westfaelischen</w:t>
      </w:r>
      <w:proofErr w:type="spellEnd"/>
      <w:r w:rsidRPr="00E92E13">
        <w:rPr>
          <w:lang w:val="de-DE"/>
        </w:rPr>
        <w:t xml:space="preserve"> Instituts </w:t>
      </w:r>
      <w:proofErr w:type="spellStart"/>
      <w:r w:rsidRPr="00E92E13">
        <w:rPr>
          <w:lang w:val="de-DE"/>
        </w:rPr>
        <w:t>fuer</w:t>
      </w:r>
      <w:proofErr w:type="spellEnd"/>
      <w:r w:rsidRPr="00E92E13">
        <w:rPr>
          <w:lang w:val="de-DE"/>
        </w:rPr>
        <w:t xml:space="preserve"> W</w:t>
      </w:r>
      <w:r w:rsidRPr="00E92E13">
        <w:rPr>
          <w:lang w:val="de-DE"/>
        </w:rPr>
        <w:t xml:space="preserve">irtschaftsforschung. "Sie sind daher mit Vorsicht zu interpretieren." Denn die Ergebnisse </w:t>
      </w:r>
      <w:proofErr w:type="spellStart"/>
      <w:r w:rsidRPr="00E92E13">
        <w:rPr>
          <w:lang w:val="de-DE"/>
        </w:rPr>
        <w:t>haengen</w:t>
      </w:r>
      <w:proofErr w:type="spellEnd"/>
      <w:r w:rsidRPr="00E92E13">
        <w:rPr>
          <w:lang w:val="de-DE"/>
        </w:rPr>
        <w:t xml:space="preserve"> stark von den Annahmen </w:t>
      </w:r>
      <w:proofErr w:type="spellStart"/>
      <w:r w:rsidRPr="00E92E13">
        <w:rPr>
          <w:lang w:val="de-DE"/>
        </w:rPr>
        <w:t>ueber</w:t>
      </w:r>
      <w:proofErr w:type="spellEnd"/>
      <w:r w:rsidRPr="00E92E13">
        <w:rPr>
          <w:lang w:val="de-DE"/>
        </w:rPr>
        <w:t xml:space="preserve"> das </w:t>
      </w:r>
      <w:proofErr w:type="spellStart"/>
      <w:r w:rsidRPr="00E92E13">
        <w:rPr>
          <w:lang w:val="de-DE"/>
        </w:rPr>
        <w:t>kuenftige</w:t>
      </w:r>
      <w:proofErr w:type="spellEnd"/>
      <w:r w:rsidRPr="00E92E13">
        <w:rPr>
          <w:lang w:val="de-DE"/>
        </w:rPr>
        <w:t xml:space="preserve"> Wirtschaftswachstum und die demografische Entwicklung ab. "</w:t>
      </w:r>
      <w:proofErr w:type="spellStart"/>
      <w:r w:rsidRPr="00E92E13">
        <w:rPr>
          <w:lang w:val="de-DE"/>
        </w:rPr>
        <w:t>Ausserdem</w:t>
      </w:r>
      <w:proofErr w:type="spellEnd"/>
      <w:r w:rsidRPr="00E92E13">
        <w:rPr>
          <w:lang w:val="de-DE"/>
        </w:rPr>
        <w:t xml:space="preserve"> </w:t>
      </w:r>
      <w:proofErr w:type="spellStart"/>
      <w:r w:rsidRPr="00E92E13">
        <w:rPr>
          <w:lang w:val="de-DE"/>
        </w:rPr>
        <w:t>aendert</w:t>
      </w:r>
      <w:proofErr w:type="spellEnd"/>
      <w:r w:rsidRPr="00E92E13">
        <w:rPr>
          <w:lang w:val="de-DE"/>
        </w:rPr>
        <w:t xml:space="preserve"> sich die Rechtslage in der Rentenversicherung laufend", betont </w:t>
      </w:r>
      <w:proofErr w:type="spellStart"/>
      <w:r w:rsidRPr="00E92E13">
        <w:rPr>
          <w:lang w:val="de-DE"/>
        </w:rPr>
        <w:t>Loeffelholz</w:t>
      </w:r>
      <w:proofErr w:type="spellEnd"/>
      <w:r w:rsidRPr="00E92E13">
        <w:rPr>
          <w:lang w:val="de-DE"/>
        </w:rPr>
        <w:t xml:space="preserve">.  </w:t>
      </w:r>
    </w:p>
    <w:p w14:paraId="4EC5E6E1" w14:textId="77777777" w:rsidR="00E92E13" w:rsidRDefault="00E92E13">
      <w:pPr>
        <w:rPr>
          <w:lang w:val="de-DE"/>
        </w:rPr>
      </w:pPr>
      <w:r w:rsidRPr="00E92E13">
        <w:rPr>
          <w:lang w:val="de-DE"/>
        </w:rPr>
        <w:t xml:space="preserve"> </w:t>
      </w:r>
      <w:r w:rsidRPr="00E92E13">
        <w:rPr>
          <w:color w:val="0A7D19"/>
          <w:lang w:val="de-DE"/>
        </w:rPr>
        <w:t xml:space="preserve">Allerdings: Auch wenn die genauen Zahlen zur </w:t>
      </w:r>
      <w:proofErr w:type="spellStart"/>
      <w:r w:rsidRPr="00E92E13">
        <w:rPr>
          <w:color w:val="0A7D19"/>
          <w:lang w:val="de-DE"/>
        </w:rPr>
        <w:t>Hoehe</w:t>
      </w:r>
      <w:proofErr w:type="spellEnd"/>
      <w:r w:rsidRPr="00E92E13">
        <w:rPr>
          <w:color w:val="0A7D19"/>
          <w:lang w:val="de-DE"/>
        </w:rPr>
        <w:t xml:space="preserve"> der </w:t>
      </w:r>
      <w:proofErr w:type="spellStart"/>
      <w:r w:rsidRPr="00E92E13">
        <w:rPr>
          <w:color w:val="0A7D19"/>
          <w:lang w:val="de-DE"/>
        </w:rPr>
        <w:t>Tragfaehigkeitsluecke</w:t>
      </w:r>
      <w:proofErr w:type="spellEnd"/>
      <w:r w:rsidRPr="00E92E13">
        <w:rPr>
          <w:color w:val="0A7D19"/>
          <w:lang w:val="de-DE"/>
        </w:rPr>
        <w:t xml:space="preserve"> schwanken, kommen unterschiedliche Studien stets zu ganz </w:t>
      </w:r>
      <w:proofErr w:type="spellStart"/>
      <w:r w:rsidRPr="00E92E13">
        <w:rPr>
          <w:color w:val="0A7D19"/>
          <w:lang w:val="de-DE"/>
        </w:rPr>
        <w:t>aehnlichen</w:t>
      </w:r>
      <w:proofErr w:type="spellEnd"/>
      <w:r w:rsidRPr="00E92E13">
        <w:rPr>
          <w:color w:val="0A7D19"/>
          <w:lang w:val="de-DE"/>
        </w:rPr>
        <w:t xml:space="preserve"> Ergebnissen: "Wir </w:t>
      </w:r>
      <w:proofErr w:type="spellStart"/>
      <w:r w:rsidRPr="00E92E13">
        <w:rPr>
          <w:color w:val="0A7D19"/>
          <w:lang w:val="de-DE"/>
        </w:rPr>
        <w:lastRenderedPageBreak/>
        <w:t>buerden</w:t>
      </w:r>
      <w:proofErr w:type="spellEnd"/>
      <w:r w:rsidRPr="00E92E13">
        <w:rPr>
          <w:color w:val="0A7D19"/>
          <w:lang w:val="de-DE"/>
        </w:rPr>
        <w:t xml:space="preserve"> den </w:t>
      </w:r>
      <w:proofErr w:type="spellStart"/>
      <w:r w:rsidRPr="00E92E13">
        <w:rPr>
          <w:color w:val="0A7D19"/>
          <w:lang w:val="de-DE"/>
        </w:rPr>
        <w:t>zukuenftigen</w:t>
      </w:r>
      <w:proofErr w:type="spellEnd"/>
      <w:r w:rsidRPr="00E92E13">
        <w:rPr>
          <w:color w:val="0A7D19"/>
          <w:lang w:val="de-DE"/>
        </w:rPr>
        <w:t xml:space="preserve"> Generationen zu viele Lasten auf, die diese kaum noch tragen </w:t>
      </w:r>
      <w:proofErr w:type="spellStart"/>
      <w:r w:rsidRPr="00E92E13">
        <w:rPr>
          <w:color w:val="0A7D19"/>
          <w:lang w:val="de-DE"/>
        </w:rPr>
        <w:t>koennen</w:t>
      </w:r>
      <w:proofErr w:type="spellEnd"/>
      <w:r w:rsidRPr="00E92E13">
        <w:rPr>
          <w:lang w:val="de-DE"/>
        </w:rPr>
        <w:t xml:space="preserve">", sagt Hans-Werner Sinn, </w:t>
      </w:r>
      <w:proofErr w:type="spellStart"/>
      <w:r w:rsidRPr="00E92E13">
        <w:rPr>
          <w:lang w:val="de-DE"/>
        </w:rPr>
        <w:t>Praesident</w:t>
      </w:r>
      <w:proofErr w:type="spellEnd"/>
      <w:r w:rsidRPr="00E92E13">
        <w:rPr>
          <w:lang w:val="de-DE"/>
        </w:rPr>
        <w:t xml:space="preserve"> des </w:t>
      </w:r>
      <w:proofErr w:type="spellStart"/>
      <w:r w:rsidRPr="00E92E13">
        <w:rPr>
          <w:lang w:val="de-DE"/>
        </w:rPr>
        <w:t>Muenchener</w:t>
      </w:r>
      <w:proofErr w:type="spellEnd"/>
      <w:r w:rsidRPr="00E92E13">
        <w:rPr>
          <w:lang w:val="de-DE"/>
        </w:rPr>
        <w:t xml:space="preserve"> Ifo-Instituts. "Deutschland lebt </w:t>
      </w:r>
      <w:proofErr w:type="spellStart"/>
      <w:r w:rsidRPr="00E92E13">
        <w:rPr>
          <w:lang w:val="de-DE"/>
        </w:rPr>
        <w:t>ueber</w:t>
      </w:r>
      <w:proofErr w:type="spellEnd"/>
      <w:r w:rsidRPr="00E92E13">
        <w:rPr>
          <w:lang w:val="de-DE"/>
        </w:rPr>
        <w:t xml:space="preserve"> seine </w:t>
      </w:r>
      <w:proofErr w:type="spellStart"/>
      <w:r w:rsidRPr="00E92E13">
        <w:rPr>
          <w:lang w:val="de-DE"/>
        </w:rPr>
        <w:t>Verhaeltnisse</w:t>
      </w:r>
      <w:proofErr w:type="spellEnd"/>
      <w:r w:rsidRPr="00E92E13">
        <w:rPr>
          <w:lang w:val="de-DE"/>
        </w:rPr>
        <w:t xml:space="preserve">."   </w:t>
      </w:r>
    </w:p>
    <w:p w14:paraId="50EC65C3" w14:textId="7C471A39" w:rsidR="00ED7687" w:rsidRDefault="00E92E13">
      <w:pPr>
        <w:rPr>
          <w:lang w:val="de-DE"/>
        </w:rPr>
      </w:pPr>
      <w:proofErr w:type="spellStart"/>
      <w:r w:rsidRPr="00E92E13">
        <w:rPr>
          <w:lang w:val="de-DE"/>
        </w:rPr>
        <w:t>Fuer</w:t>
      </w:r>
      <w:proofErr w:type="spellEnd"/>
      <w:r w:rsidRPr="00E92E13">
        <w:rPr>
          <w:lang w:val="de-DE"/>
        </w:rPr>
        <w:t xml:space="preserve"> eine dauerhaft </w:t>
      </w:r>
      <w:proofErr w:type="spellStart"/>
      <w:r w:rsidRPr="00E92E13">
        <w:rPr>
          <w:lang w:val="de-DE"/>
        </w:rPr>
        <w:t>tragfaehige</w:t>
      </w:r>
      <w:proofErr w:type="spellEnd"/>
      <w:r w:rsidRPr="00E92E13">
        <w:rPr>
          <w:lang w:val="de-DE"/>
        </w:rPr>
        <w:t xml:space="preserve"> Finanzpolitik </w:t>
      </w:r>
      <w:proofErr w:type="spellStart"/>
      <w:r w:rsidRPr="00E92E13">
        <w:rPr>
          <w:lang w:val="de-DE"/>
        </w:rPr>
        <w:t>muesste</w:t>
      </w:r>
      <w:proofErr w:type="spellEnd"/>
      <w:r w:rsidRPr="00E92E13">
        <w:rPr>
          <w:lang w:val="de-DE"/>
        </w:rPr>
        <w:t xml:space="preserve"> der Staat ab sofort alle heutigen und </w:t>
      </w:r>
      <w:proofErr w:type="spellStart"/>
      <w:r w:rsidRPr="00E92E13">
        <w:rPr>
          <w:lang w:val="de-DE"/>
        </w:rPr>
        <w:t>zukuenftigen</w:t>
      </w:r>
      <w:proofErr w:type="spellEnd"/>
      <w:r w:rsidRPr="00E92E13">
        <w:rPr>
          <w:lang w:val="de-DE"/>
        </w:rPr>
        <w:t xml:space="preserve"> Ausgaben drastisch zusammenstreichen: "</w:t>
      </w:r>
      <w:proofErr w:type="spellStart"/>
      <w:r w:rsidRPr="00E92E13">
        <w:rPr>
          <w:lang w:val="de-DE"/>
        </w:rPr>
        <w:t>Saemtliche</w:t>
      </w:r>
      <w:proofErr w:type="spellEnd"/>
      <w:r w:rsidRPr="00E92E13">
        <w:rPr>
          <w:lang w:val="de-DE"/>
        </w:rPr>
        <w:t xml:space="preserve"> Staatsausgaben, die </w:t>
      </w:r>
      <w:proofErr w:type="spellStart"/>
      <w:r w:rsidRPr="00E92E13">
        <w:rPr>
          <w:lang w:val="de-DE"/>
        </w:rPr>
        <w:t>gegenwaertigen</w:t>
      </w:r>
      <w:proofErr w:type="spellEnd"/>
      <w:r w:rsidRPr="00E92E13">
        <w:rPr>
          <w:lang w:val="de-DE"/>
        </w:rPr>
        <w:t xml:space="preserve"> und die aus heutiger Sicht in die Zukunft fortgeschriebenen, </w:t>
      </w:r>
      <w:proofErr w:type="spellStart"/>
      <w:r w:rsidRPr="00E92E13">
        <w:rPr>
          <w:lang w:val="de-DE"/>
        </w:rPr>
        <w:t>muessten</w:t>
      </w:r>
      <w:proofErr w:type="spellEnd"/>
      <w:r w:rsidRPr="00E92E13">
        <w:rPr>
          <w:lang w:val="de-DE"/>
        </w:rPr>
        <w:t xml:space="preserve"> um rund 12 % reduziert werden", schreibt der SVR. 2002 lag das Konsolidierungsvolumen damit bei 125 Mrd. Euro.   Daneben gibt es noch einen zweiten Weg hin zu </w:t>
      </w:r>
      <w:proofErr w:type="spellStart"/>
      <w:r w:rsidRPr="00E92E13">
        <w:rPr>
          <w:lang w:val="de-DE"/>
        </w:rPr>
        <w:t>tragfaehigeren</w:t>
      </w:r>
      <w:proofErr w:type="spellEnd"/>
      <w:r w:rsidRPr="00E92E13">
        <w:rPr>
          <w:lang w:val="de-DE"/>
        </w:rPr>
        <w:t xml:space="preserve"> Staatsfinanzen: Eine grundlegende Reform der Sozialversicherungen. Ein erster Schr</w:t>
      </w:r>
      <w:r w:rsidRPr="00E92E13">
        <w:rPr>
          <w:lang w:val="de-DE"/>
        </w:rPr>
        <w:t xml:space="preserve">itt </w:t>
      </w:r>
      <w:proofErr w:type="spellStart"/>
      <w:r w:rsidRPr="00E92E13">
        <w:rPr>
          <w:lang w:val="de-DE"/>
        </w:rPr>
        <w:t>waere</w:t>
      </w:r>
      <w:proofErr w:type="spellEnd"/>
      <w:r w:rsidRPr="00E92E13">
        <w:rPr>
          <w:lang w:val="de-DE"/>
        </w:rPr>
        <w:t xml:space="preserve"> die Umsetzung der Renten-</w:t>
      </w:r>
      <w:proofErr w:type="spellStart"/>
      <w:r w:rsidRPr="00E92E13">
        <w:rPr>
          <w:lang w:val="de-DE"/>
        </w:rPr>
        <w:t>Vorschlaege</w:t>
      </w:r>
      <w:proofErr w:type="spellEnd"/>
      <w:r w:rsidRPr="00E92E13">
        <w:rPr>
          <w:lang w:val="de-DE"/>
        </w:rPr>
        <w:t xml:space="preserve"> der </w:t>
      </w:r>
      <w:proofErr w:type="spellStart"/>
      <w:r w:rsidRPr="00E92E13">
        <w:rPr>
          <w:lang w:val="de-DE"/>
        </w:rPr>
        <w:t>Ruerup</w:t>
      </w:r>
      <w:proofErr w:type="spellEnd"/>
      <w:r w:rsidRPr="00E92E13">
        <w:rPr>
          <w:lang w:val="de-DE"/>
        </w:rPr>
        <w:t xml:space="preserve">-Kommission: Allein die schrittweise Anhebung des gesetzlichen Renteneintrittsalters von 65 auf 67 Jahre bis 2035 und die Begrenzung der Rentenanstiege durch den Nachhaltigkeitsfaktor </w:t>
      </w:r>
      <w:proofErr w:type="spellStart"/>
      <w:r w:rsidRPr="00E92E13">
        <w:rPr>
          <w:lang w:val="de-DE"/>
        </w:rPr>
        <w:t>wuerde</w:t>
      </w:r>
      <w:proofErr w:type="spellEnd"/>
      <w:r w:rsidRPr="00E92E13">
        <w:rPr>
          <w:lang w:val="de-DE"/>
        </w:rPr>
        <w:t xml:space="preserve"> die verdeckte Staatsverschuldung laut SVR von 270 % auf 141 % reduzieren....</w:t>
      </w:r>
    </w:p>
    <w:p w14:paraId="74FC68D4" w14:textId="023C4F51" w:rsidR="00E92E13" w:rsidRPr="00E92E13" w:rsidRDefault="00E92E13">
      <w:pPr>
        <w:rPr>
          <w:color w:val="5A5F5F"/>
          <w:lang w:val="de-DE"/>
        </w:rPr>
      </w:pPr>
      <w:r w:rsidRPr="00E92E13">
        <w:rPr>
          <w:color w:val="5A5F5F"/>
          <w:lang w:val="de-DE"/>
        </w:rPr>
        <w:t>Fokus Deutschland</w:t>
      </w:r>
    </w:p>
    <w:p w14:paraId="5B7836A9" w14:textId="72877B91" w:rsidR="00E92E13" w:rsidRPr="00E92E13" w:rsidRDefault="00E92E13">
      <w:pPr>
        <w:rPr>
          <w:color w:val="3287C8"/>
          <w:lang w:val="de-DE"/>
        </w:rPr>
      </w:pPr>
      <w:r w:rsidRPr="00E92E13">
        <w:rPr>
          <w:color w:val="3287C8"/>
          <w:lang w:val="de-DE"/>
        </w:rPr>
        <w:t>Warnend-Negativ</w:t>
      </w:r>
    </w:p>
    <w:sectPr w:rsidR="00E92E13" w:rsidRPr="00E92E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645382">
    <w:abstractNumId w:val="8"/>
  </w:num>
  <w:num w:numId="2" w16cid:durableId="497111776">
    <w:abstractNumId w:val="6"/>
  </w:num>
  <w:num w:numId="3" w16cid:durableId="663247163">
    <w:abstractNumId w:val="5"/>
  </w:num>
  <w:num w:numId="4" w16cid:durableId="260576955">
    <w:abstractNumId w:val="4"/>
  </w:num>
  <w:num w:numId="5" w16cid:durableId="624891938">
    <w:abstractNumId w:val="7"/>
  </w:num>
  <w:num w:numId="6" w16cid:durableId="2064870928">
    <w:abstractNumId w:val="3"/>
  </w:num>
  <w:num w:numId="7" w16cid:durableId="817724334">
    <w:abstractNumId w:val="2"/>
  </w:num>
  <w:num w:numId="8" w16cid:durableId="913585521">
    <w:abstractNumId w:val="1"/>
  </w:num>
  <w:num w:numId="9" w16cid:durableId="189951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92E13"/>
    <w:rsid w:val="00ED76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BC85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2024-03-08T19:29:00Z</dcterms:created>
  <dcterms:modified xsi:type="dcterms:W3CDTF">2024-03-08T19:29:00Z</dcterms:modified>
  <cp:category/>
</cp:coreProperties>
</file>