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4F5" w:rsidRPr="00C45CE3" w:rsidRDefault="005244F5" w:rsidP="00C45CE3">
      <w:pPr>
        <w:pStyle w:val="NoSpacing"/>
        <w:jc w:val="center"/>
        <w:rPr>
          <w:b/>
          <w:sz w:val="28"/>
        </w:rPr>
      </w:pPr>
      <w:bookmarkStart w:id="0" w:name="_GoBack"/>
      <w:bookmarkEnd w:id="0"/>
      <w:r w:rsidRPr="00C45CE3">
        <w:rPr>
          <w:b/>
          <w:sz w:val="28"/>
        </w:rPr>
        <w:t>Schedules, SLA</w:t>
      </w:r>
      <w:r w:rsidR="00C45CE3" w:rsidRPr="00C45CE3">
        <w:rPr>
          <w:b/>
          <w:sz w:val="28"/>
        </w:rPr>
        <w:t>’s, SLA Workflow and SLA Notifications</w:t>
      </w:r>
    </w:p>
    <w:p w:rsidR="00C45CE3" w:rsidRDefault="00C45CE3" w:rsidP="00CC10D6">
      <w:pPr>
        <w:pStyle w:val="NoSpacing"/>
        <w:rPr>
          <w:highlight w:val="cyan"/>
        </w:rPr>
      </w:pPr>
    </w:p>
    <w:p w:rsidR="00D21D34" w:rsidRPr="00AA76F2" w:rsidRDefault="00D21D34" w:rsidP="00CC10D6">
      <w:pPr>
        <w:pStyle w:val="NoSpacing"/>
      </w:pPr>
      <w:r>
        <w:rPr>
          <w:highlight w:val="cyan"/>
        </w:rPr>
        <w:t xml:space="preserve">Practice this only in </w:t>
      </w:r>
      <w:r w:rsidRPr="00AA76F2">
        <w:rPr>
          <w:highlight w:val="cyan"/>
        </w:rPr>
        <w:t>Service-Now Demo instance</w:t>
      </w:r>
    </w:p>
    <w:p w:rsidR="00973A9F" w:rsidRDefault="00973A9F" w:rsidP="00CC10D6">
      <w:pPr>
        <w:pStyle w:val="NoSpacing"/>
        <w:rPr>
          <w:rFonts w:ascii="Verdana" w:hAnsi="Verdana"/>
          <w:color w:val="000000"/>
          <w:sz w:val="20"/>
          <w:szCs w:val="20"/>
        </w:rPr>
      </w:pPr>
    </w:p>
    <w:p w:rsidR="00A83B46" w:rsidRDefault="00647EAB" w:rsidP="00CC10D6">
      <w:pPr>
        <w:pStyle w:val="NoSpacing"/>
      </w:pPr>
      <w:r>
        <w:rPr>
          <w:rFonts w:ascii="Verdana" w:hAnsi="Verdana"/>
          <w:color w:val="000000"/>
          <w:sz w:val="20"/>
          <w:szCs w:val="20"/>
        </w:rPr>
        <w:t>The wikis for Service Level</w:t>
      </w:r>
      <w:r w:rsidR="004A7F25">
        <w:rPr>
          <w:rFonts w:ascii="Verdana" w:hAnsi="Verdana"/>
          <w:color w:val="000000"/>
          <w:sz w:val="20"/>
          <w:szCs w:val="20"/>
        </w:rPr>
        <w:t xml:space="preserve"> Agreements (SLA) are available </w:t>
      </w:r>
      <w:r>
        <w:rPr>
          <w:rFonts w:ascii="Verdana" w:hAnsi="Verdana"/>
          <w:color w:val="000000"/>
          <w:sz w:val="20"/>
          <w:szCs w:val="20"/>
        </w:rPr>
        <w:t>at</w:t>
      </w:r>
    </w:p>
    <w:p w:rsidR="00647EAB" w:rsidRDefault="00595527" w:rsidP="00CC10D6">
      <w:pPr>
        <w:pStyle w:val="NoSpacing"/>
      </w:pPr>
      <w:hyperlink r:id="rId9" w:history="1">
        <w:r w:rsidR="00647EAB" w:rsidRPr="00BC4CE5">
          <w:rPr>
            <w:rStyle w:val="Hyperlink"/>
          </w:rPr>
          <w:t>http://wiki.servicenow.com/index.php?title=Service_Level_Agreements</w:t>
        </w:r>
      </w:hyperlink>
    </w:p>
    <w:p w:rsidR="00CC10D6" w:rsidRDefault="00CC10D6" w:rsidP="00CC10D6">
      <w:pPr>
        <w:pStyle w:val="NoSpacing"/>
        <w:rPr>
          <w:rFonts w:ascii="Trebuchet MS" w:hAnsi="Trebuchet MS"/>
          <w:b/>
          <w:color w:val="548DD4" w:themeColor="text2" w:themeTint="99"/>
          <w:sz w:val="20"/>
          <w:szCs w:val="20"/>
        </w:rPr>
      </w:pPr>
    </w:p>
    <w:p w:rsidR="005244F5" w:rsidRDefault="005244F5" w:rsidP="005244F5">
      <w:pPr>
        <w:pStyle w:val="NoSpacing"/>
        <w:rPr>
          <w:rFonts w:ascii="Trebuchet MS" w:hAnsi="Trebuchet MS"/>
          <w:b/>
          <w:color w:val="548DD4" w:themeColor="text2" w:themeTint="99"/>
          <w:sz w:val="20"/>
          <w:szCs w:val="20"/>
        </w:rPr>
      </w:pPr>
      <w:r>
        <w:rPr>
          <w:rFonts w:ascii="Trebuchet MS" w:hAnsi="Trebuchet MS"/>
          <w:b/>
          <w:color w:val="548DD4" w:themeColor="text2" w:themeTint="99"/>
          <w:sz w:val="20"/>
          <w:szCs w:val="20"/>
        </w:rPr>
        <w:t>Pre-requisite</w:t>
      </w:r>
      <w:r w:rsidRPr="004A3A1B">
        <w:rPr>
          <w:rFonts w:ascii="Trebuchet MS" w:hAnsi="Trebuchet MS"/>
          <w:b/>
          <w:color w:val="548DD4" w:themeColor="text2" w:themeTint="99"/>
          <w:sz w:val="20"/>
          <w:szCs w:val="20"/>
        </w:rPr>
        <w:t>:</w:t>
      </w:r>
    </w:p>
    <w:p w:rsidR="005244F5" w:rsidRDefault="005244F5" w:rsidP="005244F5">
      <w:pPr>
        <w:pStyle w:val="NoSpacing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D74B60">
        <w:rPr>
          <w:rFonts w:ascii="Trebuchet MS" w:hAnsi="Trebuchet MS"/>
          <w:sz w:val="20"/>
          <w:szCs w:val="20"/>
        </w:rPr>
        <w:t>Create</w:t>
      </w:r>
      <w:r>
        <w:rPr>
          <w:rFonts w:ascii="Trebuchet MS" w:hAnsi="Trebuchet MS"/>
          <w:sz w:val="20"/>
          <w:szCs w:val="20"/>
        </w:rPr>
        <w:t xml:space="preserve"> New Schedules (if not present as below) and MAP them to the corresponding SLA’s</w:t>
      </w:r>
    </w:p>
    <w:p w:rsidR="005244F5" w:rsidRDefault="005244F5" w:rsidP="00CC10D6">
      <w:pPr>
        <w:pStyle w:val="NoSpacing"/>
        <w:rPr>
          <w:rFonts w:ascii="Trebuchet MS" w:hAnsi="Trebuchet MS"/>
          <w:b/>
          <w:color w:val="548DD4" w:themeColor="text2" w:themeTint="99"/>
          <w:sz w:val="20"/>
          <w:szCs w:val="20"/>
        </w:rPr>
      </w:pPr>
    </w:p>
    <w:p w:rsidR="00CC10D6" w:rsidRDefault="00CC10D6" w:rsidP="00CC10D6">
      <w:pPr>
        <w:pStyle w:val="NoSpacing"/>
        <w:rPr>
          <w:rFonts w:ascii="Trebuchet MS" w:hAnsi="Trebuchet MS"/>
          <w:b/>
          <w:color w:val="548DD4" w:themeColor="text2" w:themeTint="99"/>
          <w:sz w:val="20"/>
          <w:szCs w:val="20"/>
        </w:rPr>
      </w:pPr>
      <w:r w:rsidRPr="004A3A1B">
        <w:rPr>
          <w:rFonts w:ascii="Trebuchet MS" w:hAnsi="Trebuchet MS"/>
          <w:b/>
          <w:color w:val="548DD4" w:themeColor="text2" w:themeTint="99"/>
          <w:sz w:val="20"/>
          <w:szCs w:val="20"/>
        </w:rPr>
        <w:t>Assignment:</w:t>
      </w:r>
    </w:p>
    <w:p w:rsidR="009D246D" w:rsidRPr="00D74B60" w:rsidRDefault="00D74B60" w:rsidP="007E5DDC">
      <w:pPr>
        <w:pStyle w:val="NoSpacing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D74B60">
        <w:rPr>
          <w:rFonts w:ascii="Trebuchet MS" w:hAnsi="Trebuchet MS"/>
          <w:sz w:val="20"/>
          <w:szCs w:val="20"/>
        </w:rPr>
        <w:t xml:space="preserve">Configure </w:t>
      </w:r>
      <w:r>
        <w:rPr>
          <w:rFonts w:ascii="Trebuchet MS" w:hAnsi="Trebuchet MS"/>
          <w:sz w:val="20"/>
          <w:szCs w:val="20"/>
        </w:rPr>
        <w:t>below SLA’s and respective Notification on “incident” table.</w:t>
      </w:r>
    </w:p>
    <w:p w:rsidR="00D74B60" w:rsidRDefault="00D74B60" w:rsidP="007E5DDC">
      <w:pPr>
        <w:pStyle w:val="NoSpacing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Create a SLA Workflow for triggering the notifications as per below requirement</w:t>
      </w:r>
    </w:p>
    <w:p w:rsidR="00D74B60" w:rsidRPr="00D74B60" w:rsidRDefault="00D74B60" w:rsidP="007E5DDC">
      <w:pPr>
        <w:pStyle w:val="NoSpacing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Test the outcomes </w:t>
      </w:r>
      <w:r w:rsidR="0058220F">
        <w:rPr>
          <w:rFonts w:ascii="Trebuchet MS" w:hAnsi="Trebuchet MS"/>
          <w:sz w:val="20"/>
          <w:szCs w:val="20"/>
        </w:rPr>
        <w:t>through Emails / Email Logs</w:t>
      </w:r>
    </w:p>
    <w:p w:rsidR="009D246D" w:rsidRPr="004A3A1B" w:rsidRDefault="007E5DDC" w:rsidP="007E5DDC">
      <w:pPr>
        <w:pStyle w:val="NoSpacing"/>
        <w:tabs>
          <w:tab w:val="left" w:pos="5880"/>
        </w:tabs>
        <w:rPr>
          <w:rFonts w:ascii="Trebuchet MS" w:hAnsi="Trebuchet MS"/>
          <w:b/>
          <w:color w:val="548DD4" w:themeColor="text2" w:themeTint="99"/>
          <w:sz w:val="20"/>
          <w:szCs w:val="20"/>
        </w:rPr>
      </w:pPr>
      <w:r>
        <w:rPr>
          <w:rFonts w:ascii="Trebuchet MS" w:hAnsi="Trebuchet MS"/>
          <w:b/>
          <w:color w:val="548DD4" w:themeColor="text2" w:themeTint="99"/>
          <w:sz w:val="20"/>
          <w:szCs w:val="20"/>
        </w:rPr>
        <w:tab/>
      </w:r>
    </w:p>
    <w:tbl>
      <w:tblPr>
        <w:tblW w:w="9545" w:type="dxa"/>
        <w:tblInd w:w="103" w:type="dxa"/>
        <w:tblLook w:val="04A0" w:firstRow="1" w:lastRow="0" w:firstColumn="1" w:lastColumn="0" w:noHBand="0" w:noVBand="1"/>
      </w:tblPr>
      <w:tblGrid>
        <w:gridCol w:w="634"/>
        <w:gridCol w:w="973"/>
        <w:gridCol w:w="1998"/>
        <w:gridCol w:w="2070"/>
        <w:gridCol w:w="1795"/>
        <w:gridCol w:w="995"/>
        <w:gridCol w:w="1080"/>
      </w:tblGrid>
      <w:tr w:rsidR="004A7F25" w:rsidRPr="004A7F25" w:rsidTr="00852F1F">
        <w:trPr>
          <w:trHeight w:val="25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Start condition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Stop condition</w:t>
            </w: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Pause condition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Business Hours</w:t>
            </w:r>
          </w:p>
        </w:tc>
      </w:tr>
      <w:tr w:rsidR="004A7F25" w:rsidRPr="004A7F25" w:rsidTr="00852F1F">
        <w:trPr>
          <w:trHeight w:val="7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SLA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A7F25" w:rsidRPr="004A7F25" w:rsidRDefault="00D74B60" w:rsidP="00D74B60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</w:rPr>
              <w:t>60</w:t>
            </w:r>
            <w:r w:rsidR="004A7F25" w:rsidRPr="004A7F25">
              <w:rPr>
                <w:rFonts w:ascii="Candara" w:eastAsia="Times New Roman" w:hAnsi="Candara" w:cs="Times New Roman"/>
                <w:sz w:val="20"/>
                <w:szCs w:val="20"/>
              </w:rPr>
              <w:t xml:space="preserve"> </w:t>
            </w:r>
            <w:r>
              <w:rPr>
                <w:rFonts w:ascii="Candara" w:eastAsia="Times New Roman" w:hAnsi="Candara" w:cs="Times New Roman"/>
                <w:sz w:val="20"/>
                <w:szCs w:val="20"/>
              </w:rPr>
              <w:t>mins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Priority = 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Incident State = Resolved or Closed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Incident State = Awaiting user Info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24/5 Support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8am * 5pm</w:t>
            </w:r>
          </w:p>
        </w:tc>
      </w:tr>
      <w:tr w:rsidR="004A7F25" w:rsidRPr="004A7F25" w:rsidTr="00852F1F">
        <w:trPr>
          <w:trHeight w:val="7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SLA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A7F25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</w:rPr>
              <w:t>30</w:t>
            </w: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 xml:space="preserve"> </w:t>
            </w:r>
            <w:r>
              <w:rPr>
                <w:rFonts w:ascii="Candara" w:eastAsia="Times New Roman" w:hAnsi="Candara" w:cs="Times New Roman"/>
                <w:sz w:val="20"/>
                <w:szCs w:val="20"/>
              </w:rPr>
              <w:t>mins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Priority = 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Incident State = Resolved or Closed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Incident State = Awaiting user Info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24/5 Support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8am * 5pm</w:t>
            </w:r>
          </w:p>
        </w:tc>
      </w:tr>
      <w:tr w:rsidR="004A7F25" w:rsidRPr="004A7F25" w:rsidTr="00852F1F">
        <w:trPr>
          <w:trHeight w:val="7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SLA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A7F25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</w:rPr>
              <w:t>10</w:t>
            </w: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 xml:space="preserve"> </w:t>
            </w:r>
            <w:r>
              <w:rPr>
                <w:rFonts w:ascii="Candara" w:eastAsia="Times New Roman" w:hAnsi="Candara" w:cs="Times New Roman"/>
                <w:sz w:val="20"/>
                <w:szCs w:val="20"/>
              </w:rPr>
              <w:t>mins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Priority = 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Incident State = Resolved or Closed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Incident State = Awaiting user Info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24/7 Support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24 hrs</w:t>
            </w:r>
          </w:p>
        </w:tc>
      </w:tr>
      <w:tr w:rsidR="004A7F25" w:rsidRPr="004A7F25" w:rsidTr="00852F1F">
        <w:trPr>
          <w:trHeight w:val="233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SLA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A7F25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</w:rPr>
              <w:t>20</w:t>
            </w:r>
            <w:r w:rsidR="004A7F25" w:rsidRPr="004A7F25">
              <w:rPr>
                <w:rFonts w:ascii="Candara" w:eastAsia="Times New Roman" w:hAnsi="Candara" w:cs="Times New Roman"/>
                <w:sz w:val="20"/>
                <w:szCs w:val="20"/>
              </w:rPr>
              <w:t xml:space="preserve"> mins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Priority = 3 and Incident State = New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Ticket is Assigned to an Individual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Incident State = Awaiting user Info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24/5 Support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8am * 5pm</w:t>
            </w:r>
          </w:p>
        </w:tc>
      </w:tr>
      <w:tr w:rsidR="004A7F25" w:rsidRPr="004A7F25" w:rsidTr="00852F1F">
        <w:trPr>
          <w:trHeight w:val="7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SLA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A7F25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</w:rPr>
              <w:t>15</w:t>
            </w:r>
            <w:r w:rsidR="004A7F25" w:rsidRPr="004A7F25">
              <w:rPr>
                <w:rFonts w:ascii="Candara" w:eastAsia="Times New Roman" w:hAnsi="Candara" w:cs="Times New Roman"/>
                <w:sz w:val="20"/>
                <w:szCs w:val="20"/>
              </w:rPr>
              <w:t xml:space="preserve"> mins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Priority = 2 and Incident State = New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Ticket is Assigned to an Individual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Incident State = Awaiting user Info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24/5 Support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8am * 5pm</w:t>
            </w:r>
          </w:p>
        </w:tc>
      </w:tr>
      <w:tr w:rsidR="004A7F25" w:rsidRPr="004A7F25" w:rsidTr="00852F1F">
        <w:trPr>
          <w:trHeight w:val="70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SLA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A7F25" w:rsidRPr="004A7F25" w:rsidRDefault="00D74B60" w:rsidP="00D74B60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</w:rPr>
              <w:t>5</w:t>
            </w:r>
            <w:r w:rsidR="004A7F25" w:rsidRPr="004A7F25">
              <w:rPr>
                <w:rFonts w:ascii="Candara" w:eastAsia="Times New Roman" w:hAnsi="Candara" w:cs="Times New Roman"/>
                <w:sz w:val="20"/>
                <w:szCs w:val="20"/>
              </w:rPr>
              <w:t xml:space="preserve"> mins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Priority = 1 and Incident State = New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Ticket is Assigned to an Individual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Incident State = Awaiting user Info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24/7 Support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24 hrs</w:t>
            </w:r>
          </w:p>
        </w:tc>
      </w:tr>
    </w:tbl>
    <w:p w:rsidR="00647EAB" w:rsidRDefault="00647EAB" w:rsidP="00CC10D6">
      <w:pPr>
        <w:pStyle w:val="NoSpacing"/>
      </w:pPr>
    </w:p>
    <w:tbl>
      <w:tblPr>
        <w:tblW w:w="9580" w:type="dxa"/>
        <w:tblInd w:w="103" w:type="dxa"/>
        <w:tblLook w:val="04A0" w:firstRow="1" w:lastRow="0" w:firstColumn="1" w:lastColumn="0" w:noHBand="0" w:noVBand="1"/>
      </w:tblPr>
      <w:tblGrid>
        <w:gridCol w:w="634"/>
        <w:gridCol w:w="973"/>
        <w:gridCol w:w="2657"/>
        <w:gridCol w:w="2658"/>
        <w:gridCol w:w="2658"/>
      </w:tblGrid>
      <w:tr w:rsidR="004A7F25" w:rsidRPr="004A7F25" w:rsidTr="00D74B60">
        <w:trPr>
          <w:trHeight w:val="25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Email Communication 1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Email Communication 2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4A7F25" w:rsidRPr="004A7F25" w:rsidRDefault="004A7F25" w:rsidP="004A7F25">
            <w:pPr>
              <w:spacing w:after="0" w:line="240" w:lineRule="auto"/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b/>
                <w:bCs/>
                <w:sz w:val="20"/>
                <w:szCs w:val="20"/>
              </w:rPr>
              <w:t>Email Communication 3</w:t>
            </w:r>
          </w:p>
        </w:tc>
      </w:tr>
      <w:tr w:rsidR="00D74B60" w:rsidRPr="004A7F25" w:rsidTr="00D74B60">
        <w:trPr>
          <w:trHeight w:val="12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B60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SLA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D74B60" w:rsidRPr="004A7F25" w:rsidRDefault="00D74B60" w:rsidP="0093248E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</w:rPr>
              <w:t>60</w:t>
            </w: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 xml:space="preserve"> </w:t>
            </w:r>
            <w:r>
              <w:rPr>
                <w:rFonts w:ascii="Candara" w:eastAsia="Times New Roman" w:hAnsi="Candara" w:cs="Times New Roman"/>
                <w:sz w:val="20"/>
                <w:szCs w:val="20"/>
              </w:rPr>
              <w:t>mins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B60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Upon 75% SLA passed if no resolution achieved, trigger an email to the Incident Owner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B60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Upon 100% SLA passed if no resolution achieved, trigger an email to the  Incident Owner, Incident Owner's Manager and Watch</w:t>
            </w:r>
            <w:r w:rsidR="008C538A">
              <w:rPr>
                <w:rFonts w:ascii="Candara" w:eastAsia="Times New Roman" w:hAnsi="Candara" w:cs="Times New Roman"/>
                <w:sz w:val="20"/>
                <w:szCs w:val="20"/>
              </w:rPr>
              <w:t xml:space="preserve"> </w:t>
            </w: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List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B60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NA</w:t>
            </w:r>
          </w:p>
        </w:tc>
      </w:tr>
      <w:tr w:rsidR="00D74B60" w:rsidRPr="004A7F25" w:rsidTr="00D74B60">
        <w:trPr>
          <w:trHeight w:val="12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B60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SLA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D74B60" w:rsidRPr="004A7F25" w:rsidRDefault="00D74B60" w:rsidP="0093248E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</w:rPr>
              <w:t>30</w:t>
            </w: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 xml:space="preserve"> </w:t>
            </w:r>
            <w:r>
              <w:rPr>
                <w:rFonts w:ascii="Candara" w:eastAsia="Times New Roman" w:hAnsi="Candara" w:cs="Times New Roman"/>
                <w:sz w:val="20"/>
                <w:szCs w:val="20"/>
              </w:rPr>
              <w:t>mins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B60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Upon 50% SLA passed if no resolution achieved, trigger an email to the Incident Owner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B60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Upon 75% SLA passed if no resolution achieved, trigger an email to the Incident Owner, Incident Owner's Manager and ITIL Grp1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B60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Upon 100% SLA passed if no resolution achieved, trigger an email to the  Incident Owner, Incident Owner's Manager and ITIL Grp1</w:t>
            </w:r>
          </w:p>
        </w:tc>
      </w:tr>
      <w:tr w:rsidR="00D74B60" w:rsidRPr="004A7F25" w:rsidTr="00D74B60">
        <w:trPr>
          <w:trHeight w:val="127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B60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SLA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D74B60" w:rsidRPr="004A7F25" w:rsidRDefault="00D74B60" w:rsidP="0093248E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>
              <w:rPr>
                <w:rFonts w:ascii="Candara" w:eastAsia="Times New Roman" w:hAnsi="Candara" w:cs="Times New Roman"/>
                <w:sz w:val="20"/>
                <w:szCs w:val="20"/>
              </w:rPr>
              <w:t>10</w:t>
            </w: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 xml:space="preserve"> </w:t>
            </w:r>
            <w:r>
              <w:rPr>
                <w:rFonts w:ascii="Candara" w:eastAsia="Times New Roman" w:hAnsi="Candara" w:cs="Times New Roman"/>
                <w:sz w:val="20"/>
                <w:szCs w:val="20"/>
              </w:rPr>
              <w:t>mins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B60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 xml:space="preserve">Upon 50% [i.e. 2hours] SLA passed if no resolution achieved, trigger an email to the Incident Owner, Incident Owner's Manager 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B60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Upon 75% [i.e. 3hours] SLA passed if no resolution achieved, trigger an email to the Incident Owner, Incident Owner's Manager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74B60" w:rsidRPr="004A7F25" w:rsidRDefault="00D74B60" w:rsidP="004A7F25">
            <w:pPr>
              <w:spacing w:after="0" w:line="240" w:lineRule="auto"/>
              <w:rPr>
                <w:rFonts w:ascii="Candara" w:eastAsia="Times New Roman" w:hAnsi="Candara" w:cs="Times New Roman"/>
                <w:sz w:val="20"/>
                <w:szCs w:val="20"/>
              </w:rPr>
            </w:pPr>
            <w:r w:rsidRPr="004A7F25">
              <w:rPr>
                <w:rFonts w:ascii="Candara" w:eastAsia="Times New Roman" w:hAnsi="Candara" w:cs="Times New Roman"/>
                <w:sz w:val="20"/>
                <w:szCs w:val="20"/>
              </w:rPr>
              <w:t>Upon 100% [i.e. 4hours] SLA passed if no resolution achieved, trigger an email to the Incident Owner, Incident Owner's Manager</w:t>
            </w:r>
          </w:p>
        </w:tc>
      </w:tr>
    </w:tbl>
    <w:p w:rsidR="00852F1F" w:rsidRDefault="00852F1F" w:rsidP="00CC10D6">
      <w:pPr>
        <w:pStyle w:val="NoSpacing"/>
      </w:pPr>
    </w:p>
    <w:sectPr w:rsidR="00852F1F" w:rsidSect="00A800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527" w:rsidRDefault="00595527" w:rsidP="000E6A2E">
      <w:pPr>
        <w:spacing w:after="0" w:line="240" w:lineRule="auto"/>
      </w:pPr>
      <w:r>
        <w:separator/>
      </w:r>
    </w:p>
  </w:endnote>
  <w:endnote w:type="continuationSeparator" w:id="0">
    <w:p w:rsidR="00595527" w:rsidRDefault="00595527" w:rsidP="000E6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F24" w:rsidRDefault="00D71F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A2E" w:rsidRDefault="000E6A2E" w:rsidP="00D71F24">
    <w:pPr>
      <w:pStyle w:val="Footer"/>
      <w:jc w:val="center"/>
      <w:rPr>
        <w:rFonts w:ascii="Arial" w:hAnsi="Arial" w:cs="Arial"/>
        <w:b/>
        <w:sz w:val="20"/>
      </w:rPr>
    </w:pPr>
  </w:p>
  <w:p w:rsidR="000E6A2E" w:rsidRPr="000E6A2E" w:rsidRDefault="009857F2" w:rsidP="00D71F24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F24" w:rsidRDefault="00D71F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527" w:rsidRDefault="00595527" w:rsidP="000E6A2E">
      <w:pPr>
        <w:spacing w:after="0" w:line="240" w:lineRule="auto"/>
      </w:pPr>
      <w:r>
        <w:separator/>
      </w:r>
    </w:p>
  </w:footnote>
  <w:footnote w:type="continuationSeparator" w:id="0">
    <w:p w:rsidR="00595527" w:rsidRDefault="00595527" w:rsidP="000E6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F24" w:rsidRDefault="00D71F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F24" w:rsidRDefault="00D71F2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F24" w:rsidRDefault="00D71F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3in;height:3in" o:bullet="t"/>
    </w:pict>
  </w:numPicBullet>
  <w:numPicBullet w:numPicBulletId="1">
    <w:pict>
      <v:shape id="_x0000_i1047" type="#_x0000_t75" style="width:3in;height:3in" o:bullet="t"/>
    </w:pict>
  </w:numPicBullet>
  <w:abstractNum w:abstractNumId="0">
    <w:nsid w:val="1B0013BB"/>
    <w:multiLevelType w:val="hybridMultilevel"/>
    <w:tmpl w:val="273A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93B02"/>
    <w:multiLevelType w:val="hybridMultilevel"/>
    <w:tmpl w:val="F6F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4581B"/>
    <w:multiLevelType w:val="hybridMultilevel"/>
    <w:tmpl w:val="89D2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A4AC9"/>
    <w:multiLevelType w:val="multilevel"/>
    <w:tmpl w:val="AA32EA1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3B46"/>
    <w:rsid w:val="00063C52"/>
    <w:rsid w:val="000E180C"/>
    <w:rsid w:val="000E6A2E"/>
    <w:rsid w:val="000F4701"/>
    <w:rsid w:val="001E2B5F"/>
    <w:rsid w:val="0028244D"/>
    <w:rsid w:val="00311CF6"/>
    <w:rsid w:val="00373EDF"/>
    <w:rsid w:val="003759A1"/>
    <w:rsid w:val="004245DD"/>
    <w:rsid w:val="00447737"/>
    <w:rsid w:val="004A7F25"/>
    <w:rsid w:val="004F2510"/>
    <w:rsid w:val="005244F5"/>
    <w:rsid w:val="0058220F"/>
    <w:rsid w:val="00595527"/>
    <w:rsid w:val="00647EAB"/>
    <w:rsid w:val="007E5DDC"/>
    <w:rsid w:val="00852F1F"/>
    <w:rsid w:val="008C538A"/>
    <w:rsid w:val="008F4CA4"/>
    <w:rsid w:val="00910BBC"/>
    <w:rsid w:val="00973A9F"/>
    <w:rsid w:val="009857F2"/>
    <w:rsid w:val="009D246D"/>
    <w:rsid w:val="00A56330"/>
    <w:rsid w:val="00A8005D"/>
    <w:rsid w:val="00A83B46"/>
    <w:rsid w:val="00C45CE3"/>
    <w:rsid w:val="00C603B5"/>
    <w:rsid w:val="00CB2C4A"/>
    <w:rsid w:val="00CC10D6"/>
    <w:rsid w:val="00D21D34"/>
    <w:rsid w:val="00D71F24"/>
    <w:rsid w:val="00D74B60"/>
    <w:rsid w:val="00DC7590"/>
    <w:rsid w:val="00E4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E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A2E"/>
  </w:style>
  <w:style w:type="paragraph" w:styleId="Footer">
    <w:name w:val="footer"/>
    <w:basedOn w:val="Normal"/>
    <w:link w:val="FooterChar"/>
    <w:uiPriority w:val="99"/>
    <w:unhideWhenUsed/>
    <w:rsid w:val="000E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A2E"/>
  </w:style>
  <w:style w:type="paragraph" w:styleId="NoSpacing">
    <w:name w:val="No Spacing"/>
    <w:uiPriority w:val="1"/>
    <w:qFormat/>
    <w:rsid w:val="00CC10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0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873">
              <w:marLeft w:val="-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761">
                  <w:marLeft w:val="3150"/>
                  <w:marRight w:val="0"/>
                  <w:marTop w:val="0"/>
                  <w:marBottom w:val="225"/>
                  <w:divBdr>
                    <w:top w:val="single" w:sz="6" w:space="4" w:color="CCCCCC"/>
                    <w:left w:val="single" w:sz="6" w:space="11" w:color="CCCCCC"/>
                    <w:bottom w:val="single" w:sz="6" w:space="11" w:color="CCCCCC"/>
                    <w:right w:val="none" w:sz="0" w:space="0" w:color="auto"/>
                  </w:divBdr>
                  <w:divsChild>
                    <w:div w:id="3775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5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iki.servicenow.com/index.php?title=Service_Level_Agreement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B1F9D-B2DF-4A12-B5BC-46DCC71DD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aa801777</dc:creator>
  <cp:lastModifiedBy>Altaf Khan</cp:lastModifiedBy>
  <cp:revision>30</cp:revision>
  <dcterms:created xsi:type="dcterms:W3CDTF">2012-12-11T14:51:00Z</dcterms:created>
  <dcterms:modified xsi:type="dcterms:W3CDTF">2017-09-06T10:57:00Z</dcterms:modified>
</cp:coreProperties>
</file>