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4D3" w:rsidRDefault="007134D3" w:rsidP="0038285C">
      <w:pPr>
        <w:spacing w:after="0" w:line="240" w:lineRule="auto"/>
      </w:pPr>
      <w:r>
        <w:rPr>
          <w:noProof/>
        </w:rPr>
        <w:drawing>
          <wp:inline distT="0" distB="0" distL="0" distR="0">
            <wp:extent cx="5648325" cy="3628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shnuDeyPic.jpg"/>
                    <pic:cNvPicPr/>
                  </pic:nvPicPr>
                  <pic:blipFill>
                    <a:blip r:embed="rId5">
                      <a:extLst>
                        <a:ext uri="{28A0092B-C50C-407E-A947-70E740481C1C}">
                          <a14:useLocalDpi xmlns:a14="http://schemas.microsoft.com/office/drawing/2010/main" val="0"/>
                        </a:ext>
                      </a:extLst>
                    </a:blip>
                    <a:stretch>
                      <a:fillRect/>
                    </a:stretch>
                  </pic:blipFill>
                  <pic:spPr>
                    <a:xfrm>
                      <a:off x="0" y="0"/>
                      <a:ext cx="5815504" cy="3735477"/>
                    </a:xfrm>
                    <a:prstGeom prst="rect">
                      <a:avLst/>
                    </a:prstGeom>
                  </pic:spPr>
                </pic:pic>
              </a:graphicData>
            </a:graphic>
          </wp:inline>
        </w:drawing>
      </w:r>
    </w:p>
    <w:p w:rsidR="007134D3" w:rsidRPr="0038285C" w:rsidRDefault="007134D3" w:rsidP="0038285C">
      <w:pPr>
        <w:spacing w:after="0" w:line="240" w:lineRule="auto"/>
        <w:rPr>
          <w:b/>
          <w:sz w:val="48"/>
          <w:szCs w:val="48"/>
          <w:u w:val="single"/>
        </w:rPr>
      </w:pPr>
      <w:r w:rsidRPr="00327990">
        <w:rPr>
          <w:sz w:val="48"/>
          <w:szCs w:val="48"/>
        </w:rPr>
        <w:t xml:space="preserve">           </w:t>
      </w:r>
      <w:r w:rsidR="00327990">
        <w:rPr>
          <w:sz w:val="48"/>
          <w:szCs w:val="48"/>
        </w:rPr>
        <w:t xml:space="preserve">                </w:t>
      </w:r>
      <w:r w:rsidRPr="0038285C">
        <w:rPr>
          <w:b/>
          <w:sz w:val="48"/>
          <w:szCs w:val="48"/>
          <w:u w:val="single"/>
        </w:rPr>
        <w:t>Bishnu Dey</w:t>
      </w:r>
    </w:p>
    <w:p w:rsidR="0038285C" w:rsidRDefault="0038285C" w:rsidP="0038285C">
      <w:pPr>
        <w:spacing w:after="0" w:line="240" w:lineRule="auto"/>
        <w:jc w:val="both"/>
        <w:rPr>
          <w:rFonts w:ascii="Arial" w:hAnsi="Arial" w:cs="Arial"/>
          <w:b/>
          <w:bCs/>
          <w:sz w:val="32"/>
          <w:szCs w:val="32"/>
          <w:shd w:val="clear" w:color="auto" w:fill="FFFFFF"/>
        </w:rPr>
      </w:pPr>
    </w:p>
    <w:p w:rsidR="00327990" w:rsidRPr="00CF4800" w:rsidRDefault="00327990" w:rsidP="0038285C">
      <w:pPr>
        <w:spacing w:after="0" w:line="240" w:lineRule="auto"/>
        <w:jc w:val="both"/>
        <w:rPr>
          <w:rFonts w:ascii="Times New Roman" w:hAnsi="Times New Roman" w:cs="Times New Roman"/>
          <w:color w:val="222222"/>
          <w:sz w:val="21"/>
          <w:szCs w:val="21"/>
          <w:shd w:val="clear" w:color="auto" w:fill="FFFFFF"/>
        </w:rPr>
      </w:pPr>
      <w:r w:rsidRPr="00CF4800">
        <w:rPr>
          <w:rFonts w:ascii="Times New Roman" w:hAnsi="Times New Roman" w:cs="Times New Roman"/>
          <w:b/>
          <w:bCs/>
          <w:sz w:val="32"/>
          <w:szCs w:val="32"/>
          <w:shd w:val="clear" w:color="auto" w:fill="FFFFFF"/>
        </w:rPr>
        <w:t xml:space="preserve">Bishnu </w:t>
      </w:r>
      <w:r w:rsidRPr="00CF4800">
        <w:rPr>
          <w:rFonts w:ascii="Times New Roman" w:hAnsi="Times New Roman" w:cs="Times New Roman"/>
          <w:b/>
          <w:bCs/>
          <w:sz w:val="32"/>
          <w:szCs w:val="32"/>
          <w:shd w:val="clear" w:color="auto" w:fill="FFFFFF"/>
        </w:rPr>
        <w:t>Dey</w:t>
      </w:r>
      <w:r w:rsidRPr="00CF4800">
        <w:rPr>
          <w:rFonts w:ascii="Times New Roman" w:hAnsi="Times New Roman" w:cs="Times New Roman"/>
          <w:sz w:val="32"/>
          <w:szCs w:val="32"/>
          <w:shd w:val="clear" w:color="auto" w:fill="FFFFFF"/>
        </w:rPr>
        <w:t xml:space="preserve"> was </w:t>
      </w:r>
      <w:r w:rsidR="00AE0860">
        <w:rPr>
          <w:rFonts w:ascii="Times New Roman" w:hAnsi="Times New Roman" w:cs="Times New Roman"/>
          <w:sz w:val="32"/>
          <w:szCs w:val="32"/>
          <w:shd w:val="clear" w:color="auto" w:fill="FFFFFF"/>
        </w:rPr>
        <w:t>born on 18</w:t>
      </w:r>
      <w:r w:rsidR="00AE0860" w:rsidRPr="00AE0860">
        <w:rPr>
          <w:rFonts w:ascii="Times New Roman" w:hAnsi="Times New Roman" w:cs="Times New Roman"/>
          <w:sz w:val="32"/>
          <w:szCs w:val="32"/>
          <w:shd w:val="clear" w:color="auto" w:fill="FFFFFF"/>
          <w:vertAlign w:val="superscript"/>
        </w:rPr>
        <w:t>th</w:t>
      </w:r>
      <w:r w:rsidR="00AE0860">
        <w:rPr>
          <w:rFonts w:ascii="Times New Roman" w:hAnsi="Times New Roman" w:cs="Times New Roman"/>
          <w:sz w:val="32"/>
          <w:szCs w:val="32"/>
          <w:shd w:val="clear" w:color="auto" w:fill="FFFFFF"/>
        </w:rPr>
        <w:t xml:space="preserve"> july 1909, </w:t>
      </w:r>
      <w:r w:rsidRPr="00CF4800">
        <w:rPr>
          <w:rFonts w:ascii="Times New Roman" w:hAnsi="Times New Roman" w:cs="Times New Roman"/>
          <w:sz w:val="32"/>
          <w:szCs w:val="32"/>
          <w:shd w:val="clear" w:color="auto" w:fill="FFFFFF"/>
        </w:rPr>
        <w:t>a prominent </w:t>
      </w:r>
      <w:hyperlink r:id="rId6" w:tooltip="Bengalis" w:history="1">
        <w:r w:rsidRPr="00CF4800">
          <w:rPr>
            <w:rStyle w:val="Hyperlink"/>
            <w:rFonts w:ascii="Times New Roman" w:hAnsi="Times New Roman" w:cs="Times New Roman"/>
            <w:color w:val="auto"/>
            <w:sz w:val="32"/>
            <w:szCs w:val="32"/>
            <w:u w:val="none"/>
            <w:shd w:val="clear" w:color="auto" w:fill="FFFFFF"/>
          </w:rPr>
          <w:t>Bengali</w:t>
        </w:r>
      </w:hyperlink>
      <w:r w:rsidRPr="00CF4800">
        <w:rPr>
          <w:rFonts w:ascii="Times New Roman" w:hAnsi="Times New Roman" w:cs="Times New Roman"/>
          <w:sz w:val="32"/>
          <w:szCs w:val="32"/>
          <w:shd w:val="clear" w:color="auto" w:fill="FFFFFF"/>
        </w:rPr>
        <w:t> poet, prose writer, translator, academic and art critic in the era of </w:t>
      </w:r>
      <w:hyperlink r:id="rId7" w:tooltip="Modernism" w:history="1">
        <w:r w:rsidRPr="00CF4800">
          <w:rPr>
            <w:rStyle w:val="Hyperlink"/>
            <w:rFonts w:ascii="Times New Roman" w:hAnsi="Times New Roman" w:cs="Times New Roman"/>
            <w:color w:val="auto"/>
            <w:sz w:val="32"/>
            <w:szCs w:val="32"/>
            <w:u w:val="none"/>
            <w:shd w:val="clear" w:color="auto" w:fill="FFFFFF"/>
          </w:rPr>
          <w:t>modernism</w:t>
        </w:r>
      </w:hyperlink>
      <w:r w:rsidRPr="00CF4800">
        <w:rPr>
          <w:rFonts w:ascii="Times New Roman" w:hAnsi="Times New Roman" w:cs="Times New Roman"/>
          <w:sz w:val="32"/>
          <w:szCs w:val="32"/>
          <w:shd w:val="clear" w:color="auto" w:fill="FFFFFF"/>
        </w:rPr>
        <w:t>, </w:t>
      </w:r>
      <w:hyperlink r:id="rId8" w:tooltip="Post-modernism" w:history="1">
        <w:r w:rsidRPr="00CF4800">
          <w:rPr>
            <w:rStyle w:val="Hyperlink"/>
            <w:rFonts w:ascii="Times New Roman" w:hAnsi="Times New Roman" w:cs="Times New Roman"/>
            <w:color w:val="auto"/>
            <w:sz w:val="32"/>
            <w:szCs w:val="32"/>
            <w:u w:val="none"/>
            <w:shd w:val="clear" w:color="auto" w:fill="FFFFFF"/>
          </w:rPr>
          <w:t>post-modernism</w:t>
        </w:r>
      </w:hyperlink>
      <w:r w:rsidRPr="00CF4800">
        <w:rPr>
          <w:rFonts w:ascii="Times New Roman" w:hAnsi="Times New Roman" w:cs="Times New Roman"/>
          <w:sz w:val="32"/>
          <w:szCs w:val="32"/>
          <w:shd w:val="clear" w:color="auto" w:fill="FFFFFF"/>
        </w:rPr>
        <w:t>. Starting off as a </w:t>
      </w:r>
      <w:hyperlink r:id="rId9" w:tooltip="Symbologist" w:history="1">
        <w:r w:rsidRPr="00CF4800">
          <w:rPr>
            <w:rStyle w:val="Hyperlink"/>
            <w:rFonts w:ascii="Times New Roman" w:hAnsi="Times New Roman" w:cs="Times New Roman"/>
            <w:color w:val="auto"/>
            <w:sz w:val="32"/>
            <w:szCs w:val="32"/>
            <w:u w:val="none"/>
            <w:shd w:val="clear" w:color="auto" w:fill="FFFFFF"/>
          </w:rPr>
          <w:t>symbologist</w:t>
        </w:r>
      </w:hyperlink>
      <w:r w:rsidRPr="00CF4800">
        <w:rPr>
          <w:rFonts w:ascii="Times New Roman" w:hAnsi="Times New Roman" w:cs="Times New Roman"/>
          <w:sz w:val="32"/>
          <w:szCs w:val="32"/>
          <w:shd w:val="clear" w:color="auto" w:fill="FFFFFF"/>
        </w:rPr>
        <w:t>, he won recognition for the musical quality of his poems, and forms the post-</w:t>
      </w:r>
      <w:hyperlink r:id="rId10" w:tooltip="Tagore" w:history="1">
        <w:r w:rsidRPr="00CF4800">
          <w:rPr>
            <w:rStyle w:val="Hyperlink"/>
            <w:rFonts w:ascii="Times New Roman" w:hAnsi="Times New Roman" w:cs="Times New Roman"/>
            <w:color w:val="auto"/>
            <w:sz w:val="32"/>
            <w:szCs w:val="32"/>
            <w:u w:val="none"/>
            <w:shd w:val="clear" w:color="auto" w:fill="FFFFFF"/>
          </w:rPr>
          <w:t>Tagore</w:t>
        </w:r>
      </w:hyperlink>
      <w:r w:rsidR="00E26D1E" w:rsidRPr="00CF4800">
        <w:rPr>
          <w:rFonts w:ascii="Times New Roman" w:hAnsi="Times New Roman" w:cs="Times New Roman"/>
          <w:sz w:val="32"/>
          <w:szCs w:val="32"/>
          <w:shd w:val="clear" w:color="auto" w:fill="FFFFFF"/>
        </w:rPr>
        <w:t>generation of</w:t>
      </w:r>
      <w:r w:rsidR="0038285C" w:rsidRPr="00CF4800">
        <w:rPr>
          <w:rFonts w:ascii="Times New Roman" w:hAnsi="Times New Roman" w:cs="Times New Roman"/>
          <w:sz w:val="32"/>
          <w:szCs w:val="32"/>
          <w:shd w:val="clear" w:color="auto" w:fill="FFFFFF"/>
        </w:rPr>
        <w:t xml:space="preserve"> Bengali </w:t>
      </w:r>
      <w:r w:rsidRPr="00CF4800">
        <w:rPr>
          <w:rFonts w:ascii="Times New Roman" w:hAnsi="Times New Roman" w:cs="Times New Roman"/>
          <w:sz w:val="32"/>
          <w:szCs w:val="32"/>
          <w:shd w:val="clear" w:color="auto" w:fill="FFFFFF"/>
        </w:rPr>
        <w:t>like </w:t>
      </w:r>
      <w:hyperlink r:id="rId11" w:tooltip="Buddhadeb Basu" w:history="1">
        <w:r w:rsidRPr="00CF4800">
          <w:rPr>
            <w:rStyle w:val="Hyperlink"/>
            <w:rFonts w:ascii="Times New Roman" w:hAnsi="Times New Roman" w:cs="Times New Roman"/>
            <w:color w:val="auto"/>
            <w:sz w:val="32"/>
            <w:szCs w:val="32"/>
            <w:u w:val="none"/>
            <w:shd w:val="clear" w:color="auto" w:fill="FFFFFF"/>
          </w:rPr>
          <w:t>Buddhadeb Basu</w:t>
        </w:r>
      </w:hyperlink>
      <w:r w:rsidRPr="00CF4800">
        <w:rPr>
          <w:rFonts w:ascii="Times New Roman" w:hAnsi="Times New Roman" w:cs="Times New Roman"/>
          <w:sz w:val="32"/>
          <w:szCs w:val="32"/>
          <w:shd w:val="clear" w:color="auto" w:fill="FFFFFF"/>
        </w:rPr>
        <w:t> and </w:t>
      </w:r>
      <w:hyperlink r:id="rId12" w:tooltip="Samar Sen" w:history="1">
        <w:r w:rsidRPr="00CF4800">
          <w:rPr>
            <w:rStyle w:val="Hyperlink"/>
            <w:rFonts w:ascii="Times New Roman" w:hAnsi="Times New Roman" w:cs="Times New Roman"/>
            <w:color w:val="auto"/>
            <w:sz w:val="32"/>
            <w:szCs w:val="32"/>
            <w:u w:val="none"/>
            <w:shd w:val="clear" w:color="auto" w:fill="FFFFFF"/>
          </w:rPr>
          <w:t>Samar Sen</w:t>
        </w:r>
      </w:hyperlink>
      <w:r w:rsidRPr="00CF4800">
        <w:rPr>
          <w:rFonts w:ascii="Times New Roman" w:hAnsi="Times New Roman" w:cs="Times New Roman"/>
          <w:sz w:val="32"/>
          <w:szCs w:val="32"/>
          <w:shd w:val="clear" w:color="auto" w:fill="FFFFFF"/>
        </w:rPr>
        <w:t>, which marked the advent of "New Poetry" in </w:t>
      </w:r>
      <w:hyperlink r:id="rId13" w:tooltip="Bengali literature" w:history="1">
        <w:r w:rsidRPr="00CF4800">
          <w:rPr>
            <w:rStyle w:val="Hyperlink"/>
            <w:rFonts w:ascii="Times New Roman" w:hAnsi="Times New Roman" w:cs="Times New Roman"/>
            <w:color w:val="auto"/>
            <w:sz w:val="32"/>
            <w:szCs w:val="32"/>
            <w:u w:val="none"/>
            <w:shd w:val="clear" w:color="auto" w:fill="FFFFFF"/>
          </w:rPr>
          <w:t>Bengali literature</w:t>
        </w:r>
      </w:hyperlink>
      <w:r w:rsidRPr="00CF4800">
        <w:rPr>
          <w:rFonts w:ascii="Times New Roman" w:hAnsi="Times New Roman" w:cs="Times New Roman"/>
          <w:sz w:val="32"/>
          <w:szCs w:val="32"/>
          <w:shd w:val="clear" w:color="auto" w:fill="FFFFFF"/>
        </w:rPr>
        <w:t>, deeply influenced by </w:t>
      </w:r>
      <w:hyperlink r:id="rId14" w:tooltip="Marxist" w:history="1">
        <w:r w:rsidRPr="00CF4800">
          <w:rPr>
            <w:rStyle w:val="Hyperlink"/>
            <w:rFonts w:ascii="Times New Roman" w:hAnsi="Times New Roman" w:cs="Times New Roman"/>
            <w:color w:val="auto"/>
            <w:sz w:val="32"/>
            <w:szCs w:val="32"/>
            <w:u w:val="none"/>
            <w:shd w:val="clear" w:color="auto" w:fill="FFFFFF"/>
          </w:rPr>
          <w:t>Marxist</w:t>
        </w:r>
      </w:hyperlink>
      <w:r w:rsidRPr="00CF4800">
        <w:rPr>
          <w:rFonts w:ascii="Times New Roman" w:hAnsi="Times New Roman" w:cs="Times New Roman"/>
          <w:sz w:val="32"/>
          <w:szCs w:val="32"/>
          <w:shd w:val="clear" w:color="auto" w:fill="FFFFFF"/>
        </w:rPr>
        <w:t> ideology. He published a magazine wherein he encouraged socially conscious writing. His own work reveals a poet's solitary struggle, quest for human dignity, amidst a crisis of uprooted identity. Through his literary career, he taught English literature at various institutes such as the Ripon College, Presidency College (1944–1947), Maulana Azad College (1947–1969) and Krishnanagar College. In the 1920s &amp; 1930s, he was also remained a member of a young group of poets, centered on the </w:t>
      </w:r>
      <w:r w:rsidRPr="00CF4800">
        <w:rPr>
          <w:rFonts w:ascii="Times New Roman" w:hAnsi="Times New Roman" w:cs="Times New Roman"/>
          <w:i/>
          <w:iCs/>
          <w:sz w:val="32"/>
          <w:szCs w:val="32"/>
          <w:shd w:val="clear" w:color="auto" w:fill="FFFFFF"/>
        </w:rPr>
        <w:t>Kallol</w:t>
      </w:r>
      <w:r w:rsidRPr="00CF4800">
        <w:rPr>
          <w:rFonts w:ascii="Times New Roman" w:hAnsi="Times New Roman" w:cs="Times New Roman"/>
          <w:sz w:val="32"/>
          <w:szCs w:val="32"/>
          <w:shd w:val="clear" w:color="auto" w:fill="FFFFFF"/>
        </w:rPr>
        <w:t>(Commotion) magazine</w:t>
      </w:r>
      <w:r w:rsidRPr="00CF4800">
        <w:rPr>
          <w:rFonts w:ascii="Times New Roman" w:hAnsi="Times New Roman" w:cs="Times New Roman"/>
          <w:color w:val="222222"/>
          <w:sz w:val="21"/>
          <w:szCs w:val="21"/>
          <w:shd w:val="clear" w:color="auto" w:fill="FFFFFF"/>
        </w:rPr>
        <w:t>.</w:t>
      </w:r>
    </w:p>
    <w:p w:rsidR="0038285C" w:rsidRPr="00CF4800" w:rsidRDefault="0038285C" w:rsidP="0038285C">
      <w:pPr>
        <w:spacing w:after="0" w:line="240" w:lineRule="auto"/>
        <w:jc w:val="both"/>
        <w:rPr>
          <w:rFonts w:ascii="Times New Roman" w:hAnsi="Times New Roman" w:cs="Times New Roman"/>
          <w:color w:val="222222"/>
          <w:sz w:val="21"/>
          <w:szCs w:val="21"/>
          <w:shd w:val="clear" w:color="auto" w:fill="FFFFFF"/>
        </w:rPr>
      </w:pPr>
      <w:bookmarkStart w:id="0" w:name="_GoBack"/>
      <w:bookmarkEnd w:id="0"/>
    </w:p>
    <w:p w:rsidR="0038285C" w:rsidRPr="00CF4800" w:rsidRDefault="0038285C" w:rsidP="0038285C">
      <w:pPr>
        <w:spacing w:after="0" w:line="240" w:lineRule="auto"/>
        <w:jc w:val="both"/>
        <w:rPr>
          <w:rFonts w:ascii="Times New Roman" w:hAnsi="Times New Roman" w:cs="Times New Roman"/>
          <w:color w:val="222222"/>
          <w:sz w:val="21"/>
          <w:szCs w:val="21"/>
          <w:shd w:val="clear" w:color="auto" w:fill="FFFFFF"/>
        </w:rPr>
      </w:pPr>
    </w:p>
    <w:p w:rsidR="0038285C" w:rsidRPr="00CF4800" w:rsidRDefault="0038285C" w:rsidP="0038285C">
      <w:pPr>
        <w:spacing w:after="0" w:line="240" w:lineRule="auto"/>
        <w:jc w:val="both"/>
        <w:rPr>
          <w:rFonts w:ascii="Times New Roman" w:hAnsi="Times New Roman" w:cs="Times New Roman"/>
          <w:color w:val="000000" w:themeColor="text1"/>
          <w:sz w:val="21"/>
          <w:szCs w:val="21"/>
          <w:shd w:val="clear" w:color="auto" w:fill="FFFFFF"/>
        </w:rPr>
      </w:pPr>
    </w:p>
    <w:p w:rsidR="00EA1839" w:rsidRPr="0038285C" w:rsidRDefault="00EA1839" w:rsidP="0038285C">
      <w:pPr>
        <w:spacing w:after="0" w:line="240" w:lineRule="auto"/>
        <w:jc w:val="both"/>
        <w:rPr>
          <w:rFonts w:ascii="Arial" w:hAnsi="Arial" w:cs="Arial"/>
          <w:b/>
          <w:color w:val="000000" w:themeColor="text1"/>
          <w:sz w:val="21"/>
          <w:szCs w:val="21"/>
          <w:shd w:val="clear" w:color="auto" w:fill="FFFFFF"/>
        </w:rPr>
      </w:pPr>
      <w:r w:rsidRPr="0038285C">
        <w:rPr>
          <w:rFonts w:ascii="Arial" w:hAnsi="Arial" w:cs="Arial"/>
          <w:b/>
          <w:color w:val="000000" w:themeColor="text1"/>
          <w:sz w:val="44"/>
          <w:szCs w:val="44"/>
          <w:u w:val="single"/>
          <w:shd w:val="clear" w:color="auto" w:fill="FFFFFF"/>
        </w:rPr>
        <w:lastRenderedPageBreak/>
        <w:t>Education</w:t>
      </w:r>
      <w:r w:rsidR="00E26D1E" w:rsidRPr="0038285C">
        <w:rPr>
          <w:rFonts w:ascii="Arial" w:hAnsi="Arial" w:cs="Arial"/>
          <w:b/>
          <w:color w:val="000000" w:themeColor="text1"/>
          <w:sz w:val="44"/>
          <w:szCs w:val="44"/>
          <w:u w:val="single"/>
          <w:shd w:val="clear" w:color="auto" w:fill="FFFFFF"/>
        </w:rPr>
        <w:t xml:space="preserve"> </w:t>
      </w:r>
    </w:p>
    <w:p w:rsidR="00EA1839" w:rsidRPr="00CF4800" w:rsidRDefault="00EA1839" w:rsidP="0038285C">
      <w:pPr>
        <w:spacing w:after="0" w:line="240" w:lineRule="auto"/>
        <w:jc w:val="both"/>
        <w:rPr>
          <w:rFonts w:ascii="Times New Roman" w:hAnsi="Times New Roman" w:cs="Times New Roman"/>
          <w:color w:val="222222"/>
          <w:sz w:val="21"/>
          <w:szCs w:val="21"/>
          <w:shd w:val="clear" w:color="auto" w:fill="FFFFFF"/>
        </w:rPr>
      </w:pPr>
      <w:r w:rsidRPr="00CF4800">
        <w:rPr>
          <w:rFonts w:ascii="Times New Roman" w:hAnsi="Times New Roman" w:cs="Times New Roman"/>
          <w:color w:val="000000" w:themeColor="text1"/>
          <w:sz w:val="32"/>
          <w:szCs w:val="32"/>
          <w:shd w:val="clear" w:color="auto" w:fill="FFFFFF"/>
        </w:rPr>
        <w:t>Bishnu Dey studied at Mitra Institution, Calcutta and Sanskrit Collegiate School, Calcutta. After matriculating in 1927, he went on to do his IA from </w:t>
      </w:r>
      <w:hyperlink r:id="rId15" w:tooltip="Bangabasi College" w:history="1">
        <w:r w:rsidRPr="00CF4800">
          <w:rPr>
            <w:rStyle w:val="Hyperlink"/>
            <w:rFonts w:ascii="Times New Roman" w:hAnsi="Times New Roman" w:cs="Times New Roman"/>
            <w:color w:val="000000" w:themeColor="text1"/>
            <w:sz w:val="32"/>
            <w:szCs w:val="32"/>
            <w:u w:val="none"/>
            <w:shd w:val="clear" w:color="auto" w:fill="FFFFFF"/>
          </w:rPr>
          <w:t>Bangabashi College, Calcutta</w:t>
        </w:r>
      </w:hyperlink>
      <w:r w:rsidRPr="00CF4800">
        <w:rPr>
          <w:rFonts w:ascii="Times New Roman" w:hAnsi="Times New Roman" w:cs="Times New Roman"/>
          <w:color w:val="000000" w:themeColor="text1"/>
          <w:sz w:val="32"/>
          <w:szCs w:val="32"/>
          <w:shd w:val="clear" w:color="auto" w:fill="FFFFFF"/>
        </w:rPr>
        <w:t xml:space="preserve">. He completed </w:t>
      </w:r>
      <w:r w:rsidRPr="00CF4800">
        <w:rPr>
          <w:rFonts w:ascii="Times New Roman" w:hAnsi="Times New Roman" w:cs="Times New Roman"/>
          <w:color w:val="000000" w:themeColor="text1"/>
          <w:sz w:val="32"/>
          <w:szCs w:val="32"/>
          <w:shd w:val="clear" w:color="auto" w:fill="FFFFFF"/>
        </w:rPr>
        <w:t xml:space="preserve">his </w:t>
      </w:r>
      <w:r w:rsidRPr="00CF4800">
        <w:rPr>
          <w:rFonts w:ascii="Times New Roman" w:hAnsi="Times New Roman" w:cs="Times New Roman"/>
          <w:color w:val="000000" w:themeColor="text1"/>
          <w:sz w:val="32"/>
          <w:szCs w:val="32"/>
          <w:shd w:val="clear" w:color="auto" w:fill="FFFFFF"/>
        </w:rPr>
        <w:t>BA (Hons.) in English from </w:t>
      </w:r>
      <w:hyperlink r:id="rId16" w:tooltip="St. Paul’s Cathedral Mission College" w:history="1">
        <w:r w:rsidRPr="00CF4800">
          <w:rPr>
            <w:rStyle w:val="Hyperlink"/>
            <w:rFonts w:ascii="Times New Roman" w:hAnsi="Times New Roman" w:cs="Times New Roman"/>
            <w:color w:val="000000" w:themeColor="text1"/>
            <w:sz w:val="32"/>
            <w:szCs w:val="32"/>
            <w:u w:val="none"/>
            <w:shd w:val="clear" w:color="auto" w:fill="FFFFFF"/>
          </w:rPr>
          <w:t>St. Paul’s Cathedral Mission College</w:t>
        </w:r>
      </w:hyperlink>
      <w:r w:rsidRPr="00CF4800">
        <w:rPr>
          <w:rFonts w:ascii="Times New Roman" w:hAnsi="Times New Roman" w:cs="Times New Roman"/>
          <w:color w:val="000000" w:themeColor="text1"/>
          <w:sz w:val="32"/>
          <w:szCs w:val="32"/>
          <w:shd w:val="clear" w:color="auto" w:fill="FFFFFF"/>
        </w:rPr>
        <w:t>, Calcutta and MA in English from the </w:t>
      </w:r>
      <w:hyperlink r:id="rId17" w:tooltip="University of Calcutta" w:history="1">
        <w:r w:rsidRPr="00CF4800">
          <w:rPr>
            <w:rStyle w:val="Hyperlink"/>
            <w:rFonts w:ascii="Times New Roman" w:hAnsi="Times New Roman" w:cs="Times New Roman"/>
            <w:color w:val="000000" w:themeColor="text1"/>
            <w:sz w:val="32"/>
            <w:szCs w:val="32"/>
            <w:u w:val="none"/>
            <w:shd w:val="clear" w:color="auto" w:fill="FFFFFF"/>
          </w:rPr>
          <w:t>University of Calcutta</w:t>
        </w:r>
      </w:hyperlink>
      <w:r w:rsidRPr="00CF4800">
        <w:rPr>
          <w:rFonts w:ascii="Times New Roman" w:hAnsi="Times New Roman" w:cs="Times New Roman"/>
          <w:color w:val="222222"/>
          <w:sz w:val="21"/>
          <w:szCs w:val="21"/>
          <w:shd w:val="clear" w:color="auto" w:fill="FFFFFF"/>
        </w:rPr>
        <w:t>.</w:t>
      </w:r>
    </w:p>
    <w:p w:rsidR="0038285C" w:rsidRPr="00CF4800" w:rsidRDefault="0038285C" w:rsidP="0038285C">
      <w:pPr>
        <w:spacing w:after="0" w:line="240" w:lineRule="auto"/>
        <w:jc w:val="both"/>
        <w:rPr>
          <w:rFonts w:ascii="Arial" w:hAnsi="Arial" w:cs="Arial"/>
          <w:color w:val="222222"/>
          <w:sz w:val="21"/>
          <w:szCs w:val="21"/>
          <w:shd w:val="clear" w:color="auto" w:fill="FFFFFF"/>
        </w:rPr>
      </w:pPr>
    </w:p>
    <w:p w:rsidR="00EA1839" w:rsidRPr="0038285C" w:rsidRDefault="00EA1839" w:rsidP="0038285C">
      <w:pPr>
        <w:spacing w:after="0" w:line="240" w:lineRule="auto"/>
        <w:jc w:val="both"/>
        <w:rPr>
          <w:rFonts w:ascii="Arial" w:hAnsi="Arial" w:cs="Arial"/>
          <w:b/>
          <w:color w:val="222222"/>
          <w:sz w:val="44"/>
          <w:szCs w:val="44"/>
          <w:u w:val="single"/>
          <w:shd w:val="clear" w:color="auto" w:fill="FFFFFF"/>
        </w:rPr>
      </w:pPr>
      <w:r w:rsidRPr="0038285C">
        <w:rPr>
          <w:rFonts w:ascii="Arial" w:hAnsi="Arial" w:cs="Arial"/>
          <w:b/>
          <w:color w:val="222222"/>
          <w:sz w:val="44"/>
          <w:szCs w:val="44"/>
          <w:u w:val="single"/>
          <w:shd w:val="clear" w:color="auto" w:fill="FFFFFF"/>
        </w:rPr>
        <w:t>Career</w:t>
      </w:r>
    </w:p>
    <w:p w:rsidR="00EA1839" w:rsidRPr="00CF4800" w:rsidRDefault="00EA1839" w:rsidP="0038285C">
      <w:pPr>
        <w:spacing w:after="0" w:line="240" w:lineRule="auto"/>
        <w:jc w:val="both"/>
        <w:rPr>
          <w:rFonts w:ascii="Times New Roman" w:hAnsi="Times New Roman" w:cs="Times New Roman"/>
          <w:color w:val="000000" w:themeColor="text1"/>
          <w:sz w:val="32"/>
          <w:szCs w:val="32"/>
          <w:shd w:val="clear" w:color="auto" w:fill="FFFFFF"/>
        </w:rPr>
      </w:pPr>
      <w:r w:rsidRPr="00CF4800">
        <w:rPr>
          <w:rFonts w:ascii="Times New Roman" w:hAnsi="Times New Roman" w:cs="Times New Roman"/>
          <w:color w:val="000000" w:themeColor="text1"/>
          <w:sz w:val="32"/>
          <w:szCs w:val="32"/>
          <w:shd w:val="clear" w:color="auto" w:fill="FFFFFF"/>
        </w:rPr>
        <w:t>In 1935, he joined </w:t>
      </w:r>
      <w:hyperlink r:id="rId18" w:tooltip="Surendranath College" w:history="1">
        <w:r w:rsidRPr="00CF4800">
          <w:rPr>
            <w:rStyle w:val="Hyperlink"/>
            <w:rFonts w:ascii="Times New Roman" w:hAnsi="Times New Roman" w:cs="Times New Roman"/>
            <w:color w:val="000000" w:themeColor="text1"/>
            <w:sz w:val="32"/>
            <w:szCs w:val="32"/>
            <w:u w:val="none"/>
            <w:shd w:val="clear" w:color="auto" w:fill="FFFFFF"/>
          </w:rPr>
          <w:t>Ripon College, Calcutta</w:t>
        </w:r>
      </w:hyperlink>
      <w:r w:rsidRPr="00CF4800">
        <w:rPr>
          <w:rFonts w:ascii="Times New Roman" w:hAnsi="Times New Roman" w:cs="Times New Roman"/>
          <w:color w:val="000000" w:themeColor="text1"/>
          <w:sz w:val="32"/>
          <w:szCs w:val="32"/>
          <w:shd w:val="clear" w:color="auto" w:fill="FFFFFF"/>
        </w:rPr>
        <w:t>. He subsequently taught at </w:t>
      </w:r>
      <w:hyperlink r:id="rId19" w:tooltip="Presidency College, Kolkata" w:history="1">
        <w:r w:rsidRPr="00CF4800">
          <w:rPr>
            <w:rStyle w:val="Hyperlink"/>
            <w:rFonts w:ascii="Times New Roman" w:hAnsi="Times New Roman" w:cs="Times New Roman"/>
            <w:color w:val="000000" w:themeColor="text1"/>
            <w:sz w:val="32"/>
            <w:szCs w:val="32"/>
            <w:u w:val="none"/>
            <w:shd w:val="clear" w:color="auto" w:fill="FFFFFF"/>
          </w:rPr>
          <w:t>Presidency College, Kolkata</w:t>
        </w:r>
      </w:hyperlink>
      <w:r w:rsidRPr="00CF4800">
        <w:rPr>
          <w:rFonts w:ascii="Times New Roman" w:hAnsi="Times New Roman" w:cs="Times New Roman"/>
          <w:color w:val="000000" w:themeColor="text1"/>
          <w:sz w:val="32"/>
          <w:szCs w:val="32"/>
          <w:shd w:val="clear" w:color="auto" w:fill="FFFFFF"/>
        </w:rPr>
        <w:t> (1944–1947), </w:t>
      </w:r>
      <w:hyperlink r:id="rId20" w:tooltip="Maulana Azad College" w:history="1">
        <w:r w:rsidRPr="00CF4800">
          <w:rPr>
            <w:rStyle w:val="Hyperlink"/>
            <w:rFonts w:ascii="Times New Roman" w:hAnsi="Times New Roman" w:cs="Times New Roman"/>
            <w:color w:val="000000" w:themeColor="text1"/>
            <w:sz w:val="32"/>
            <w:szCs w:val="32"/>
            <w:u w:val="none"/>
            <w:shd w:val="clear" w:color="auto" w:fill="FFFFFF"/>
          </w:rPr>
          <w:t>Maulana Azad College, Calcutta</w:t>
        </w:r>
      </w:hyperlink>
      <w:r w:rsidRPr="00CF4800">
        <w:rPr>
          <w:rFonts w:ascii="Times New Roman" w:hAnsi="Times New Roman" w:cs="Times New Roman"/>
          <w:color w:val="000000" w:themeColor="text1"/>
          <w:sz w:val="32"/>
          <w:szCs w:val="32"/>
          <w:shd w:val="clear" w:color="auto" w:fill="FFFFFF"/>
        </w:rPr>
        <w:t> (1947–1969).</w:t>
      </w:r>
    </w:p>
    <w:p w:rsidR="0038285C" w:rsidRPr="00EA1839" w:rsidRDefault="0038285C" w:rsidP="0038285C">
      <w:pPr>
        <w:spacing w:after="0" w:line="240" w:lineRule="auto"/>
        <w:jc w:val="both"/>
        <w:rPr>
          <w:rFonts w:ascii="Arial" w:hAnsi="Arial" w:cs="Arial"/>
          <w:color w:val="000000" w:themeColor="text1"/>
          <w:sz w:val="32"/>
          <w:szCs w:val="32"/>
          <w:u w:val="single"/>
          <w:shd w:val="clear" w:color="auto" w:fill="FFFFFF"/>
        </w:rPr>
      </w:pPr>
    </w:p>
    <w:p w:rsidR="00CF4800" w:rsidRDefault="00EA1839" w:rsidP="00CF4800">
      <w:pPr>
        <w:spacing w:after="0" w:line="240" w:lineRule="auto"/>
        <w:jc w:val="both"/>
        <w:rPr>
          <w:b/>
          <w:color w:val="000000" w:themeColor="text1"/>
          <w:sz w:val="44"/>
          <w:szCs w:val="44"/>
          <w:u w:val="single"/>
        </w:rPr>
      </w:pPr>
      <w:r w:rsidRPr="0038285C">
        <w:rPr>
          <w:b/>
          <w:color w:val="000000" w:themeColor="text1"/>
          <w:sz w:val="44"/>
          <w:szCs w:val="44"/>
          <w:u w:val="single"/>
        </w:rPr>
        <w:t>Writings</w:t>
      </w:r>
    </w:p>
    <w:p w:rsidR="00EA1839" w:rsidRPr="00CF4800" w:rsidRDefault="00EA1839" w:rsidP="00CF4800">
      <w:pPr>
        <w:pStyle w:val="ListParagraph"/>
        <w:numPr>
          <w:ilvl w:val="0"/>
          <w:numId w:val="3"/>
        </w:numPr>
        <w:rPr>
          <w:rFonts w:ascii="Times New Roman" w:hAnsi="Times New Roman" w:cs="Times New Roman"/>
          <w:b/>
          <w:color w:val="000000" w:themeColor="text1"/>
          <w:sz w:val="32"/>
          <w:szCs w:val="32"/>
          <w:u w:val="single"/>
        </w:rPr>
      </w:pPr>
      <w:r w:rsidRPr="00CF4800">
        <w:rPr>
          <w:rFonts w:ascii="Times New Roman" w:hAnsi="Times New Roman" w:cs="Times New Roman"/>
          <w:sz w:val="32"/>
          <w:szCs w:val="32"/>
        </w:rPr>
        <w:t>Urvashi O Artemis (1932)</w:t>
      </w:r>
    </w:p>
    <w:p w:rsidR="00CF4800" w:rsidRPr="00CF4800" w:rsidRDefault="00CF4800" w:rsidP="00CF4800">
      <w:pPr>
        <w:pStyle w:val="ListParagraph"/>
        <w:numPr>
          <w:ilvl w:val="0"/>
          <w:numId w:val="3"/>
        </w:numPr>
        <w:rPr>
          <w:rFonts w:ascii="Times New Roman" w:hAnsi="Times New Roman" w:cs="Times New Roman"/>
          <w:sz w:val="32"/>
          <w:szCs w:val="32"/>
        </w:rPr>
      </w:pPr>
      <w:r w:rsidRPr="00CF4800">
        <w:rPr>
          <w:rFonts w:ascii="Times New Roman" w:hAnsi="Times New Roman" w:cs="Times New Roman"/>
          <w:sz w:val="32"/>
          <w:szCs w:val="32"/>
        </w:rPr>
        <w:t>Chora Bali (1938)</w:t>
      </w:r>
    </w:p>
    <w:p w:rsidR="00CF4800" w:rsidRPr="00CF4800" w:rsidRDefault="00CF4800" w:rsidP="00CF4800">
      <w:pPr>
        <w:pStyle w:val="ListParagraph"/>
        <w:numPr>
          <w:ilvl w:val="0"/>
          <w:numId w:val="3"/>
        </w:numPr>
        <w:rPr>
          <w:rFonts w:ascii="Times New Roman" w:hAnsi="Times New Roman" w:cs="Times New Roman"/>
          <w:sz w:val="32"/>
          <w:szCs w:val="32"/>
        </w:rPr>
      </w:pPr>
      <w:r w:rsidRPr="00CF4800">
        <w:rPr>
          <w:rFonts w:ascii="Times New Roman" w:hAnsi="Times New Roman" w:cs="Times New Roman"/>
          <w:sz w:val="32"/>
          <w:szCs w:val="32"/>
        </w:rPr>
        <w:t>Purba Lekh (1940)</w:t>
      </w:r>
    </w:p>
    <w:p w:rsidR="00CF4800" w:rsidRPr="00CF4800" w:rsidRDefault="00CF4800" w:rsidP="00CF4800">
      <w:pPr>
        <w:pStyle w:val="ListParagraph"/>
        <w:numPr>
          <w:ilvl w:val="0"/>
          <w:numId w:val="3"/>
        </w:numPr>
        <w:rPr>
          <w:rFonts w:ascii="Times New Roman" w:hAnsi="Times New Roman" w:cs="Times New Roman"/>
          <w:sz w:val="32"/>
          <w:szCs w:val="32"/>
        </w:rPr>
      </w:pPr>
      <w:r w:rsidRPr="00CF4800">
        <w:rPr>
          <w:rFonts w:ascii="Times New Roman" w:hAnsi="Times New Roman" w:cs="Times New Roman"/>
          <w:sz w:val="32"/>
          <w:szCs w:val="32"/>
        </w:rPr>
        <w:t>Sandiper Char (1947)</w:t>
      </w:r>
    </w:p>
    <w:p w:rsidR="00CF4800" w:rsidRPr="00CF4800" w:rsidRDefault="00CF4800" w:rsidP="00CF4800">
      <w:pPr>
        <w:pStyle w:val="ListParagraph"/>
        <w:numPr>
          <w:ilvl w:val="0"/>
          <w:numId w:val="3"/>
        </w:numPr>
        <w:rPr>
          <w:rFonts w:ascii="Times New Roman" w:hAnsi="Times New Roman" w:cs="Times New Roman"/>
          <w:sz w:val="32"/>
          <w:szCs w:val="32"/>
        </w:rPr>
      </w:pPr>
      <w:r w:rsidRPr="00CF4800">
        <w:rPr>
          <w:rFonts w:ascii="Times New Roman" w:hAnsi="Times New Roman" w:cs="Times New Roman"/>
          <w:sz w:val="32"/>
          <w:szCs w:val="32"/>
        </w:rPr>
        <w:t>Annishta (1950)</w:t>
      </w:r>
    </w:p>
    <w:p w:rsidR="00CF4800" w:rsidRPr="00CF4800" w:rsidRDefault="00CF4800" w:rsidP="00CF4800">
      <w:pPr>
        <w:pStyle w:val="ListParagraph"/>
        <w:numPr>
          <w:ilvl w:val="0"/>
          <w:numId w:val="3"/>
        </w:numPr>
        <w:rPr>
          <w:rFonts w:ascii="Times New Roman" w:hAnsi="Times New Roman" w:cs="Times New Roman"/>
          <w:sz w:val="32"/>
          <w:szCs w:val="32"/>
        </w:rPr>
      </w:pPr>
      <w:r w:rsidRPr="00CF4800">
        <w:rPr>
          <w:rFonts w:ascii="Times New Roman" w:hAnsi="Times New Roman" w:cs="Times New Roman"/>
          <w:sz w:val="32"/>
          <w:szCs w:val="32"/>
        </w:rPr>
        <w:t>Naam Rekhechi Komal Gandhar (1950)</w:t>
      </w:r>
    </w:p>
    <w:p w:rsidR="00CF4800" w:rsidRPr="00CF4800" w:rsidRDefault="00CF4800" w:rsidP="00CF4800">
      <w:pPr>
        <w:pStyle w:val="ListParagraph"/>
        <w:numPr>
          <w:ilvl w:val="0"/>
          <w:numId w:val="3"/>
        </w:numPr>
        <w:rPr>
          <w:rFonts w:ascii="Times New Roman" w:hAnsi="Times New Roman" w:cs="Times New Roman"/>
          <w:sz w:val="32"/>
          <w:szCs w:val="32"/>
        </w:rPr>
      </w:pPr>
      <w:r w:rsidRPr="00CF4800">
        <w:rPr>
          <w:rFonts w:ascii="Times New Roman" w:hAnsi="Times New Roman" w:cs="Times New Roman"/>
          <w:sz w:val="32"/>
          <w:szCs w:val="32"/>
        </w:rPr>
        <w:t>The Paintings of Rabindranath Tagore (1958)</w:t>
      </w:r>
    </w:p>
    <w:p w:rsidR="00CF4800" w:rsidRPr="00CF4800" w:rsidRDefault="00CF4800" w:rsidP="00CF4800">
      <w:pPr>
        <w:pStyle w:val="ListParagraph"/>
        <w:numPr>
          <w:ilvl w:val="0"/>
          <w:numId w:val="3"/>
        </w:numPr>
        <w:rPr>
          <w:rFonts w:ascii="Times New Roman" w:hAnsi="Times New Roman" w:cs="Times New Roman"/>
          <w:sz w:val="32"/>
          <w:szCs w:val="32"/>
        </w:rPr>
      </w:pPr>
      <w:r w:rsidRPr="00CF4800">
        <w:rPr>
          <w:rFonts w:ascii="Times New Roman" w:hAnsi="Times New Roman" w:cs="Times New Roman"/>
          <w:sz w:val="32"/>
          <w:szCs w:val="32"/>
        </w:rPr>
        <w:t>India and Modern Art (1959)</w:t>
      </w:r>
    </w:p>
    <w:p w:rsidR="00CF4800" w:rsidRPr="00CF4800" w:rsidRDefault="00CF4800" w:rsidP="00CF4800">
      <w:pPr>
        <w:pStyle w:val="ListParagraph"/>
        <w:numPr>
          <w:ilvl w:val="0"/>
          <w:numId w:val="3"/>
        </w:numPr>
        <w:rPr>
          <w:rFonts w:ascii="Times New Roman" w:hAnsi="Times New Roman" w:cs="Times New Roman"/>
          <w:sz w:val="32"/>
          <w:szCs w:val="32"/>
        </w:rPr>
      </w:pPr>
      <w:r w:rsidRPr="00CF4800">
        <w:rPr>
          <w:rFonts w:ascii="Times New Roman" w:hAnsi="Times New Roman" w:cs="Times New Roman"/>
          <w:sz w:val="32"/>
          <w:szCs w:val="32"/>
        </w:rPr>
        <w:t>Art of Jamini Roy (1988)</w:t>
      </w:r>
    </w:p>
    <w:p w:rsidR="00CF4800" w:rsidRDefault="0000542C" w:rsidP="00CF4800">
      <w:pPr>
        <w:shd w:val="clear" w:color="auto" w:fill="FFFFFF"/>
        <w:spacing w:before="100" w:beforeAutospacing="1" w:after="0" w:line="240" w:lineRule="auto"/>
        <w:jc w:val="both"/>
        <w:rPr>
          <w:rFonts w:ascii="Arial" w:eastAsia="Times New Roman" w:hAnsi="Arial" w:cs="Arial"/>
          <w:b/>
          <w:iCs/>
          <w:color w:val="222222"/>
          <w:sz w:val="44"/>
          <w:szCs w:val="44"/>
          <w:u w:val="single"/>
        </w:rPr>
      </w:pPr>
      <w:r w:rsidRPr="0038285C">
        <w:rPr>
          <w:rFonts w:ascii="Arial" w:eastAsia="Times New Roman" w:hAnsi="Arial" w:cs="Arial"/>
          <w:b/>
          <w:iCs/>
          <w:color w:val="222222"/>
          <w:sz w:val="44"/>
          <w:szCs w:val="44"/>
          <w:u w:val="single"/>
        </w:rPr>
        <w:t>Awards</w:t>
      </w:r>
    </w:p>
    <w:p w:rsidR="0000542C" w:rsidRPr="00CF4800" w:rsidRDefault="0000542C" w:rsidP="00CF4800">
      <w:pPr>
        <w:shd w:val="clear" w:color="auto" w:fill="FFFFFF"/>
        <w:spacing w:before="100" w:beforeAutospacing="1" w:after="0" w:line="240" w:lineRule="auto"/>
        <w:ind w:left="24"/>
        <w:jc w:val="both"/>
        <w:rPr>
          <w:rFonts w:ascii="Arial" w:eastAsia="Times New Roman" w:hAnsi="Arial" w:cs="Arial"/>
          <w:b/>
          <w:iCs/>
          <w:color w:val="222222"/>
          <w:sz w:val="44"/>
          <w:szCs w:val="44"/>
          <w:u w:val="single"/>
        </w:rPr>
      </w:pPr>
      <w:r w:rsidRPr="00CF4800">
        <w:rPr>
          <w:rFonts w:ascii="Times New Roman" w:hAnsi="Times New Roman" w:cs="Times New Roman"/>
          <w:color w:val="000000" w:themeColor="text1"/>
          <w:sz w:val="32"/>
          <w:szCs w:val="32"/>
          <w:shd w:val="clear" w:color="auto" w:fill="FFFFFF"/>
        </w:rPr>
        <w:t>His most important work, </w:t>
      </w:r>
      <w:r w:rsidRPr="00CF4800">
        <w:rPr>
          <w:rFonts w:ascii="Times New Roman" w:hAnsi="Times New Roman" w:cs="Times New Roman"/>
          <w:i/>
          <w:iCs/>
          <w:color w:val="000000" w:themeColor="text1"/>
          <w:sz w:val="32"/>
          <w:szCs w:val="32"/>
          <w:shd w:val="clear" w:color="auto" w:fill="FFFFFF"/>
        </w:rPr>
        <w:t>Smriti Satta Bhabishyat</w:t>
      </w:r>
      <w:r w:rsidRPr="00CF4800">
        <w:rPr>
          <w:rFonts w:ascii="Times New Roman" w:hAnsi="Times New Roman" w:cs="Times New Roman"/>
          <w:color w:val="000000" w:themeColor="text1"/>
          <w:sz w:val="32"/>
          <w:szCs w:val="32"/>
          <w:shd w:val="clear" w:color="auto" w:fill="FFFFFF"/>
        </w:rPr>
        <w:t> (Memory, being, the Future) (1955–61), set a new precedent in Bengali poetry.</w:t>
      </w:r>
      <w:r w:rsidR="00327990" w:rsidRPr="00CF4800">
        <w:rPr>
          <w:rFonts w:ascii="Times New Roman" w:hAnsi="Times New Roman" w:cs="Times New Roman"/>
          <w:color w:val="000000" w:themeColor="text1"/>
          <w:sz w:val="32"/>
          <w:szCs w:val="32"/>
          <w:shd w:val="clear" w:color="auto" w:fill="FFFFFF"/>
        </w:rPr>
        <w:t xml:space="preserve"> </w:t>
      </w:r>
      <w:r w:rsidRPr="00CF4800">
        <w:rPr>
          <w:rFonts w:ascii="Times New Roman" w:hAnsi="Times New Roman" w:cs="Times New Roman"/>
          <w:color w:val="000000" w:themeColor="text1"/>
          <w:sz w:val="32"/>
          <w:szCs w:val="32"/>
          <w:shd w:val="clear" w:color="auto" w:fill="FFFFFF"/>
        </w:rPr>
        <w:t>It later won him the 1965 </w:t>
      </w:r>
      <w:hyperlink r:id="rId21" w:tooltip="Sahitya Akademi Award" w:history="1">
        <w:r w:rsidRPr="00CF4800">
          <w:rPr>
            <w:rStyle w:val="Hyperlink"/>
            <w:rFonts w:ascii="Times New Roman" w:hAnsi="Times New Roman" w:cs="Times New Roman"/>
            <w:color w:val="000000" w:themeColor="text1"/>
            <w:sz w:val="32"/>
            <w:szCs w:val="32"/>
            <w:u w:val="none"/>
            <w:shd w:val="clear" w:color="auto" w:fill="FFFFFF"/>
          </w:rPr>
          <w:t>Sahitya Akademi Award</w:t>
        </w:r>
      </w:hyperlink>
      <w:r w:rsidRPr="00CF4800">
        <w:rPr>
          <w:rFonts w:ascii="Times New Roman" w:hAnsi="Times New Roman" w:cs="Times New Roman"/>
          <w:color w:val="000000" w:themeColor="text1"/>
          <w:sz w:val="32"/>
          <w:szCs w:val="32"/>
          <w:shd w:val="clear" w:color="auto" w:fill="FFFFFF"/>
        </w:rPr>
        <w:t> in </w:t>
      </w:r>
      <w:hyperlink r:id="rId22" w:tooltip="Sahitya Akademi Award to Bengali Writers" w:history="1">
        <w:r w:rsidRPr="00CF4800">
          <w:rPr>
            <w:rStyle w:val="Hyperlink"/>
            <w:rFonts w:ascii="Times New Roman" w:hAnsi="Times New Roman" w:cs="Times New Roman"/>
            <w:color w:val="000000" w:themeColor="text1"/>
            <w:sz w:val="32"/>
            <w:szCs w:val="32"/>
            <w:u w:val="none"/>
            <w:shd w:val="clear" w:color="auto" w:fill="FFFFFF"/>
          </w:rPr>
          <w:t>Bengali</w:t>
        </w:r>
      </w:hyperlink>
      <w:r w:rsidRPr="00CF4800">
        <w:rPr>
          <w:rFonts w:ascii="Times New Roman" w:hAnsi="Times New Roman" w:cs="Times New Roman"/>
          <w:color w:val="000000" w:themeColor="text1"/>
          <w:sz w:val="32"/>
          <w:szCs w:val="32"/>
          <w:shd w:val="clear" w:color="auto" w:fill="FFFFFF"/>
        </w:rPr>
        <w:t> as well as the highest literary award of India, </w:t>
      </w:r>
      <w:hyperlink r:id="rId23" w:tooltip="Jnanpith Award" w:history="1">
        <w:r w:rsidRPr="00CF4800">
          <w:rPr>
            <w:rStyle w:val="Hyperlink"/>
            <w:rFonts w:ascii="Times New Roman" w:hAnsi="Times New Roman" w:cs="Times New Roman"/>
            <w:color w:val="000000" w:themeColor="text1"/>
            <w:sz w:val="32"/>
            <w:szCs w:val="32"/>
            <w:u w:val="none"/>
            <w:shd w:val="clear" w:color="auto" w:fill="FFFFFF"/>
          </w:rPr>
          <w:t>Jnanpith Award</w:t>
        </w:r>
      </w:hyperlink>
      <w:r>
        <w:rPr>
          <w:color w:val="000000" w:themeColor="text1"/>
          <w:sz w:val="32"/>
          <w:szCs w:val="32"/>
        </w:rPr>
        <w:t>.</w:t>
      </w:r>
    </w:p>
    <w:p w:rsidR="00CF4800" w:rsidRDefault="00327990" w:rsidP="00CF4800">
      <w:pPr>
        <w:shd w:val="clear" w:color="auto" w:fill="FFFFFF"/>
        <w:spacing w:before="100" w:beforeAutospacing="1" w:after="0" w:line="240" w:lineRule="auto"/>
        <w:ind w:left="24"/>
        <w:jc w:val="both"/>
        <w:rPr>
          <w:b/>
          <w:color w:val="000000" w:themeColor="text1"/>
          <w:sz w:val="44"/>
          <w:szCs w:val="44"/>
          <w:u w:val="single"/>
        </w:rPr>
      </w:pPr>
      <w:r w:rsidRPr="0038285C">
        <w:rPr>
          <w:b/>
          <w:color w:val="000000" w:themeColor="text1"/>
          <w:sz w:val="44"/>
          <w:szCs w:val="44"/>
          <w:u w:val="single"/>
        </w:rPr>
        <w:t>Death</w:t>
      </w:r>
    </w:p>
    <w:p w:rsidR="00327990" w:rsidRPr="00CF4800" w:rsidRDefault="00327990" w:rsidP="00CF4800">
      <w:pPr>
        <w:shd w:val="clear" w:color="auto" w:fill="FFFFFF"/>
        <w:spacing w:before="100" w:beforeAutospacing="1" w:after="0" w:line="240" w:lineRule="auto"/>
        <w:ind w:left="24"/>
        <w:jc w:val="both"/>
        <w:rPr>
          <w:rFonts w:ascii="Times New Roman" w:hAnsi="Times New Roman" w:cs="Times New Roman"/>
          <w:b/>
          <w:color w:val="000000" w:themeColor="text1"/>
          <w:sz w:val="44"/>
          <w:szCs w:val="44"/>
          <w:u w:val="single"/>
        </w:rPr>
      </w:pPr>
      <w:r w:rsidRPr="00CF4800">
        <w:rPr>
          <w:rFonts w:ascii="Times New Roman" w:eastAsia="Times New Roman" w:hAnsi="Times New Roman" w:cs="Times New Roman"/>
          <w:color w:val="222222"/>
          <w:sz w:val="32"/>
          <w:szCs w:val="32"/>
        </w:rPr>
        <w:t>He died on 3</w:t>
      </w:r>
      <w:r w:rsidRPr="00CF4800">
        <w:rPr>
          <w:rFonts w:ascii="Times New Roman" w:eastAsia="Times New Roman" w:hAnsi="Times New Roman" w:cs="Times New Roman"/>
          <w:color w:val="222222"/>
          <w:sz w:val="32"/>
          <w:szCs w:val="32"/>
          <w:vertAlign w:val="superscript"/>
        </w:rPr>
        <w:t>rd</w:t>
      </w:r>
      <w:r w:rsidRPr="00CF4800">
        <w:rPr>
          <w:rFonts w:ascii="Times New Roman" w:eastAsia="Times New Roman" w:hAnsi="Times New Roman" w:cs="Times New Roman"/>
          <w:color w:val="222222"/>
          <w:sz w:val="32"/>
          <w:szCs w:val="32"/>
        </w:rPr>
        <w:t xml:space="preserve"> December 1982 in Calcutta West Bengal</w:t>
      </w:r>
      <w:r w:rsidRPr="00CF4800">
        <w:rPr>
          <w:rFonts w:ascii="Times New Roman" w:eastAsia="Times New Roman" w:hAnsi="Times New Roman" w:cs="Times New Roman"/>
          <w:color w:val="222222"/>
          <w:sz w:val="32"/>
          <w:szCs w:val="32"/>
        </w:rPr>
        <w:t>.</w:t>
      </w:r>
    </w:p>
    <w:p w:rsidR="00327990" w:rsidRDefault="00327990" w:rsidP="0038285C">
      <w:pPr>
        <w:shd w:val="clear" w:color="auto" w:fill="FFFFFF"/>
        <w:spacing w:before="100" w:beforeAutospacing="1" w:after="0" w:line="240" w:lineRule="auto"/>
        <w:ind w:left="24"/>
        <w:jc w:val="both"/>
        <w:rPr>
          <w:rFonts w:ascii="Arial" w:eastAsia="Times New Roman" w:hAnsi="Arial" w:cs="Arial"/>
          <w:color w:val="000000" w:themeColor="text1"/>
          <w:sz w:val="48"/>
          <w:szCs w:val="48"/>
          <w:u w:val="single"/>
        </w:rPr>
      </w:pPr>
    </w:p>
    <w:p w:rsidR="0000542C" w:rsidRPr="00327990" w:rsidRDefault="0000542C" w:rsidP="0038285C">
      <w:pPr>
        <w:shd w:val="clear" w:color="auto" w:fill="FFFFFF"/>
        <w:spacing w:before="100" w:beforeAutospacing="1" w:after="0" w:line="240" w:lineRule="auto"/>
        <w:ind w:left="24"/>
        <w:jc w:val="both"/>
        <w:rPr>
          <w:rFonts w:ascii="Arial" w:eastAsia="Times New Roman" w:hAnsi="Arial" w:cs="Arial"/>
          <w:color w:val="000000" w:themeColor="text1"/>
          <w:sz w:val="48"/>
          <w:szCs w:val="48"/>
          <w:u w:val="single"/>
        </w:rPr>
      </w:pPr>
    </w:p>
    <w:sectPr w:rsidR="0000542C" w:rsidRPr="00327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F56F1"/>
    <w:multiLevelType w:val="multilevel"/>
    <w:tmpl w:val="3060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6A118D"/>
    <w:multiLevelType w:val="hybridMultilevel"/>
    <w:tmpl w:val="EA3231DA"/>
    <w:lvl w:ilvl="0" w:tplc="EAEAD63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1C38A8"/>
    <w:multiLevelType w:val="hybridMultilevel"/>
    <w:tmpl w:val="A574D4BC"/>
    <w:lvl w:ilvl="0" w:tplc="EAEAD63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4D3"/>
    <w:rsid w:val="0000542C"/>
    <w:rsid w:val="003178AF"/>
    <w:rsid w:val="00327990"/>
    <w:rsid w:val="0038285C"/>
    <w:rsid w:val="007134D3"/>
    <w:rsid w:val="00AE0860"/>
    <w:rsid w:val="00CF4800"/>
    <w:rsid w:val="00D87C83"/>
    <w:rsid w:val="00DE253D"/>
    <w:rsid w:val="00E26D1E"/>
    <w:rsid w:val="00EA1839"/>
    <w:rsid w:val="00F1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A3B52-4BBC-410D-9F08-F890BD76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34D3"/>
    <w:rPr>
      <w:color w:val="0000FF"/>
      <w:u w:val="single"/>
    </w:rPr>
  </w:style>
  <w:style w:type="paragraph" w:styleId="ListParagraph">
    <w:name w:val="List Paragraph"/>
    <w:basedOn w:val="Normal"/>
    <w:uiPriority w:val="34"/>
    <w:qFormat/>
    <w:rsid w:val="00CF4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01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st-modernism" TargetMode="External"/><Relationship Id="rId13" Type="http://schemas.openxmlformats.org/officeDocument/2006/relationships/hyperlink" Target="https://en.wikipedia.org/wiki/Bengali_literature" TargetMode="External"/><Relationship Id="rId18" Type="http://schemas.openxmlformats.org/officeDocument/2006/relationships/hyperlink" Target="https://en.wikipedia.org/wiki/Surendranath_College" TargetMode="External"/><Relationship Id="rId3" Type="http://schemas.openxmlformats.org/officeDocument/2006/relationships/settings" Target="settings.xml"/><Relationship Id="rId21" Type="http://schemas.openxmlformats.org/officeDocument/2006/relationships/hyperlink" Target="https://en.wikipedia.org/wiki/Sahitya_Akademi_Award" TargetMode="External"/><Relationship Id="rId7" Type="http://schemas.openxmlformats.org/officeDocument/2006/relationships/hyperlink" Target="https://en.wikipedia.org/wiki/Modernism" TargetMode="External"/><Relationship Id="rId12" Type="http://schemas.openxmlformats.org/officeDocument/2006/relationships/hyperlink" Target="https://en.wikipedia.org/wiki/Samar_Sen" TargetMode="External"/><Relationship Id="rId17" Type="http://schemas.openxmlformats.org/officeDocument/2006/relationships/hyperlink" Target="https://en.wikipedia.org/wiki/University_of_Calcutt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t._Paul%E2%80%99s_Cathedral_Mission_College" TargetMode="External"/><Relationship Id="rId20" Type="http://schemas.openxmlformats.org/officeDocument/2006/relationships/hyperlink" Target="https://en.wikipedia.org/wiki/Maulana_Azad_College" TargetMode="External"/><Relationship Id="rId1" Type="http://schemas.openxmlformats.org/officeDocument/2006/relationships/numbering" Target="numbering.xml"/><Relationship Id="rId6" Type="http://schemas.openxmlformats.org/officeDocument/2006/relationships/hyperlink" Target="https://en.wikipedia.org/wiki/Bengalis" TargetMode="External"/><Relationship Id="rId11" Type="http://schemas.openxmlformats.org/officeDocument/2006/relationships/hyperlink" Target="https://en.wikipedia.org/wiki/Buddhadeb_Basu"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en.wikipedia.org/wiki/Bangabasi_College" TargetMode="External"/><Relationship Id="rId23" Type="http://schemas.openxmlformats.org/officeDocument/2006/relationships/hyperlink" Target="https://en.wikipedia.org/wiki/Jnanpith_Award" TargetMode="External"/><Relationship Id="rId10" Type="http://schemas.openxmlformats.org/officeDocument/2006/relationships/hyperlink" Target="https://en.wikipedia.org/wiki/Tagore" TargetMode="External"/><Relationship Id="rId19" Type="http://schemas.openxmlformats.org/officeDocument/2006/relationships/hyperlink" Target="https://en.wikipedia.org/wiki/Presidency_College,_Kolkata" TargetMode="External"/><Relationship Id="rId4" Type="http://schemas.openxmlformats.org/officeDocument/2006/relationships/webSettings" Target="webSettings.xml"/><Relationship Id="rId9" Type="http://schemas.openxmlformats.org/officeDocument/2006/relationships/hyperlink" Target="https://en.wikipedia.org/wiki/Symbologist" TargetMode="External"/><Relationship Id="rId14" Type="http://schemas.openxmlformats.org/officeDocument/2006/relationships/hyperlink" Target="https://en.wikipedia.org/wiki/Marxist" TargetMode="External"/><Relationship Id="rId22" Type="http://schemas.openxmlformats.org/officeDocument/2006/relationships/hyperlink" Target="https://en.wikipedia.org/wiki/Sahitya_Akademi_Award_to_Bengali_Wri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Bhavana</dc:creator>
  <cp:keywords/>
  <dc:description/>
  <cp:lastModifiedBy>R, Bhavana</cp:lastModifiedBy>
  <cp:revision>6</cp:revision>
  <dcterms:created xsi:type="dcterms:W3CDTF">2019-04-03T05:20:00Z</dcterms:created>
  <dcterms:modified xsi:type="dcterms:W3CDTF">2019-04-03T06:31:00Z</dcterms:modified>
</cp:coreProperties>
</file>