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4"/>
          <w:szCs w:val="34"/>
          <w:color w:val="1F3864"/>
        </w:rPr>
        <w:t xml:space="preserve">Визуализация данных на демо-стенде</w:t>
      </w:r>
    </w:p>
    <w:p>
      <w:pPr>
        <w:jc w:val="center"/>
        <w:spacing w:after="60"/>
      </w:pPr>
      <w:r>
        <w:rPr>
          <w:i/>
          <w:sz w:val="22"/>
          <w:szCs w:val="22"/>
        </w:rPr>
        <w:t xml:space="preserve">Домашнее задание / Лабораторная работа</w:t>
      </w:r>
    </w:p>
    <w:p>
      <w:pPr>
        <w:jc w:val="center"/>
        <w:spacing w:after="240"/>
      </w:pPr>
      <w:r>
        <w:rPr>
          <w:b/>
          <w:sz w:val="24"/>
          <w:szCs w:val="24"/>
        </w:rPr>
        <w:t xml:space="preserve">Оценивание: 1 балл</w:t>
      </w:r>
    </w:p>
    <w:p>
      <w:pPr>
        <w:pStyle w:val="Heading2"/>
        <w:spacing w:after="160"/>
      </w:pPr>
      <w:r>
        <w:rPr>
          <w:b/>
        </w:rPr>
        <w:t xml:space="preserve">Важно: работа во внешнем контуре</w:t>
      </w:r>
    </w:p>
    <w:p>
      <w:pPr>
        <w:spacing w:after="100"/>
      </w:pPr>
      <w:r>
        <w:rPr>
          <w:b/>
        </w:rPr>
        <w:t xml:space="preserve">Задание выполняется в песочнице с ИИ-агентом, развёрнутой во внешнем контуре. Это открытая учебная среда, а не защищённый корпоративный ресурс:</w:t>
      </w:r>
    </w:p>
    <w:p>
      <w:pPr>
        <w:ind w:left="340" w:hanging="227"/>
        <w:spacing w:after="70"/>
      </w:pPr>
      <w:r>
        <w:t xml:space="preserve">• </w:t>
      </w:r>
      <w:r>
        <w:t xml:space="preserve">Не загружайте в песочницу личные и персональные данные — свои, своих знакомых или клиентов (фамилии, телефоны, адреса, паспортные данные, фотографии и т. п.).</w:t>
      </w:r>
    </w:p>
    <w:p>
      <w:pPr>
        <w:ind w:left="340" w:hanging="227"/>
        <w:spacing w:after="70"/>
      </w:pPr>
      <w:r>
        <w:t xml:space="preserve">• </w:t>
      </w:r>
      <w:r>
        <w:t xml:space="preserve">Работайте только с учебными датасетами, которые уже есть на стенде.</w:t>
      </w:r>
    </w:p>
    <w:p>
      <w:pPr>
        <w:ind w:left="340" w:hanging="227"/>
        <w:spacing w:after="70"/>
      </w:pPr>
      <w:r>
        <w:t xml:space="preserve">• </w:t>
      </w:r>
      <w:r>
        <w:t xml:space="preserve">Файлы результатов доступны по прямой ссылке всем, у кого она есть, — приватности между студентами нет.</w:t>
      </w:r>
    </w:p>
    <w:p>
      <w:pPr>
        <w:ind w:left="340" w:hanging="227"/>
        <w:spacing w:after="70"/>
      </w:pPr>
      <w:r>
        <w:t xml:space="preserve">• </w:t>
      </w:r>
      <w:r>
        <w:t xml:space="preserve">Не вводите на стенде пароли, которые вы используете в других сервисах.</w:t>
      </w:r>
    </w:p>
    <w:p>
      <w:pPr>
        <w:spacing w:after="200"/>
      </w:pPr>
      <w:r>
        <w:t xml:space="preserve">Если вы случайно загрузили персональные данные — сразу сообщите преподавателю.</w:t>
      </w:r>
    </w:p>
    <w:p>
      <w:pPr>
        <w:pStyle w:val="Heading2"/>
        <w:spacing w:after="160"/>
      </w:pPr>
      <w:r>
        <w:rPr>
          <w:b/>
        </w:rPr>
        <w:t xml:space="preserve">Бизнес-постановка задачи</w:t>
      </w:r>
    </w:p>
    <w:p>
      <w:pPr>
        <w:spacing w:after="200"/>
      </w:pPr>
      <w:r>
        <w:t xml:space="preserve">Вы — аналитик, и вам нужно быстро показать коллегам картину по данным: не таблицу, а интерактивную визуализацию, в которой видно главное и которую можно покрутить — фильтры, детализация, ключевые показатели. Внутренний инструмент ещё не развернут, поэтому используем демо-стенд с ИИ-агентом: он собирает визуализацию по вашей постановке задачи, а вы согласуете, что должно быть на экране, и проверяете результат.</w:t>
      </w:r>
    </w:p>
    <w:p>
      <w:pPr>
        <w:pStyle w:val="Heading2"/>
        <w:spacing w:after="160"/>
      </w:pPr>
      <w:r>
        <w:rPr>
          <w:b/>
        </w:rPr>
        <w:t xml:space="preserve">Как получить доступ</w:t>
      </w:r>
    </w:p>
    <w:p>
      <w:pPr>
        <w:spacing w:after="120"/>
      </w:pPr>
      <w:r>
        <w:t xml:space="preserve">1. </w:t>
      </w:r>
      <w:r>
        <w:t xml:space="preserve">Зайдите на стенд: </w:t>
      </w:r>
      <w:r>
        <w:rPr>
          <w:b/>
        </w:rPr>
        <w:t xml:space="preserve">https://94.141.97.249</w:t>
      </w:r>
    </w:p>
    <w:p>
      <w:pPr>
        <w:spacing w:after="120"/>
      </w:pPr>
      <w:r>
        <w:t xml:space="preserve">2. </w:t>
      </w:r>
      <w:r>
        <w:t xml:space="preserve">Логин и пароль выдаёт преподаватель.</w:t>
      </w:r>
    </w:p>
    <w:p>
      <w:pPr>
        <w:spacing w:after="200"/>
      </w:pPr>
      <w:r>
        <w:t xml:space="preserve">3. </w:t>
      </w:r>
      <w:r>
        <w:t xml:space="preserve">Дождитесь открытия интерфейса чата с агентом.</w:t>
      </w:r>
    </w:p>
    <w:p>
      <w:pPr>
        <w:pStyle w:val="Heading2"/>
        <w:spacing w:after="160"/>
      </w:pPr>
      <w:r>
        <w:rPr>
          <w:b/>
        </w:rPr>
        <w:t xml:space="preserve">Порядок выполнения</w:t>
      </w:r>
    </w:p>
    <w:p>
      <w:pPr>
        <w:pStyle w:val="Heading3"/>
        <w:spacing w:after="160"/>
      </w:pPr>
      <w:r>
        <w:rPr>
          <w:b/>
        </w:rPr>
        <w:t xml:space="preserve">Шаг 1. Разведка: какие данные доступны</w:t>
      </w:r>
    </w:p>
    <w:p>
      <w:pPr>
        <w:spacing w:after="120"/>
      </w:pPr>
      <w:r>
        <w:t xml:space="preserve">Первым сообщением спросите агента, какие датасеты ему доступны. Дождитесь ответа и просмотрите список. Если хотите, задайте один уточняющий вопрос по заинтересовавшему датасету — например, «сколько в нём строк и какие есть колонки?».</w:t>
      </w:r>
    </w:p>
    <w:p>
      <w:pPr>
        <w:spacing w:after="150"/>
      </w:pPr>
      <w:r>
        <w:rPr>
          <w:b/>
        </w:rPr>
        <w:t xml:space="preserve">Внимание: </w:t>
      </w:r>
      <w:r>
        <w:t xml:space="preserve">на стенде лежат учебные наборы (продажи розничной сети, продажи видеоигр, мировой индекс счастья, задержки рейсов, отзывы пассажиров авиакомпаний и др.), но на момент вашего занятия список может отличаться — доверяйте тому, что ответил агент.</w:t>
      </w:r>
    </w:p>
    <w:p>
      <w:pPr>
        <w:pStyle w:val="Heading3"/>
        <w:spacing w:after="160"/>
      </w:pPr>
      <w:r>
        <w:rPr>
          <w:b/>
        </w:rPr>
        <w:t xml:space="preserve">Шаг 2. Выбор датасета</w:t>
      </w:r>
    </w:p>
    <w:p>
      <w:pPr>
        <w:spacing w:after="150"/>
      </w:pPr>
      <w:r>
        <w:t xml:space="preserve">Выберите один датасет, с которым будете работать. Сориентируйтесь на тему, интересную именно вам, и на объём данных.</w:t>
      </w:r>
    </w:p>
    <w:p>
      <w:pPr>
        <w:pStyle w:val="Heading3"/>
        <w:spacing w:after="160"/>
      </w:pPr>
      <w:r>
        <w:rPr>
          <w:b/>
        </w:rPr>
        <w:t xml:space="preserve">Шаг 3. Постановка задачи агенту</w:t>
      </w:r>
    </w:p>
    <w:p>
      <w:pPr>
        <w:spacing w:after="80"/>
      </w:pPr>
      <w:r>
        <w:t xml:space="preserve">Опишите агенту, что должно получиться: что показываем (фокус), какой тип графика или дашборда подходит, что должно быть интерактивным — например, фильтр или KPI-карточки. Агент согласует с вами план: отвечайте на его вопросы и утвердите план до сборки.</w:t>
      </w:r>
    </w:p>
    <w:p>
      <w:pPr>
        <w:spacing w:after="70"/>
      </w:pPr>
      <w:r>
        <w:rPr>
          <w:b/>
        </w:rPr>
        <w:t xml:space="preserve">Требования к результату:</w:t>
      </w:r>
    </w:p>
    <w:p>
      <w:pPr>
        <w:ind w:left="340" w:hanging="227"/>
        <w:spacing w:after="70"/>
      </w:pPr>
      <w:r>
        <w:t xml:space="preserve">• </w:t>
      </w:r>
      <w:r>
        <w:t xml:space="preserve">визуализация отвечает на конкретный вопрос, а не «просто красивая картинка»;</w:t>
      </w:r>
    </w:p>
    <w:p>
      <w:pPr>
        <w:ind w:left="340" w:hanging="227"/>
        <w:spacing w:after="70"/>
      </w:pPr>
      <w:r>
        <w:t xml:space="preserve">• </w:t>
      </w:r>
      <w:r>
        <w:t xml:space="preserve">заголовок и подписи понятны человеку, не читавшему это задание;</w:t>
      </w:r>
    </w:p>
    <w:p>
      <w:pPr>
        <w:ind w:left="340" w:hanging="227"/>
        <w:spacing w:after="70"/>
      </w:pPr>
      <w:r>
        <w:t xml:space="preserve">• </w:t>
      </w:r>
      <w:r>
        <w:t xml:space="preserve">есть хотя бы один интерактивный элемент (фильтр, тултип, детализация, KPI).</w:t>
      </w:r>
    </w:p>
    <w:p>
      <w:pPr>
        <w:spacing w:after="120"/>
      </w:pPr>
    </w:p>
    <w:p>
      <w:pPr>
        <w:pStyle w:val="Heading3"/>
        <w:spacing w:after="160"/>
      </w:pPr>
      <w:r>
        <w:rPr>
          <w:b/>
        </w:rPr>
        <w:t xml:space="preserve">Шаг 4. Получение ссылки на опубликованную визуализацию</w:t>
      </w:r>
    </w:p>
    <w:p>
      <w:pPr>
        <w:spacing w:after="150"/>
      </w:pPr>
      <w:r>
        <w:t xml:space="preserve">Когда агент закончит, он даст ссылку на опубликованную визуализацию — адрес вида </w:t>
      </w:r>
      <w:r>
        <w:rPr>
          <w:b/>
        </w:rPr>
        <w:t xml:space="preserve">https://94.141.97.249/files/…</w:t>
      </w:r>
      <w:r>
        <w:t xml:space="preserve">. Ссылка в чате остаётся, но сдавать преподавателю нужно сохранённый файл (см. шаг 6): после ночной очистки стенда старые ссылки перестают открываться.</w:t>
      </w:r>
    </w:p>
    <w:p>
      <w:pPr>
        <w:pStyle w:val="Heading3"/>
        <w:spacing w:after="160"/>
      </w:pPr>
      <w:r>
        <w:rPr>
          <w:b/>
        </w:rPr>
        <w:t xml:space="preserve">Шаг 5. Проверка результата</w:t>
      </w:r>
    </w:p>
    <w:p>
      <w:pPr>
        <w:spacing w:after="70"/>
      </w:pPr>
      <w:r>
        <w:t xml:space="preserve">1. </w:t>
      </w:r>
      <w:r>
        <w:t xml:space="preserve">Откройте ссылку в новой вкладке браузера.</w:t>
      </w:r>
    </w:p>
    <w:p>
      <w:pPr>
        <w:ind w:left="0" w:hanging="227"/>
        <w:spacing w:after="70"/>
      </w:pPr>
      <w:r>
        <w:t xml:space="preserve">2. </w:t>
      </w:r>
      <w:r>
        <w:t xml:space="preserve">Проверьте:</w:t>
      </w:r>
    </w:p>
    <w:p>
      <w:pPr>
        <w:ind w:left="340" w:hanging="227"/>
        <w:spacing w:after="70"/>
      </w:pPr>
      <w:r>
        <w:t xml:space="preserve">• </w:t>
      </w:r>
      <w:r>
        <w:t xml:space="preserve">страница открывается (это не ошибка «Файл не найден» и не интерфейс стенда);</w:t>
      </w:r>
    </w:p>
    <w:p>
      <w:pPr>
        <w:ind w:left="340" w:hanging="227"/>
        <w:spacing w:after="70"/>
      </w:pPr>
      <w:r>
        <w:t xml:space="preserve">• </w:t>
      </w:r>
      <w:r>
        <w:t xml:space="preserve">графики отрисованы — нет пустых прямоугольников;</w:t>
      </w:r>
    </w:p>
    <w:p>
      <w:pPr>
        <w:ind w:left="340" w:hanging="227"/>
        <w:spacing w:after="70"/>
      </w:pPr>
      <w:r>
        <w:t xml:space="preserve">• </w:t>
      </w:r>
      <w:r>
        <w:t xml:space="preserve">фильтры и всплывающие подсказки работают;</w:t>
      </w:r>
    </w:p>
    <w:p>
      <w:pPr>
        <w:ind w:left="340" w:hanging="227"/>
        <w:spacing w:after="70"/>
      </w:pPr>
      <w:r>
        <w:t xml:space="preserve">• </w:t>
      </w:r>
      <w:r>
        <w:t xml:space="preserve">заголовки и подписи читаются и не наезжают друг на друга.</w:t>
      </w:r>
    </w:p>
    <w:p>
      <w:pPr>
        <w:spacing w:after="150"/>
      </w:pPr>
      <w:r>
        <w:t xml:space="preserve">3. </w:t>
      </w:r>
      <w:r>
        <w:t xml:space="preserve">Если что-то не так — вернитесь в сессию агента и попросите исправить, затем повторите проверку.</w:t>
      </w:r>
    </w:p>
    <w:p>
      <w:pPr>
        <w:pStyle w:val="Heading3"/>
        <w:spacing w:after="160"/>
      </w:pPr>
      <w:r>
        <w:rPr>
          <w:b/>
        </w:rPr>
        <w:t xml:space="preserve">Шаг 6. Сохранение файла для сдачи</w:t>
      </w:r>
    </w:p>
    <w:p>
      <w:pPr>
        <w:spacing w:after="70"/>
      </w:pPr>
      <w:r>
        <w:t xml:space="preserve">1. Если всё ок — нажмите по ссылке правой кнопкой мыши и выберите </w:t>
      </w:r>
      <w:r>
        <w:rPr>
          <w:b/>
        </w:rPr>
        <w:t xml:space="preserve">«Сохранить как…» (Save as…)</w:t>
      </w:r>
      <w:r>
        <w:t xml:space="preserve">.</w:t>
      </w:r>
    </w:p>
    <w:p>
      <w:pPr>
        <w:spacing w:after="70"/>
      </w:pPr>
      <w:r>
        <w:t xml:space="preserve">2. Сохраните страницу на своё устройство как HTML-файл.</w:t>
      </w:r>
    </w:p>
    <w:p>
      <w:pPr>
        <w:spacing w:after="200"/>
      </w:pPr>
      <w:r>
        <w:t xml:space="preserve">3. Убедитесь, что файл имеет расширение .html, и откройте его локально двойным кликом: визуализация по-прежнему отображается (агент делает файл самодостаточным — интернет не требуется).</w:t>
      </w:r>
    </w:p>
    <w:p>
      <w:pPr>
        <w:pStyle w:val="Heading2"/>
        <w:spacing w:after="160"/>
      </w:pPr>
      <w:r>
        <w:rPr>
          <w:b/>
        </w:rPr>
        <w:t xml:space="preserve">Что сдавать</w:t>
      </w:r>
    </w:p>
    <w:p>
      <w:pPr>
        <w:spacing w:after="100"/>
      </w:pPr>
      <w:r>
        <w:t xml:space="preserve">Один файл: </w:t>
      </w:r>
      <w:r>
        <w:rPr>
          <w:b/>
        </w:rPr>
        <w:t xml:space="preserve">«Фамилия_Имя_визуализация.html»</w:t>
      </w:r>
      <w:r>
        <w:t xml:space="preserve">, приложенный к форме сдачи по правилам вашего курса.</w:t>
      </w:r>
    </w:p>
    <w:p>
      <w:pPr>
        <w:spacing w:after="70"/>
      </w:pPr>
      <w:r>
        <w:rPr>
          <w:b/>
        </w:rPr>
        <w:t xml:space="preserve">Одним сообщением преподавателю также укажите:</w:t>
      </w:r>
    </w:p>
    <w:p>
      <w:pPr>
        <w:ind w:left="340" w:hanging="227"/>
        <w:spacing w:after="70"/>
      </w:pPr>
      <w:r>
        <w:t xml:space="preserve">• </w:t>
      </w:r>
      <w:r>
        <w:t xml:space="preserve">какой датасет выбрали и почему;</w:t>
      </w:r>
    </w:p>
    <w:p>
      <w:pPr>
        <w:ind w:left="340" w:hanging="227"/>
        <w:spacing w:after="70"/>
      </w:pPr>
      <w:r>
        <w:t xml:space="preserve">• </w:t>
      </w:r>
      <w:r>
        <w:t xml:space="preserve">какой вопрос решает ваша визуализация;</w:t>
      </w:r>
    </w:p>
    <w:p>
      <w:pPr>
        <w:ind w:left="340" w:hanging="227"/>
        <w:spacing w:after="70"/>
      </w:pPr>
      <w:r>
        <w:t xml:space="preserve">• </w:t>
      </w:r>
      <w:r>
        <w:t xml:space="preserve">полный URL опубликованного файла (ссылкой текстом, не файлом).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</w:rPr>
        <w:t xml:space="preserve">Критерии оценивания</w:t>
      </w:r>
    </w:p>
    <w:tbl>
      <w:tblPr>
        <w:tblW w:w="950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Критерий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Баллы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Знакомство со стендом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Зашёл на стенд, узнал (у агента) доступные датасеты, осознанно выбрал один и объяснил выбор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Постановка задачи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Задача агенту конкретная: фокус, тип графика, интерактив; план согласован до сборки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Визуализация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Ссылка открывается корректно; графики отрисованы; есть интерактив; понятны заголовки и подписи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0,35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Сдача файла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Страница сохранена через «Сохранить как», открыта локально, приложена файлом с верным именем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0,15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shd w:val="clear" w:color="auto" w:fill="F5F5F5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6200" w:type="dxa"/>
            <w:shd w:val="clear" w:color="auto" w:fill="F5F5F5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900" w:type="dxa"/>
            <w:shd w:val="clear" w:color="auto" w:fill="F5F5F5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</w:rPr>
        <w:t xml:space="preserve">Нарушение правила о личных данных (раздел «Важно») обнуляет оценку до пересдачи.</w:t>
      </w:r>
    </w:p>
    <w:p>
      <w:pPr>
        <w:pStyle w:val="Heading2"/>
        <w:spacing w:after="160"/>
      </w:pPr>
      <w:r>
        <w:rPr>
          <w:b/>
        </w:rPr>
        <w:t xml:space="preserve">Самопроверка перед отправкой</w:t>
      </w:r>
    </w:p>
    <w:p>
      <w:pPr>
        <w:ind w:left="340" w:hanging="227"/>
        <w:spacing w:after="70"/>
      </w:pPr>
      <w:r>
        <w:t xml:space="preserve">☐ </w:t>
      </w:r>
      <w:r>
        <w:t xml:space="preserve">Ссылка открывается в новой вкладке без запроса логина/пароля.</w:t>
      </w:r>
    </w:p>
    <w:p>
      <w:pPr>
        <w:ind w:left="340" w:hanging="227"/>
        <w:spacing w:after="70"/>
      </w:pPr>
      <w:r>
        <w:t xml:space="preserve">☐ </w:t>
      </w:r>
      <w:r>
        <w:t xml:space="preserve">Файл .html открыт локально — визуализация построилась.</w:t>
      </w:r>
    </w:p>
    <w:p>
      <w:pPr>
        <w:ind w:left="340" w:hanging="227"/>
        <w:spacing w:after="70"/>
      </w:pPr>
      <w:r>
        <w:t xml:space="preserve">☐ </w:t>
      </w:r>
      <w:r>
        <w:t xml:space="preserve">В файле нет ваших личных данных (в визуализацию могут попадать ваши сообщения сессии — не пишите в сессию ничего лишнего).</w:t>
      </w:r>
    </w:p>
    <w:p>
      <w:pPr>
        <w:ind w:left="340" w:hanging="227"/>
        <w:spacing w:after="70"/>
      </w:pPr>
      <w:r>
        <w:t xml:space="preserve">☐ </w:t>
      </w:r>
      <w:r>
        <w:t xml:space="preserve">Имя файла — «Фамилия_Имя_визуализация.html».</w:t>
      </w:r>
    </w:p>
    <w:p>
      <w:pPr>
        <w:ind w:left="340" w:hanging="227"/>
        <w:spacing w:after="70"/>
      </w:pPr>
      <w:r>
        <w:t xml:space="preserve">☐ </w:t>
      </w:r>
      <w:r>
        <w:t xml:space="preserve">В форме сдачи приложен файл, а не только ссылка; ссылку укажите текстом.</w:t>
      </w:r>
    </w:p>
    <w:p>
      <w:pPr>
        <w:spacing w:after="60"/>
      </w:pP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20"/>
        <w:lineRule w:val="auto"/>
      </w:pPr>
    </w:pPrDefault>
  </w:docDefaults>
  <w:style w:type="paragraph" w:styleId="Heading2">
    <w:name w:val="heading 2"/>
    <w:pPr>
      <w:keepNext/>
      <w:spacing w:before="240" w:after="140"/>
      <w:outlineLvl w:val="1"/>
    </w:pPr>
    <w:rPr>
      <w:b/>
      <w:color w:val="1F3864"/>
      <w:sz w:val="28"/>
      <w:szCs w:val="28"/>
    </w:rPr>
  </w:style>
  <w:style w:type="paragraph" w:styleId="Heading3">
    <w:name w:val="heading 3"/>
    <w:pPr>
      <w:keepNext/>
      <w:spacing w:before="200" w:after="120"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